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C526F2">
        <w:rPr>
          <w:rFonts w:cs="Times New Roman"/>
          <w:b/>
        </w:rPr>
        <w:t>South Carolina General Assembly</w:t>
      </w: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C526F2">
        <w:rPr>
          <w:rFonts w:cs="Times New Roman"/>
        </w:rPr>
        <w:t>123rd Session, 2019-2020</w:t>
      </w: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526F2" w:rsidRPr="00C526F2" w:rsidRDefault="00D417EB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A169, R166, S1099</w:t>
      </w: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526F2">
        <w:rPr>
          <w:rFonts w:cs="Times New Roman"/>
          <w:b/>
        </w:rPr>
        <w:t>STATUS INFORMATION</w:t>
      </w: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526F2">
        <w:rPr>
          <w:rFonts w:cs="Times New Roman"/>
        </w:rPr>
        <w:t>General Bill</w:t>
      </w: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526F2">
        <w:rPr>
          <w:rFonts w:cs="Times New Roman"/>
        </w:rPr>
        <w:t>Sponsors: Senators Talley, Shealy, Turner, Hutto, Sabb, Climer, McLeod, Gambrell, Johnson, Campsen, Scott, Williams and Reese</w:t>
      </w: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526F2">
        <w:rPr>
          <w:rFonts w:cs="Times New Roman"/>
        </w:rPr>
        <w:t>Document Path: l:\s-jud\bills\talley\jud0086.mf.docx</w:t>
      </w: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C32C0" w:rsidRDefault="005C32C0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February 12, 2020</w:t>
      </w:r>
    </w:p>
    <w:p w:rsidR="005C32C0" w:rsidRDefault="005C32C0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June 24, 2020</w:t>
      </w:r>
    </w:p>
    <w:p w:rsidR="005C32C0" w:rsidRDefault="005C32C0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September 22, 2020</w:t>
      </w:r>
    </w:p>
    <w:p w:rsidR="005C32C0" w:rsidRDefault="005C32C0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September 23, 2020</w:t>
      </w:r>
    </w:p>
    <w:p w:rsidR="005C32C0" w:rsidRDefault="005C32C0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September 30, 2020, Signed</w:t>
      </w:r>
    </w:p>
    <w:p w:rsidR="005C32C0" w:rsidRDefault="005C32C0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526F2">
        <w:rPr>
          <w:rFonts w:cs="Times New Roman"/>
        </w:rPr>
        <w:t>Summary: Alcohol</w:t>
      </w: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526F2" w:rsidRPr="00C526F2" w:rsidRDefault="00C526F2" w:rsidP="00C526F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C526F2">
        <w:rPr>
          <w:rFonts w:cs="Times New Roman"/>
          <w:b/>
        </w:rPr>
        <w:t>HISTORY OF LEGISLATIVE ACTIONS</w:t>
      </w:r>
    </w:p>
    <w:p w:rsidR="00C526F2" w:rsidRPr="00C526F2" w:rsidRDefault="00C526F2" w:rsidP="00C526F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C526F2" w:rsidRPr="00C526F2" w:rsidRDefault="00C526F2" w:rsidP="00C526F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C526F2">
        <w:rPr>
          <w:rFonts w:cs="Times New Roman"/>
          <w:u w:val="single"/>
        </w:rPr>
        <w:tab/>
        <w:t>Date</w:t>
      </w:r>
      <w:r w:rsidRPr="00C526F2">
        <w:rPr>
          <w:rFonts w:cs="Times New Roman"/>
          <w:u w:val="single"/>
        </w:rPr>
        <w:tab/>
        <w:t>Body</w:t>
      </w:r>
      <w:r w:rsidRPr="00C526F2">
        <w:rPr>
          <w:rFonts w:cs="Times New Roman"/>
          <w:u w:val="single"/>
        </w:rPr>
        <w:tab/>
        <w:t>Action Description with journal page number</w:t>
      </w:r>
      <w:r w:rsidRPr="00C526F2">
        <w:rPr>
          <w:rFonts w:cs="Times New Roman"/>
          <w:u w:val="single"/>
        </w:rPr>
        <w:tab/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6" w:history="1">
        <w:r w:rsidRPr="000A4E02">
          <w:rPr>
            <w:rStyle w:val="Hyperlink"/>
            <w:rFonts w:cs="Times New Roman"/>
          </w:rPr>
          <w:t>Senate Journal</w:t>
        </w:r>
        <w:r w:rsidRPr="000A4E02">
          <w:rPr>
            <w:rStyle w:val="Hyperlink"/>
            <w:rFonts w:cs="Times New Roman"/>
          </w:rPr>
          <w:noBreakHyphen/>
          <w:t>page 3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0A4E02">
        <w:rPr>
          <w:rFonts w:cs="Times New Roman"/>
          <w:b/>
        </w:rPr>
        <w:t>Judiciary</w:t>
      </w:r>
      <w:r>
        <w:rPr>
          <w:rFonts w:cs="Times New Roman"/>
        </w:rPr>
        <w:t xml:space="preserve"> (</w:t>
      </w:r>
      <w:hyperlink r:id="rId7" w:history="1">
        <w:r w:rsidRPr="000A4E02">
          <w:rPr>
            <w:rStyle w:val="Hyperlink"/>
            <w:rFonts w:cs="Times New Roman"/>
          </w:rPr>
          <w:t>Senate Journal</w:t>
        </w:r>
        <w:r w:rsidRPr="000A4E02">
          <w:rPr>
            <w:rStyle w:val="Hyperlink"/>
            <w:rFonts w:cs="Times New Roman"/>
          </w:rPr>
          <w:noBreakHyphen/>
          <w:t>page 3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2/14/2020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Referred to Subcommittee:  Turner (ch), Hutto, Talley, Cash, Harpootlian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0A4E02">
        <w:rPr>
          <w:rFonts w:cs="Times New Roman"/>
          <w:b/>
        </w:rPr>
        <w:t>Judiciary</w:t>
      </w:r>
      <w:r>
        <w:rPr>
          <w:rFonts w:cs="Times New Roman"/>
        </w:rPr>
        <w:t xml:space="preserve"> (</w:t>
      </w:r>
      <w:hyperlink r:id="rId8" w:history="1">
        <w:r w:rsidRPr="000A4E02">
          <w:rPr>
            <w:rStyle w:val="Hyperlink"/>
            <w:rFonts w:cs="Times New Roman"/>
          </w:rPr>
          <w:t>Senate Journal</w:t>
        </w:r>
        <w:r w:rsidRPr="000A4E02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3/12/2020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9" w:history="1">
        <w:r w:rsidRPr="000A4E02">
          <w:rPr>
            <w:rStyle w:val="Hyperlink"/>
            <w:rFonts w:cs="Times New Roman"/>
          </w:rPr>
          <w:t>Senate Journal</w:t>
        </w:r>
        <w:r w:rsidRPr="000A4E02">
          <w:rPr>
            <w:rStyle w:val="Hyperlink"/>
            <w:rFonts w:cs="Times New Roman"/>
          </w:rPr>
          <w:noBreakHyphen/>
          <w:t>page 50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0" w:history="1">
        <w:r w:rsidRPr="000A4E02">
          <w:rPr>
            <w:rStyle w:val="Hyperlink"/>
            <w:rFonts w:cs="Times New Roman"/>
          </w:rPr>
          <w:t>Senate Journal</w:t>
        </w:r>
        <w:r w:rsidRPr="000A4E02">
          <w:rPr>
            <w:rStyle w:val="Hyperlink"/>
            <w:rFonts w:cs="Times New Roman"/>
          </w:rPr>
          <w:noBreakHyphen/>
          <w:t>page 50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37  Nays</w:t>
      </w:r>
      <w:r>
        <w:rPr>
          <w:rFonts w:cs="Times New Roman"/>
        </w:rPr>
        <w:noBreakHyphen/>
        <w:t>0 (</w:t>
      </w:r>
      <w:hyperlink r:id="rId11" w:history="1">
        <w:r w:rsidRPr="000A4E02">
          <w:rPr>
            <w:rStyle w:val="Hyperlink"/>
            <w:rFonts w:cs="Times New Roman"/>
          </w:rPr>
          <w:t>Senate Journal</w:t>
        </w:r>
        <w:r w:rsidRPr="000A4E02">
          <w:rPr>
            <w:rStyle w:val="Hyperlink"/>
            <w:rFonts w:cs="Times New Roman"/>
          </w:rPr>
          <w:noBreakHyphen/>
          <w:t>page 50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Unanimous consent for third reading on next legislative day (</w:t>
      </w:r>
      <w:hyperlink r:id="rId12" w:history="1">
        <w:r w:rsidRPr="000A4E02">
          <w:rPr>
            <w:rStyle w:val="Hyperlink"/>
            <w:rFonts w:cs="Times New Roman"/>
          </w:rPr>
          <w:t>Senate Journal</w:t>
        </w:r>
        <w:r w:rsidRPr="000A4E02">
          <w:rPr>
            <w:rStyle w:val="Hyperlink"/>
            <w:rFonts w:cs="Times New Roman"/>
          </w:rPr>
          <w:noBreakHyphen/>
          <w:t>page 50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sent to House (</w:t>
      </w:r>
      <w:hyperlink r:id="rId13" w:history="1">
        <w:r w:rsidRPr="000A4E02">
          <w:rPr>
            <w:rStyle w:val="Hyperlink"/>
            <w:rFonts w:cs="Times New Roman"/>
          </w:rPr>
          <w:t>Senate Journal</w:t>
        </w:r>
        <w:r w:rsidRPr="000A4E02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6/24/2020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14" w:history="1">
        <w:r w:rsidRPr="000A4E02">
          <w:rPr>
            <w:rStyle w:val="Hyperlink"/>
            <w:rFonts w:cs="Times New Roman"/>
          </w:rPr>
          <w:t>House Journal</w:t>
        </w:r>
        <w:r w:rsidRPr="000A4E02">
          <w:rPr>
            <w:rStyle w:val="Hyperlink"/>
            <w:rFonts w:cs="Times New Roman"/>
          </w:rPr>
          <w:noBreakHyphen/>
          <w:t>page 32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6/24/2020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0A4E02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15" w:history="1">
        <w:r w:rsidRPr="000A4E02">
          <w:rPr>
            <w:rStyle w:val="Hyperlink"/>
            <w:rFonts w:cs="Times New Roman"/>
          </w:rPr>
          <w:t>House Journal</w:t>
        </w:r>
        <w:r w:rsidRPr="000A4E02">
          <w:rPr>
            <w:rStyle w:val="Hyperlink"/>
            <w:rFonts w:cs="Times New Roman"/>
          </w:rPr>
          <w:noBreakHyphen/>
          <w:t>page 32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0A4E02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16" w:history="1">
        <w:r w:rsidRPr="000A4E02">
          <w:rPr>
            <w:rStyle w:val="Hyperlink"/>
            <w:rFonts w:cs="Times New Roman"/>
          </w:rPr>
          <w:t>House Journal</w:t>
        </w:r>
        <w:r w:rsidRPr="000A4E02">
          <w:rPr>
            <w:rStyle w:val="Hyperlink"/>
            <w:rFonts w:cs="Times New Roman"/>
          </w:rPr>
          <w:noBreakHyphen/>
          <w:t>page 62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Requests for debate</w:t>
      </w:r>
      <w:r>
        <w:rPr>
          <w:rFonts w:cs="Times New Roman"/>
        </w:rPr>
        <w:noBreakHyphen/>
        <w:t>Rep(s).  Hiott, GR Smith, Trantham, Stringer, Haddon, Burns, Magnuson, Morgan, Martin, Oremus, Blackwell, Taylor, Hixon, Daning, Long, Forrest, Bennett, Jefferson, McCravy, Rose, Caskey, Ott, VS Moss, King, S. Williams, Rivers, Brawley, and Anderson (</w:t>
      </w:r>
      <w:hyperlink r:id="rId17" w:history="1">
        <w:r w:rsidRPr="000A4E02">
          <w:rPr>
            <w:rStyle w:val="Hyperlink"/>
            <w:rFonts w:cs="Times New Roman"/>
          </w:rPr>
          <w:t>House Journal</w:t>
        </w:r>
        <w:r w:rsidRPr="000A4E02">
          <w:rPr>
            <w:rStyle w:val="Hyperlink"/>
            <w:rFonts w:cs="Times New Roman"/>
          </w:rPr>
          <w:noBreakHyphen/>
          <w:t>page 26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8" w:history="1">
        <w:r w:rsidRPr="000A4E02">
          <w:rPr>
            <w:rStyle w:val="Hyperlink"/>
            <w:rFonts w:cs="Times New Roman"/>
          </w:rPr>
          <w:t>House Journal</w:t>
        </w:r>
        <w:r w:rsidRPr="000A4E02">
          <w:rPr>
            <w:rStyle w:val="Hyperlink"/>
            <w:rFonts w:cs="Times New Roman"/>
          </w:rPr>
          <w:noBreakHyphen/>
          <w:t>page 105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9" w:history="1">
        <w:r w:rsidRPr="000A4E02">
          <w:rPr>
            <w:rStyle w:val="Hyperlink"/>
            <w:rFonts w:cs="Times New Roman"/>
          </w:rPr>
          <w:t>House Journal</w:t>
        </w:r>
        <w:r w:rsidRPr="000A4E02">
          <w:rPr>
            <w:rStyle w:val="Hyperlink"/>
            <w:rFonts w:cs="Times New Roman"/>
          </w:rPr>
          <w:noBreakHyphen/>
          <w:t>page 105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76  Nays</w:t>
      </w:r>
      <w:r>
        <w:rPr>
          <w:rFonts w:cs="Times New Roman"/>
        </w:rPr>
        <w:noBreakHyphen/>
        <w:t>13 (</w:t>
      </w:r>
      <w:hyperlink r:id="rId20" w:history="1">
        <w:r w:rsidRPr="000A4E02">
          <w:rPr>
            <w:rStyle w:val="Hyperlink"/>
            <w:rFonts w:cs="Times New Roman"/>
          </w:rPr>
          <w:t>House Journal</w:t>
        </w:r>
        <w:r w:rsidRPr="000A4E02">
          <w:rPr>
            <w:rStyle w:val="Hyperlink"/>
            <w:rFonts w:cs="Times New Roman"/>
          </w:rPr>
          <w:noBreakHyphen/>
          <w:t>page 105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9/23/2020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9/23/2020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returned to Senate with amendments (</w:t>
      </w:r>
      <w:hyperlink r:id="rId21" w:history="1">
        <w:r w:rsidRPr="000A4E02">
          <w:rPr>
            <w:rStyle w:val="Hyperlink"/>
            <w:rFonts w:cs="Times New Roman"/>
          </w:rPr>
          <w:t>House Journal</w:t>
        </w:r>
        <w:r w:rsidRPr="000A4E02">
          <w:rPr>
            <w:rStyle w:val="Hyperlink"/>
            <w:rFonts w:cs="Times New Roman"/>
          </w:rPr>
          <w:noBreakHyphen/>
          <w:t>page 82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9/23/2020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Concurred in House amendment and enrolled (</w:t>
      </w:r>
      <w:hyperlink r:id="rId22" w:history="1">
        <w:r w:rsidRPr="000A4E02">
          <w:rPr>
            <w:rStyle w:val="Hyperlink"/>
            <w:rFonts w:cs="Times New Roman"/>
          </w:rPr>
          <w:t>Senate Journal</w:t>
        </w:r>
        <w:r w:rsidRPr="000A4E02">
          <w:rPr>
            <w:rStyle w:val="Hyperlink"/>
            <w:rFonts w:cs="Times New Roman"/>
          </w:rPr>
          <w:noBreakHyphen/>
          <w:t>page 138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9/23/2020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30  Nays</w:t>
      </w:r>
      <w:r>
        <w:rPr>
          <w:rFonts w:cs="Times New Roman"/>
        </w:rPr>
        <w:noBreakHyphen/>
        <w:t>4 (</w:t>
      </w:r>
      <w:hyperlink r:id="rId23" w:history="1">
        <w:r w:rsidRPr="000A4E02">
          <w:rPr>
            <w:rStyle w:val="Hyperlink"/>
            <w:rFonts w:cs="Times New Roman"/>
          </w:rPr>
          <w:t>Senate Journal</w:t>
        </w:r>
        <w:r w:rsidRPr="000A4E02">
          <w:rPr>
            <w:rStyle w:val="Hyperlink"/>
            <w:rFonts w:cs="Times New Roman"/>
          </w:rPr>
          <w:noBreakHyphen/>
          <w:t>page 138</w:t>
        </w:r>
      </w:hyperlink>
      <w:r>
        <w:rPr>
          <w:rFonts w:cs="Times New Roman"/>
        </w:rPr>
        <w:t>)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9/25/2020</w:t>
      </w:r>
      <w:r>
        <w:rPr>
          <w:rFonts w:cs="Times New Roman"/>
        </w:rPr>
        <w:tab/>
      </w:r>
      <w:r>
        <w:rPr>
          <w:rFonts w:cs="Times New Roman"/>
        </w:rPr>
        <w:tab/>
        <w:t>Ratified R  166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9/30/2020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10/7/2020</w:t>
      </w:r>
      <w:r>
        <w:rPr>
          <w:rFonts w:cs="Times New Roman"/>
        </w:rPr>
        <w:tab/>
      </w:r>
      <w:r>
        <w:rPr>
          <w:rFonts w:cs="Times New Roman"/>
        </w:rPr>
        <w:tab/>
        <w:t>Effective date  09/30/20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10/7/2020</w:t>
      </w:r>
      <w:r>
        <w:rPr>
          <w:rFonts w:cs="Times New Roman"/>
        </w:rPr>
        <w:tab/>
      </w:r>
      <w:r>
        <w:rPr>
          <w:rFonts w:cs="Times New Roman"/>
        </w:rPr>
        <w:tab/>
        <w:t>Act No.  169</w:t>
      </w:r>
    </w:p>
    <w:p w:rsidR="00D417EB" w:rsidRDefault="00D417EB" w:rsidP="00D417E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526F2" w:rsidRPr="00C526F2" w:rsidRDefault="00C526F2" w:rsidP="00C526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bookmarkStart w:id="0" w:name="_GoBack"/>
      <w:bookmarkEnd w:id="0"/>
      <w:r w:rsidRPr="00C526F2">
        <w:rPr>
          <w:rFonts w:cs="Times New Roman"/>
        </w:rPr>
        <w:t xml:space="preserve">View the latest </w:t>
      </w:r>
      <w:hyperlink r:id="rId24" w:history="1">
        <w:r w:rsidRPr="00C526F2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C526F2">
        <w:rPr>
          <w:rFonts w:cs="Times New Roman"/>
        </w:rPr>
        <w:t xml:space="preserve"> at the website</w:t>
      </w:r>
    </w:p>
    <w:p w:rsidR="00C526F2" w:rsidRPr="00C526F2" w:rsidRDefault="00C526F2" w:rsidP="00C526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526F2" w:rsidRPr="00C526F2" w:rsidRDefault="00C526F2" w:rsidP="00C526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526F2">
        <w:rPr>
          <w:rFonts w:cs="Times New Roman"/>
          <w:b/>
        </w:rPr>
        <w:t>VERSIONS OF THIS BILL</w:t>
      </w:r>
    </w:p>
    <w:p w:rsidR="00C526F2" w:rsidRPr="00C526F2" w:rsidRDefault="00C526F2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526F2" w:rsidRPr="00C526F2" w:rsidRDefault="00812E79" w:rsidP="00C526F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C526F2" w:rsidRPr="00C526F2">
          <w:rPr>
            <w:rFonts w:cs="Times New Roman"/>
            <w:color w:val="0000FF" w:themeColor="hyperlink"/>
            <w:u w:val="single"/>
          </w:rPr>
          <w:t>2/12/2020</w:t>
        </w:r>
      </w:hyperlink>
    </w:p>
    <w:p w:rsidR="00C526F2" w:rsidRPr="00C526F2" w:rsidRDefault="00812E79" w:rsidP="00C526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6" w:history="1">
        <w:r w:rsidR="00C526F2" w:rsidRPr="00C526F2">
          <w:rPr>
            <w:rFonts w:cs="Times New Roman"/>
            <w:color w:val="0000FF" w:themeColor="hyperlink"/>
            <w:u w:val="single"/>
          </w:rPr>
          <w:t>3/11/2020</w:t>
        </w:r>
      </w:hyperlink>
    </w:p>
    <w:p w:rsidR="00C526F2" w:rsidRPr="00C526F2" w:rsidRDefault="00812E79" w:rsidP="00C526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7" w:history="1">
        <w:r w:rsidR="00C526F2" w:rsidRPr="00C526F2">
          <w:rPr>
            <w:rFonts w:cs="Times New Roman"/>
            <w:color w:val="0000FF" w:themeColor="hyperlink"/>
            <w:u w:val="single"/>
          </w:rPr>
          <w:t>3/12/2020</w:t>
        </w:r>
      </w:hyperlink>
    </w:p>
    <w:p w:rsidR="00C526F2" w:rsidRPr="00C526F2" w:rsidRDefault="00812E79" w:rsidP="00C526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8" w:history="1">
        <w:r w:rsidR="00C526F2" w:rsidRPr="00C526F2">
          <w:rPr>
            <w:rFonts w:cs="Times New Roman"/>
            <w:color w:val="0000FF" w:themeColor="hyperlink"/>
            <w:u w:val="single"/>
          </w:rPr>
          <w:t>5/12/2020</w:t>
        </w:r>
      </w:hyperlink>
    </w:p>
    <w:p w:rsidR="00C526F2" w:rsidRPr="00C526F2" w:rsidRDefault="00812E79" w:rsidP="00C526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9" w:history="1">
        <w:r w:rsidR="00C526F2" w:rsidRPr="00C526F2">
          <w:rPr>
            <w:rFonts w:cs="Times New Roman"/>
            <w:color w:val="0000FF" w:themeColor="hyperlink"/>
            <w:u w:val="single"/>
          </w:rPr>
          <w:t>9/15/2020</w:t>
        </w:r>
      </w:hyperlink>
    </w:p>
    <w:p w:rsidR="00C526F2" w:rsidRPr="00C526F2" w:rsidRDefault="00812E79" w:rsidP="00C526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0" w:history="1">
        <w:r w:rsidR="00C526F2" w:rsidRPr="00C526F2">
          <w:rPr>
            <w:rFonts w:cs="Times New Roman"/>
            <w:color w:val="0000FF" w:themeColor="hyperlink"/>
            <w:u w:val="single"/>
          </w:rPr>
          <w:t>9/22/2020</w:t>
        </w:r>
      </w:hyperlink>
    </w:p>
    <w:p w:rsidR="00C526F2" w:rsidRPr="00C526F2" w:rsidRDefault="00812E79" w:rsidP="00C526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1" w:history="1">
        <w:r w:rsidR="00C526F2" w:rsidRPr="00C526F2">
          <w:rPr>
            <w:rFonts w:cs="Times New Roman"/>
            <w:color w:val="0000FF" w:themeColor="hyperlink"/>
            <w:u w:val="single"/>
          </w:rPr>
          <w:t>9/23/2020</w:t>
        </w:r>
      </w:hyperlink>
    </w:p>
    <w:p w:rsidR="00C526F2" w:rsidRPr="00C526F2" w:rsidRDefault="00C526F2" w:rsidP="00C526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526F2" w:rsidRDefault="00C526F2" w:rsidP="00C526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526F2" w:rsidSect="00C526F2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AF6CF8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(A169, R166, S1099)</w:t>
      </w:r>
    </w:p>
    <w:p w:rsidR="00AF6CF8" w:rsidRPr="008836A5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AF6CF8" w:rsidRPr="00C526F2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C526F2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C526F2">
        <w:rPr>
          <w:rFonts w:cs="Times New Roman"/>
          <w:b/>
        </w:rPr>
        <w:t>TO AMEND THE CODE OF LAWS OF SOUTH CAROLINA, 1976, BY ADDING SECTION 61</w:t>
      </w:r>
      <w:r w:rsidRPr="00C526F2">
        <w:rPr>
          <w:rFonts w:cs="Times New Roman"/>
          <w:b/>
        </w:rPr>
        <w:noBreakHyphen/>
        <w:t>4</w:t>
      </w:r>
      <w:r w:rsidRPr="00C526F2">
        <w:rPr>
          <w:rFonts w:cs="Times New Roman"/>
          <w:b/>
        </w:rPr>
        <w:noBreakHyphen/>
        <w:t>942 SO AS TO PROHIBIT A MANUFACTURER, BREWER, OR IMPORTER OF BEER FROM REQUIRING A WHOLESALER TO UNDERTAKE CERTAIN ACTIONS.</w:t>
      </w: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047454">
        <w:rPr>
          <w:rFonts w:eastAsia="Times New Roman" w:cs="Times New Roman"/>
        </w:rPr>
        <w:t>Be it enacted by the General Assembly of the State of South Carolina:</w:t>
      </w:r>
    </w:p>
    <w:p w:rsidR="00AF6CF8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F6CF8" w:rsidRPr="006E2B43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Distribution agreements, prohibited acts</w:t>
      </w: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u w:color="000000" w:themeColor="text1"/>
        </w:rPr>
      </w:pPr>
      <w:r w:rsidRPr="00047454">
        <w:rPr>
          <w:rFonts w:eastAsia="Times New Roman" w:cs="Times New Roman"/>
          <w:u w:color="000000" w:themeColor="text1"/>
        </w:rPr>
        <w:t>SECTION</w:t>
      </w:r>
      <w:r w:rsidRPr="00047454">
        <w:rPr>
          <w:rFonts w:eastAsia="Times New Roman" w:cs="Times New Roman"/>
          <w:u w:color="000000" w:themeColor="text1"/>
        </w:rPr>
        <w:tab/>
        <w:t>1.</w:t>
      </w:r>
      <w:r w:rsidRPr="00047454">
        <w:rPr>
          <w:rFonts w:eastAsia="Times New Roman" w:cs="Times New Roman"/>
          <w:u w:color="000000" w:themeColor="text1"/>
        </w:rPr>
        <w:tab/>
        <w:t>Article 9, Chapter 4, Title 61 of the 1976 Code is amended by adding:</w:t>
      </w: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u w:color="000000" w:themeColor="text1"/>
        </w:rPr>
      </w:pP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u w:color="000000" w:themeColor="text1"/>
        </w:rPr>
      </w:pPr>
      <w:r w:rsidRPr="00047454">
        <w:rPr>
          <w:rFonts w:eastAsia="Times New Roman" w:cs="Times New Roman"/>
          <w:u w:color="000000" w:themeColor="text1"/>
        </w:rPr>
        <w:tab/>
        <w:t>“Section 61</w:t>
      </w:r>
      <w:r>
        <w:rPr>
          <w:rFonts w:eastAsia="Times New Roman" w:cs="Times New Roman"/>
          <w:u w:color="000000" w:themeColor="text1"/>
        </w:rPr>
        <w:noBreakHyphen/>
      </w:r>
      <w:r w:rsidRPr="00047454">
        <w:rPr>
          <w:rFonts w:eastAsia="Times New Roman" w:cs="Times New Roman"/>
          <w:u w:color="000000" w:themeColor="text1"/>
        </w:rPr>
        <w:t>4</w:t>
      </w:r>
      <w:r>
        <w:rPr>
          <w:rFonts w:eastAsia="Times New Roman" w:cs="Times New Roman"/>
          <w:u w:color="000000" w:themeColor="text1"/>
        </w:rPr>
        <w:noBreakHyphen/>
      </w:r>
      <w:r w:rsidRPr="00047454">
        <w:rPr>
          <w:rFonts w:eastAsia="Times New Roman" w:cs="Times New Roman"/>
          <w:u w:color="000000" w:themeColor="text1"/>
        </w:rPr>
        <w:t>942.</w:t>
      </w:r>
      <w:r w:rsidRPr="00047454">
        <w:rPr>
          <w:rFonts w:eastAsia="Times New Roman" w:cs="Times New Roman"/>
          <w:u w:color="000000" w:themeColor="text1"/>
        </w:rPr>
        <w:tab/>
        <w:t xml:space="preserve">Notwithstanding any existing beer distribution agreement to the contrary, a manufacturer, brewer, or importer of beer shall not: </w:t>
      </w: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047454">
        <w:rPr>
          <w:rFonts w:eastAsia="Times New Roman" w:cs="Times New Roman"/>
          <w:u w:color="000000" w:themeColor="text1"/>
        </w:rPr>
        <w:tab/>
        <w:t>(1)</w:t>
      </w:r>
      <w:r w:rsidRPr="00047454">
        <w:rPr>
          <w:rFonts w:eastAsia="Times New Roman" w:cs="Times New Roman"/>
          <w:u w:color="000000" w:themeColor="text1"/>
        </w:rPr>
        <w:tab/>
      </w:r>
      <w:r w:rsidRPr="00047454">
        <w:rPr>
          <w:rFonts w:cs="Times New Roman"/>
          <w:u w:color="000000" w:themeColor="text1"/>
        </w:rPr>
        <w:t>coerce or require a wholesaler to gather or submit sales records, retail placement, price, discount, rebate, or other details for beer brands not manufactured, brewed, or imported by the manufacturer, brewer, or importer;</w:t>
      </w: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047454">
        <w:rPr>
          <w:rFonts w:cs="Times New Roman"/>
          <w:u w:color="000000" w:themeColor="text1"/>
        </w:rPr>
        <w:tab/>
        <w:t>(2)</w:t>
      </w:r>
      <w:r w:rsidRPr="00047454">
        <w:rPr>
          <w:rFonts w:cs="Times New Roman"/>
          <w:u w:color="000000" w:themeColor="text1"/>
        </w:rPr>
        <w:tab/>
        <w:t xml:space="preserve">mandate wholesaler employee hiring decisions or payment rates, including incentives; </w:t>
      </w: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047454">
        <w:rPr>
          <w:rFonts w:cs="Times New Roman"/>
          <w:u w:color="000000" w:themeColor="text1"/>
        </w:rPr>
        <w:tab/>
        <w:t>(3)</w:t>
      </w:r>
      <w:r w:rsidRPr="00047454">
        <w:rPr>
          <w:rFonts w:cs="Times New Roman"/>
          <w:u w:color="000000" w:themeColor="text1"/>
        </w:rPr>
        <w:tab/>
        <w:t>require a wholesaler to pay or contribute marketing, advertising, or other funds for control or expenditure by the manufacturer, brewer, or importer, except a wholesaler may agree, in writing and in advance of the payment or contribution, to spend or contribute wholesaler funds for a specified marketing or advertising plan or opportunity;</w:t>
      </w: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047454">
        <w:rPr>
          <w:rFonts w:cs="Times New Roman"/>
          <w:u w:color="000000" w:themeColor="text1"/>
        </w:rPr>
        <w:tab/>
        <w:t>(4)</w:t>
      </w:r>
      <w:r w:rsidRPr="00047454">
        <w:rPr>
          <w:rFonts w:cs="Times New Roman"/>
          <w:u w:color="000000" w:themeColor="text1"/>
        </w:rPr>
        <w:tab/>
        <w:t xml:space="preserve">ship, invoice, or initiate an electronic funds transfer payment for </w:t>
      </w:r>
      <w:r w:rsidRPr="00047454">
        <w:rPr>
          <w:rFonts w:eastAsia="Times New Roman" w:cs="Times New Roman"/>
          <w:snapToGrid w:val="0"/>
          <w:szCs w:val="20"/>
        </w:rPr>
        <w:t xml:space="preserve">any quantity of beer exceeding any order or forecast submitted by </w:t>
      </w:r>
      <w:r w:rsidRPr="00047454">
        <w:rPr>
          <w:rFonts w:cs="Times New Roman"/>
          <w:u w:color="000000" w:themeColor="text1"/>
        </w:rPr>
        <w:t>a wholesaler, or include in a beer sales invoice charges for any items other than beer, freight, fuel, cooperage, dunnage, pallets, and related deposits;</w:t>
      </w: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047454">
        <w:rPr>
          <w:rFonts w:cs="Times New Roman"/>
          <w:u w:color="000000" w:themeColor="text1"/>
        </w:rPr>
        <w:tab/>
        <w:t>(5)</w:t>
      </w:r>
      <w:r w:rsidRPr="00047454">
        <w:rPr>
          <w:rFonts w:cs="Times New Roman"/>
          <w:u w:color="000000" w:themeColor="text1"/>
        </w:rPr>
        <w:tab/>
        <w:t>invoice or initiate electronic funds transfer payment for point</w:t>
      </w:r>
      <w:r>
        <w:rPr>
          <w:rFonts w:cs="Times New Roman"/>
          <w:u w:color="000000" w:themeColor="text1"/>
        </w:rPr>
        <w:noBreakHyphen/>
      </w:r>
      <w:r w:rsidRPr="00047454">
        <w:rPr>
          <w:rFonts w:cs="Times New Roman"/>
          <w:u w:color="000000" w:themeColor="text1"/>
        </w:rPr>
        <w:t>of</w:t>
      </w:r>
      <w:r>
        <w:rPr>
          <w:rFonts w:cs="Times New Roman"/>
          <w:u w:color="000000" w:themeColor="text1"/>
        </w:rPr>
        <w:noBreakHyphen/>
      </w:r>
      <w:r w:rsidRPr="00047454">
        <w:rPr>
          <w:rFonts w:cs="Times New Roman"/>
          <w:u w:color="000000" w:themeColor="text1"/>
        </w:rPr>
        <w:t>sale advertising specialties or other items, except a manufacturer, brewer, or importer may place an order and invoice or initiate an electronic f</w:t>
      </w:r>
      <w:r>
        <w:rPr>
          <w:rFonts w:cs="Times New Roman"/>
          <w:u w:color="000000" w:themeColor="text1"/>
        </w:rPr>
        <w:t>unds transfer payment for point-of-</w:t>
      </w:r>
      <w:r w:rsidRPr="00047454">
        <w:rPr>
          <w:rFonts w:cs="Times New Roman"/>
          <w:u w:color="000000" w:themeColor="text1"/>
        </w:rPr>
        <w:t xml:space="preserve">sale advertising specialties or other items pursuant to a specific written agreement between the wholesaler and the manufacturer, brewer, or importer made prior to the placement of an order; </w:t>
      </w: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047454">
        <w:rPr>
          <w:rFonts w:cs="Times New Roman"/>
          <w:u w:color="000000" w:themeColor="text1"/>
        </w:rPr>
        <w:tab/>
        <w:t>(6)</w:t>
      </w:r>
      <w:r w:rsidRPr="00047454">
        <w:rPr>
          <w:rFonts w:cs="Times New Roman"/>
          <w:u w:color="000000" w:themeColor="text1"/>
        </w:rPr>
        <w:tab/>
        <w:t>attribute risk of loss, ownership or other financial interest to a wholesaler for beer not in the wholesaler</w:t>
      </w:r>
      <w:r w:rsidRPr="00151C95">
        <w:rPr>
          <w:rFonts w:cs="Times New Roman"/>
          <w:u w:color="000000" w:themeColor="text1"/>
        </w:rPr>
        <w:t>’</w:t>
      </w:r>
      <w:r w:rsidRPr="00047454">
        <w:rPr>
          <w:rFonts w:cs="Times New Roman"/>
          <w:u w:color="000000" w:themeColor="text1"/>
        </w:rPr>
        <w:t>s possession; or</w:t>
      </w:r>
    </w:p>
    <w:p w:rsidR="00AF6CF8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047454">
        <w:rPr>
          <w:rFonts w:cs="Times New Roman"/>
          <w:u w:color="000000" w:themeColor="text1"/>
        </w:rPr>
        <w:tab/>
        <w:t>(7)</w:t>
      </w:r>
      <w:r w:rsidRPr="00047454">
        <w:rPr>
          <w:rFonts w:cs="Times New Roman"/>
          <w:u w:color="000000" w:themeColor="text1"/>
        </w:rPr>
        <w:tab/>
        <w:t xml:space="preserve">require a wholesaler to pay for development, installation, or use of any software owned or mandated by the manufacturer, brewer, or importer, except a wholesaler may be </w:t>
      </w:r>
      <w:r w:rsidRPr="00047454">
        <w:rPr>
          <w:rFonts w:eastAsia="Times New Roman" w:cs="Times New Roman"/>
          <w:snapToGrid w:val="0"/>
          <w:szCs w:val="20"/>
        </w:rPr>
        <w:t>required to maintain data in a format compatible with data format standards adopted by a manufacturer, brewer, or importer.</w:t>
      </w:r>
      <w:r w:rsidRPr="00047454">
        <w:rPr>
          <w:rFonts w:cs="Times New Roman"/>
          <w:u w:color="000000" w:themeColor="text1"/>
        </w:rPr>
        <w:t>”</w:t>
      </w:r>
    </w:p>
    <w:p w:rsidR="00AF6CF8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AF6CF8" w:rsidRPr="006E2B43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u w:color="000000" w:themeColor="text1"/>
        </w:rPr>
      </w:pPr>
      <w:r>
        <w:rPr>
          <w:rFonts w:cs="Times New Roman"/>
          <w:b/>
          <w:u w:color="000000" w:themeColor="text1"/>
        </w:rPr>
        <w:t>Time effective</w:t>
      </w: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u w:color="000000" w:themeColor="text1"/>
        </w:rPr>
      </w:pPr>
    </w:p>
    <w:p w:rsidR="00AF6CF8" w:rsidRPr="00047454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47454">
        <w:rPr>
          <w:rFonts w:eastAsia="Times New Roman" w:cs="Times New Roman"/>
          <w:u w:color="000000" w:themeColor="text1"/>
        </w:rPr>
        <w:t>SECTION</w:t>
      </w:r>
      <w:r w:rsidRPr="00047454">
        <w:rPr>
          <w:rFonts w:eastAsia="Times New Roman" w:cs="Times New Roman"/>
          <w:u w:color="000000" w:themeColor="text1"/>
        </w:rPr>
        <w:tab/>
        <w:t>2.</w:t>
      </w:r>
      <w:r w:rsidRPr="00047454">
        <w:rPr>
          <w:rFonts w:eastAsia="Times New Roman" w:cs="Times New Roman"/>
          <w:u w:color="000000" w:themeColor="text1"/>
        </w:rPr>
        <w:tab/>
        <w:t>This act takes effect upon approval by the Governor.</w:t>
      </w:r>
    </w:p>
    <w:p w:rsidR="00AF6CF8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AF6CF8" w:rsidRDefault="00AF6CF8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</w:t>
      </w:r>
    </w:p>
    <w:p w:rsidR="00AF6CF8" w:rsidRDefault="00AF6CF8" w:rsidP="00AF6CF8">
      <w:pPr>
        <w:jc w:val="both"/>
        <w:rPr>
          <w:color w:val="000000" w:themeColor="text1"/>
        </w:rPr>
      </w:pPr>
    </w:p>
    <w:p w:rsidR="00AF6CF8" w:rsidRDefault="00AF6CF8" w:rsidP="00AF6CF8">
      <w:pPr>
        <w:jc w:val="both"/>
        <w:rPr>
          <w:color w:val="000000" w:themeColor="text1"/>
        </w:rPr>
      </w:pPr>
      <w:r>
        <w:rPr>
          <w:color w:val="000000" w:themeColor="text1"/>
        </w:rPr>
        <w:t>Approved the 30</w:t>
      </w:r>
      <w:r w:rsidRPr="00D4109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 </w:t>
      </w:r>
    </w:p>
    <w:p w:rsidR="00AF6CF8" w:rsidRDefault="00AF6CF8" w:rsidP="00AF6CF8">
      <w:pPr>
        <w:jc w:val="center"/>
        <w:rPr>
          <w:color w:val="000000" w:themeColor="text1"/>
        </w:rPr>
      </w:pPr>
    </w:p>
    <w:p w:rsidR="00AF6CF8" w:rsidRDefault="00AF6CF8" w:rsidP="00AF6CF8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C526F2" w:rsidRPr="000577FC" w:rsidRDefault="00C526F2" w:rsidP="00AF6C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C526F2" w:rsidRPr="000577FC" w:rsidSect="00C526F2">
      <w:footerReference w:type="default" r:id="rId32"/>
      <w:footerReference w:type="first" r:id="rId3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8B" w:rsidRDefault="0021258B" w:rsidP="007D5FAC">
      <w:r>
        <w:separator/>
      </w:r>
    </w:p>
  </w:endnote>
  <w:endnote w:type="continuationSeparator" w:id="0">
    <w:p w:rsidR="0021258B" w:rsidRDefault="0021258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F2" w:rsidRPr="00C526F2" w:rsidRDefault="00C526F2" w:rsidP="00C526F2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F6CF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F2" w:rsidRDefault="00C52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8B" w:rsidRDefault="0021258B" w:rsidP="007D5FAC">
      <w:r>
        <w:separator/>
      </w:r>
    </w:p>
  </w:footnote>
  <w:footnote w:type="continuationSeparator" w:id="0">
    <w:p w:rsidR="0021258B" w:rsidRDefault="0021258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1099"/>
    <w:docVar w:name="ActSecretary" w:val="Morgan"/>
    <w:docVar w:name="ActSIdno" w:val="(199)  1099CZ20"/>
    <w:docVar w:name="clipname" w:val="1099CZ20"/>
    <w:docVar w:name="dvBillNumber" w:val="1099"/>
    <w:docVar w:name="dvBillNumberPrefix" w:val="S"/>
    <w:docVar w:name="dvOriginalBody" w:val="Senate"/>
    <w:docVar w:name="OrigSENATEBillNo" w:val="1099"/>
    <w:docVar w:name="SENATEACTFULLPATH" w:val="L:\COUNCIL\ACTS\1099CZ20.DOCX"/>
    <w:docVar w:name="WhatActtype" w:val="AN ACT"/>
  </w:docVars>
  <w:rsids>
    <w:rsidRoot w:val="0021258B"/>
    <w:rsid w:val="00002DE0"/>
    <w:rsid w:val="00017F29"/>
    <w:rsid w:val="00020349"/>
    <w:rsid w:val="00021B0B"/>
    <w:rsid w:val="00030487"/>
    <w:rsid w:val="00040C05"/>
    <w:rsid w:val="0004579B"/>
    <w:rsid w:val="00051B4F"/>
    <w:rsid w:val="00055653"/>
    <w:rsid w:val="000577FC"/>
    <w:rsid w:val="000673E4"/>
    <w:rsid w:val="0007088D"/>
    <w:rsid w:val="000731E9"/>
    <w:rsid w:val="00074565"/>
    <w:rsid w:val="00076A1A"/>
    <w:rsid w:val="00077DA3"/>
    <w:rsid w:val="00081300"/>
    <w:rsid w:val="0008580A"/>
    <w:rsid w:val="00085C37"/>
    <w:rsid w:val="0008607B"/>
    <w:rsid w:val="00086E11"/>
    <w:rsid w:val="00092EE6"/>
    <w:rsid w:val="00096A9B"/>
    <w:rsid w:val="00096BDA"/>
    <w:rsid w:val="000A6151"/>
    <w:rsid w:val="000A6BCA"/>
    <w:rsid w:val="000B03AD"/>
    <w:rsid w:val="000B316D"/>
    <w:rsid w:val="000B36E0"/>
    <w:rsid w:val="000B36EE"/>
    <w:rsid w:val="000B56CB"/>
    <w:rsid w:val="000D356E"/>
    <w:rsid w:val="000D6F51"/>
    <w:rsid w:val="000F0C3D"/>
    <w:rsid w:val="000F4902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225"/>
    <w:rsid w:val="00131CE5"/>
    <w:rsid w:val="00134FF6"/>
    <w:rsid w:val="00135DDF"/>
    <w:rsid w:val="00136AA0"/>
    <w:rsid w:val="00141278"/>
    <w:rsid w:val="0014525A"/>
    <w:rsid w:val="001519E2"/>
    <w:rsid w:val="00151C95"/>
    <w:rsid w:val="001626DB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BC6"/>
    <w:rsid w:val="00206EF4"/>
    <w:rsid w:val="0021258B"/>
    <w:rsid w:val="00212CD6"/>
    <w:rsid w:val="00215235"/>
    <w:rsid w:val="00223E0F"/>
    <w:rsid w:val="002249DB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45AF1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31A7"/>
    <w:rsid w:val="002F45B3"/>
    <w:rsid w:val="00304605"/>
    <w:rsid w:val="003049A0"/>
    <w:rsid w:val="00305689"/>
    <w:rsid w:val="0031739F"/>
    <w:rsid w:val="003219FC"/>
    <w:rsid w:val="0032380E"/>
    <w:rsid w:val="00325D1F"/>
    <w:rsid w:val="00327D8E"/>
    <w:rsid w:val="003348FE"/>
    <w:rsid w:val="00334EAC"/>
    <w:rsid w:val="0033796E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42FC"/>
    <w:rsid w:val="005352AA"/>
    <w:rsid w:val="0053576C"/>
    <w:rsid w:val="0054323B"/>
    <w:rsid w:val="00545D73"/>
    <w:rsid w:val="005515CE"/>
    <w:rsid w:val="00556774"/>
    <w:rsid w:val="00556D79"/>
    <w:rsid w:val="00560EBF"/>
    <w:rsid w:val="005627E7"/>
    <w:rsid w:val="00562952"/>
    <w:rsid w:val="005672F0"/>
    <w:rsid w:val="005741F9"/>
    <w:rsid w:val="00580856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32C0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0775A"/>
    <w:rsid w:val="00607CF8"/>
    <w:rsid w:val="0061164A"/>
    <w:rsid w:val="00612BB0"/>
    <w:rsid w:val="0061693A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E2B43"/>
    <w:rsid w:val="006F22C0"/>
    <w:rsid w:val="006F290C"/>
    <w:rsid w:val="007009F2"/>
    <w:rsid w:val="0070193C"/>
    <w:rsid w:val="00704FF9"/>
    <w:rsid w:val="007052EC"/>
    <w:rsid w:val="00707063"/>
    <w:rsid w:val="007127A6"/>
    <w:rsid w:val="007257FC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12DC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3574"/>
    <w:rsid w:val="007F6631"/>
    <w:rsid w:val="007F6D46"/>
    <w:rsid w:val="007F7184"/>
    <w:rsid w:val="00800AD0"/>
    <w:rsid w:val="00801009"/>
    <w:rsid w:val="00804053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C50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1A29"/>
    <w:rsid w:val="009A31B6"/>
    <w:rsid w:val="009A467A"/>
    <w:rsid w:val="009B0FA5"/>
    <w:rsid w:val="009B6EA6"/>
    <w:rsid w:val="009C170D"/>
    <w:rsid w:val="009D0B32"/>
    <w:rsid w:val="009D49FB"/>
    <w:rsid w:val="009D75E7"/>
    <w:rsid w:val="009F42DA"/>
    <w:rsid w:val="00A03978"/>
    <w:rsid w:val="00A050C0"/>
    <w:rsid w:val="00A062DB"/>
    <w:rsid w:val="00A14F94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47886"/>
    <w:rsid w:val="00A512E6"/>
    <w:rsid w:val="00A61397"/>
    <w:rsid w:val="00A62F8F"/>
    <w:rsid w:val="00A64E80"/>
    <w:rsid w:val="00A73974"/>
    <w:rsid w:val="00A74007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6CF8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0A34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923"/>
    <w:rsid w:val="00C46AB4"/>
    <w:rsid w:val="00C526F2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F77F4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2F6B"/>
    <w:rsid w:val="00D3443A"/>
    <w:rsid w:val="00D366FE"/>
    <w:rsid w:val="00D36CF8"/>
    <w:rsid w:val="00D375C1"/>
    <w:rsid w:val="00D417EB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9786B"/>
    <w:rsid w:val="00DA1730"/>
    <w:rsid w:val="00DA77C1"/>
    <w:rsid w:val="00DB01BE"/>
    <w:rsid w:val="00DB1297"/>
    <w:rsid w:val="00DC093F"/>
    <w:rsid w:val="00DC6CFE"/>
    <w:rsid w:val="00DC7BA4"/>
    <w:rsid w:val="00DD198F"/>
    <w:rsid w:val="00DD2595"/>
    <w:rsid w:val="00DD314B"/>
    <w:rsid w:val="00DD3B8D"/>
    <w:rsid w:val="00DD5167"/>
    <w:rsid w:val="00DD557D"/>
    <w:rsid w:val="00DE2D21"/>
    <w:rsid w:val="00DE4F89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6421F"/>
    <w:rsid w:val="00E71D4E"/>
    <w:rsid w:val="00E757F4"/>
    <w:rsid w:val="00E9303D"/>
    <w:rsid w:val="00EA03FD"/>
    <w:rsid w:val="00EA2A3A"/>
    <w:rsid w:val="00EA77B0"/>
    <w:rsid w:val="00EB223A"/>
    <w:rsid w:val="00EB554D"/>
    <w:rsid w:val="00EC47CE"/>
    <w:rsid w:val="00EC6AE8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7B34806-67E0-46CA-AAA0-4AA64A1E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26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PlainText">
    <w:name w:val="Plain Text"/>
    <w:basedOn w:val="Normal"/>
    <w:link w:val="PlainTextChar"/>
    <w:uiPriority w:val="99"/>
    <w:semiHidden/>
    <w:unhideWhenUsed/>
    <w:rsid w:val="006E2B43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2B43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C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3796E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26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B55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200311.docx" TargetMode="External"/><Relationship Id="rId13" Type="http://schemas.openxmlformats.org/officeDocument/2006/relationships/hyperlink" Target="file:///h:\sj\20200513.docx" TargetMode="External"/><Relationship Id="rId18" Type="http://schemas.openxmlformats.org/officeDocument/2006/relationships/hyperlink" Target="file:///h:\hj\20200922.docx" TargetMode="External"/><Relationship Id="rId26" Type="http://schemas.openxmlformats.org/officeDocument/2006/relationships/hyperlink" Target="file:///p:\pprever\2019-20\1099_20200311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hj\20200923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h:\sj\20200212.docx" TargetMode="External"/><Relationship Id="rId12" Type="http://schemas.openxmlformats.org/officeDocument/2006/relationships/hyperlink" Target="file:///h:\sj\20200512.docx" TargetMode="External"/><Relationship Id="rId17" Type="http://schemas.openxmlformats.org/officeDocument/2006/relationships/hyperlink" Target="file:///h:\hj\20200922.docx" TargetMode="External"/><Relationship Id="rId25" Type="http://schemas.openxmlformats.org/officeDocument/2006/relationships/hyperlink" Target="file:///p:\pprever\2019-20\1099_20200212.docx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h:\hj\20200915.docx" TargetMode="External"/><Relationship Id="rId20" Type="http://schemas.openxmlformats.org/officeDocument/2006/relationships/hyperlink" Target="file:///h:\hj\20200922.docx" TargetMode="External"/><Relationship Id="rId29" Type="http://schemas.openxmlformats.org/officeDocument/2006/relationships/hyperlink" Target="file:///p:\pprever\2019-20\1099_20200915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200212.docx" TargetMode="External"/><Relationship Id="rId11" Type="http://schemas.openxmlformats.org/officeDocument/2006/relationships/hyperlink" Target="file:///h:\sj\20200512.docx" TargetMode="External"/><Relationship Id="rId24" Type="http://schemas.openxmlformats.org/officeDocument/2006/relationships/hyperlink" Target="http://www.scstatehouse.gov/billsearch.php?billnumbers=1099&amp;session=123&amp;summary=B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file:///h:\hj\20200624.docx" TargetMode="External"/><Relationship Id="rId23" Type="http://schemas.openxmlformats.org/officeDocument/2006/relationships/hyperlink" Target="file:///h:\sj\20200923.docx" TargetMode="External"/><Relationship Id="rId28" Type="http://schemas.openxmlformats.org/officeDocument/2006/relationships/hyperlink" Target="file:///p:\pprever\2019-20\1099_20200512.docx" TargetMode="External"/><Relationship Id="rId10" Type="http://schemas.openxmlformats.org/officeDocument/2006/relationships/hyperlink" Target="file:///h:\sj\20200512.docx" TargetMode="External"/><Relationship Id="rId19" Type="http://schemas.openxmlformats.org/officeDocument/2006/relationships/hyperlink" Target="file:///h:\hj\20200922.docx" TargetMode="External"/><Relationship Id="rId31" Type="http://schemas.openxmlformats.org/officeDocument/2006/relationships/hyperlink" Target="file:///p:\pprever\2019-20\1099_20200923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200512.docx" TargetMode="External"/><Relationship Id="rId14" Type="http://schemas.openxmlformats.org/officeDocument/2006/relationships/hyperlink" Target="file:///h:\hj\20200624.docx" TargetMode="External"/><Relationship Id="rId22" Type="http://schemas.openxmlformats.org/officeDocument/2006/relationships/hyperlink" Target="file:///h:\sj\20200923.docx" TargetMode="External"/><Relationship Id="rId27" Type="http://schemas.openxmlformats.org/officeDocument/2006/relationships/hyperlink" Target="file:///p:\pprever\2019-20\1099_20200312.docx" TargetMode="External"/><Relationship Id="rId30" Type="http://schemas.openxmlformats.org/officeDocument/2006/relationships/hyperlink" Target="file:///p:\pprever\2019-20\1099_20200922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5509</Characters>
  <Application>Microsoft Office Word</Application>
  <DocSecurity>0</DocSecurity>
  <Lines>239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1099: Alcohol - South Carolina Legislature Online</dc:title>
  <dc:subject/>
  <dc:creator>Angie Morgan</dc:creator>
  <cp:keywords/>
  <dc:description/>
  <cp:lastModifiedBy>Derrick Williamson</cp:lastModifiedBy>
  <cp:revision>2</cp:revision>
  <cp:lastPrinted>2020-09-24T14:10:00Z</cp:lastPrinted>
  <dcterms:created xsi:type="dcterms:W3CDTF">2020-10-12T17:22:00Z</dcterms:created>
  <dcterms:modified xsi:type="dcterms:W3CDTF">2020-10-12T17:22:00Z</dcterms:modified>
</cp:coreProperties>
</file>