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D81" w:rsidRDefault="00F24D81" w:rsidP="00F24D81">
      <w:pPr>
        <w:widowControl w:val="0"/>
        <w:jc w:val="center"/>
      </w:pPr>
      <w:r w:rsidRPr="00F24D81">
        <w:rPr>
          <w:b/>
        </w:rPr>
        <w:t>South Carolina General Assembly</w:t>
      </w:r>
    </w:p>
    <w:p w:rsidR="00F24D81" w:rsidRDefault="00F24D81" w:rsidP="00F24D81">
      <w:pPr>
        <w:widowControl w:val="0"/>
        <w:jc w:val="center"/>
      </w:pPr>
      <w:r>
        <w:t>123rd Session, 2019-2020</w:t>
      </w:r>
    </w:p>
    <w:p w:rsidR="00F24D81" w:rsidRDefault="00F24D81" w:rsidP="00F24D81">
      <w:pPr>
        <w:widowControl w:val="0"/>
      </w:pPr>
    </w:p>
    <w:p w:rsidR="00F24D81" w:rsidRDefault="00F24D81" w:rsidP="00F24D81">
      <w:pPr>
        <w:widowControl w:val="0"/>
        <w:rPr>
          <w:b/>
        </w:rPr>
      </w:pPr>
      <w:r w:rsidRPr="00F24D81">
        <w:rPr>
          <w:b/>
        </w:rPr>
        <w:t>S.</w:t>
      </w:r>
      <w:r>
        <w:rPr>
          <w:b/>
        </w:rPr>
        <w:t xml:space="preserve"> </w:t>
      </w:r>
      <w:r w:rsidRPr="00F24D81">
        <w:rPr>
          <w:b/>
        </w:rPr>
        <w:t>1106</w:t>
      </w:r>
    </w:p>
    <w:p w:rsidR="00F24D81" w:rsidRDefault="00F24D81" w:rsidP="00F24D81">
      <w:pPr>
        <w:widowControl w:val="0"/>
        <w:rPr>
          <w:b/>
        </w:rPr>
      </w:pPr>
    </w:p>
    <w:p w:rsidR="00F24D81" w:rsidRDefault="00F24D81" w:rsidP="00F24D81">
      <w:pPr>
        <w:widowControl w:val="0"/>
      </w:pPr>
      <w:r w:rsidRPr="00F24D81">
        <w:rPr>
          <w:b/>
        </w:rPr>
        <w:t>STATUS INFORMATION</w:t>
      </w:r>
    </w:p>
    <w:p w:rsidR="00F24D81" w:rsidRDefault="00F24D81" w:rsidP="00F24D81">
      <w:pPr>
        <w:widowControl w:val="0"/>
      </w:pPr>
    </w:p>
    <w:p w:rsidR="00F24D81" w:rsidRDefault="00F24D81" w:rsidP="00F24D81">
      <w:pPr>
        <w:widowControl w:val="0"/>
      </w:pPr>
      <w:r>
        <w:t>Senate Resolution</w:t>
      </w:r>
    </w:p>
    <w:p w:rsidR="00F24D81" w:rsidRDefault="00F24D81" w:rsidP="00F24D81">
      <w:pPr>
        <w:widowControl w:val="0"/>
      </w:pPr>
      <w:r>
        <w:t>Sponsors: Senator Sheheen</w:t>
      </w:r>
    </w:p>
    <w:p w:rsidR="00F24D81" w:rsidRDefault="00F24D81" w:rsidP="00F24D81">
      <w:pPr>
        <w:widowControl w:val="0"/>
      </w:pPr>
      <w:r>
        <w:t>Document Path: l:\s-res\vas\014pro .kmm.vas.docx</w:t>
      </w:r>
    </w:p>
    <w:p w:rsidR="00F24D81" w:rsidRDefault="00F24D81" w:rsidP="00F24D81">
      <w:pPr>
        <w:widowControl w:val="0"/>
      </w:pPr>
    </w:p>
    <w:p w:rsidR="00F24D81" w:rsidRDefault="00F24D81" w:rsidP="00F24D81">
      <w:pPr>
        <w:widowControl w:val="0"/>
      </w:pPr>
      <w:r>
        <w:t>Introduced in the Senate on February 13, 2020</w:t>
      </w:r>
    </w:p>
    <w:p w:rsidR="00F24D81" w:rsidRDefault="00F24D81" w:rsidP="00F24D81">
      <w:pPr>
        <w:widowControl w:val="0"/>
      </w:pPr>
      <w:r>
        <w:t>Adopted by the Senate on February 13, 2020</w:t>
      </w:r>
    </w:p>
    <w:p w:rsidR="00F24D81" w:rsidRDefault="00F24D81" w:rsidP="00F24D81">
      <w:pPr>
        <w:widowControl w:val="0"/>
      </w:pPr>
    </w:p>
    <w:p w:rsidR="00F24D81" w:rsidRDefault="00320D05" w:rsidP="00F24D81">
      <w:pPr>
        <w:widowControl w:val="0"/>
      </w:pPr>
      <w:r>
        <w:t>Summary: University of SC School of Law Pro Bono Program</w:t>
      </w:r>
    </w:p>
    <w:p w:rsidR="00F24D81" w:rsidRDefault="00F24D81" w:rsidP="00F24D81">
      <w:pPr>
        <w:widowControl w:val="0"/>
      </w:pPr>
    </w:p>
    <w:p w:rsidR="00F24D81" w:rsidRDefault="00F24D81" w:rsidP="00F24D81">
      <w:pPr>
        <w:widowControl w:val="0"/>
      </w:pPr>
    </w:p>
    <w:p w:rsidR="00F24D81" w:rsidRDefault="00F24D81" w:rsidP="00F24D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24D81">
        <w:rPr>
          <w:b/>
        </w:rPr>
        <w:t>HISTORY OF LEGISLATIVE ACTIONS</w:t>
      </w:r>
    </w:p>
    <w:p w:rsidR="00F24D81" w:rsidRDefault="00F24D81" w:rsidP="00F24D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24D81" w:rsidRPr="00F24D81" w:rsidRDefault="00F24D81" w:rsidP="00F24D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24D81">
        <w:rPr>
          <w:u w:val="single"/>
        </w:rPr>
        <w:tab/>
        <w:t>Date</w:t>
      </w:r>
      <w:r w:rsidRPr="00F24D81">
        <w:rPr>
          <w:u w:val="single"/>
        </w:rPr>
        <w:tab/>
        <w:t>Body</w:t>
      </w:r>
      <w:r w:rsidRPr="00F24D81">
        <w:rPr>
          <w:u w:val="single"/>
        </w:rPr>
        <w:tab/>
        <w:t>Action Description with journal page number</w:t>
      </w:r>
      <w:r w:rsidRPr="00F24D81">
        <w:rPr>
          <w:u w:val="single"/>
        </w:rPr>
        <w:tab/>
      </w:r>
    </w:p>
    <w:p w:rsidR="00FF7CC2" w:rsidRDefault="00FF7CC2" w:rsidP="00FF7C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Senate</w:t>
      </w:r>
      <w:r>
        <w:tab/>
        <w:t>Introduced and adopted (</w:t>
      </w:r>
      <w:hyperlink r:id="rId6" w:history="1">
        <w:r w:rsidRPr="00311EA0">
          <w:rPr>
            <w:rStyle w:val="Hyperlink"/>
          </w:rPr>
          <w:t>Senate Journal</w:t>
        </w:r>
        <w:r w:rsidRPr="00311EA0">
          <w:rPr>
            <w:rStyle w:val="Hyperlink"/>
          </w:rPr>
          <w:noBreakHyphen/>
          <w:t>page 4</w:t>
        </w:r>
      </w:hyperlink>
      <w:r>
        <w:t>)</w:t>
      </w:r>
    </w:p>
    <w:p w:rsidR="00FF7CC2" w:rsidRDefault="00FF7CC2" w:rsidP="00FF7C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4D81" w:rsidRDefault="00F24D81" w:rsidP="00F24D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24D81">
          <w:rPr>
            <w:rStyle w:val="Hyperlink"/>
          </w:rPr>
          <w:t>legislative information</w:t>
        </w:r>
      </w:hyperlink>
      <w:r>
        <w:t xml:space="preserve"> at the website</w:t>
      </w:r>
    </w:p>
    <w:p w:rsidR="00F24D81" w:rsidRDefault="00F24D81" w:rsidP="00F24D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4D81" w:rsidRPr="00F24D81" w:rsidRDefault="00F24D81" w:rsidP="00F24D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4D81" w:rsidRDefault="00F24D81" w:rsidP="00F24D81">
      <w:r w:rsidRPr="00F24D81">
        <w:rPr>
          <w:b/>
        </w:rPr>
        <w:t>VERSIONS OF THIS BILL</w:t>
      </w:r>
    </w:p>
    <w:p w:rsidR="00F24D81" w:rsidRDefault="00F24D81" w:rsidP="00F24D81"/>
    <w:p w:rsidR="00F24D81" w:rsidRDefault="00104E21" w:rsidP="00F24D81">
      <w:hyperlink r:id="rId8" w:history="1">
        <w:r w:rsidR="00F24D81">
          <w:rPr>
            <w:rStyle w:val="Hyperlink"/>
          </w:rPr>
          <w:t>2/13/2020</w:t>
        </w:r>
      </w:hyperlink>
    </w:p>
    <w:p w:rsidR="00F24D81" w:rsidRDefault="00F24D81" w:rsidP="00F24D81"/>
    <w:p w:rsidR="00F24D81" w:rsidRDefault="00F24D81" w:rsidP="00F24D81">
      <w:pPr>
        <w:sectPr w:rsidR="00F24D81" w:rsidSect="00F24D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5A95" w:rsidRPr="00522CE0" w:rsidRDefault="00655A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5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4C6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6928" w:rsidRPr="00522CE0" w:rsidRDefault="00126928" w:rsidP="0012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D812A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UNIVERSITY OF SOUTH CAROLINA SCHOOL OF LAW PRO BONO PROGRAM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24"/>
          <w:u w:color="000000" w:themeColor="text1"/>
        </w:rPr>
        <w:t>UPON THE OCCASION OF ITS THIRTIETH ANNIVERSARY AND TO COMMEND THE PROGRAM</w:t>
      </w:r>
      <w:r w:rsidR="00FF5DE9">
        <w:rPr>
          <w:color w:val="000000" w:themeColor="text1"/>
          <w:szCs w:val="24"/>
          <w:u w:color="000000" w:themeColor="text1"/>
        </w:rPr>
        <w:t>, FACULTY LEADERSHIP,</w:t>
      </w:r>
      <w:r>
        <w:rPr>
          <w:color w:val="000000" w:themeColor="text1"/>
          <w:szCs w:val="24"/>
          <w:u w:color="000000" w:themeColor="text1"/>
        </w:rPr>
        <w:t xml:space="preserve"> AND STUDENTS FOR THEIR MANY YEARS OF DEDICATED SERVICE TO THE PEOPLE AND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26928" w:rsidRDefault="00126928" w:rsidP="0012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D812A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University of South Carolina School of Law Pro Bono Program</w:t>
      </w:r>
      <w:r>
        <w:rPr>
          <w:rFonts w:eastAsia="Times New Roman"/>
        </w:rPr>
        <w:t xml:space="preserve"> as it celebrates this important milestone; and</w:t>
      </w:r>
    </w:p>
    <w:p w:rsidR="00126928" w:rsidRDefault="00126928" w:rsidP="0012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4F23" w:rsidRDefault="00AE2E7D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1506A">
        <w:rPr>
          <w:rFonts w:eastAsia="Times New Roman"/>
        </w:rPr>
        <w:t xml:space="preserve">the </w:t>
      </w:r>
      <w:r>
        <w:rPr>
          <w:rFonts w:eastAsia="Times New Roman"/>
        </w:rPr>
        <w:t xml:space="preserve">University of South Carolina School of Law </w:t>
      </w:r>
      <w:r w:rsidR="00A1506A">
        <w:rPr>
          <w:rFonts w:eastAsia="Times New Roman"/>
        </w:rPr>
        <w:t>established the first one hundred percent voluntary pro bono program for</w:t>
      </w:r>
      <w:r>
        <w:rPr>
          <w:rFonts w:eastAsia="Times New Roman"/>
        </w:rPr>
        <w:t xml:space="preserve"> law students</w:t>
      </w:r>
      <w:r w:rsidR="00BF4F23">
        <w:rPr>
          <w:rFonts w:eastAsia="Times New Roman"/>
        </w:rPr>
        <w:t xml:space="preserve"> in 1989; and</w:t>
      </w:r>
    </w:p>
    <w:p w:rsidR="00BF4F23" w:rsidRDefault="00BF4F23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4EC" w:rsidRDefault="00BF4F23" w:rsidP="00D65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</w:t>
      </w:r>
      <w:r w:rsidR="00AE2E7D">
        <w:rPr>
          <w:rFonts w:eastAsia="Times New Roman"/>
        </w:rPr>
        <w:t xml:space="preserve">he </w:t>
      </w:r>
      <w:r w:rsidR="00A1506A">
        <w:rPr>
          <w:rFonts w:eastAsia="Times New Roman"/>
        </w:rPr>
        <w:t>Pro Bono Program</w:t>
      </w:r>
      <w:r w:rsidR="00AE2E7D">
        <w:rPr>
          <w:rFonts w:eastAsia="Times New Roman"/>
        </w:rPr>
        <w:t xml:space="preserve"> aims</w:t>
      </w:r>
      <w:r w:rsidR="00A1506A">
        <w:rPr>
          <w:rFonts w:eastAsia="Times New Roman"/>
        </w:rPr>
        <w:t xml:space="preserve"> </w:t>
      </w:r>
      <w:r w:rsidR="00E75EF8">
        <w:rPr>
          <w:rFonts w:eastAsia="Times New Roman"/>
        </w:rPr>
        <w:t xml:space="preserve">to foster an ethic of professional commitment to public service </w:t>
      </w:r>
      <w:r w:rsidR="00B76956">
        <w:rPr>
          <w:rFonts w:eastAsia="Times New Roman"/>
        </w:rPr>
        <w:t>for</w:t>
      </w:r>
      <w:r w:rsidR="00E75EF8">
        <w:rPr>
          <w:rFonts w:eastAsia="Times New Roman"/>
        </w:rPr>
        <w:t xml:space="preserve"> those who are unrepresented or indigent, </w:t>
      </w:r>
      <w:r w:rsidR="00A1506A">
        <w:rPr>
          <w:rFonts w:eastAsia="Times New Roman"/>
        </w:rPr>
        <w:t xml:space="preserve">to provide </w:t>
      </w:r>
      <w:r>
        <w:rPr>
          <w:rFonts w:eastAsia="Times New Roman"/>
        </w:rPr>
        <w:t xml:space="preserve">students with </w:t>
      </w:r>
      <w:r w:rsidR="00A1506A">
        <w:rPr>
          <w:rFonts w:eastAsia="Times New Roman"/>
        </w:rPr>
        <w:t xml:space="preserve">opportunities </w:t>
      </w:r>
      <w:r>
        <w:rPr>
          <w:rFonts w:eastAsia="Times New Roman"/>
        </w:rPr>
        <w:t>for career development and enhanc</w:t>
      </w:r>
      <w:r w:rsidR="00E75EF8">
        <w:rPr>
          <w:rFonts w:eastAsia="Times New Roman"/>
        </w:rPr>
        <w:t>ing</w:t>
      </w:r>
      <w:r>
        <w:rPr>
          <w:rFonts w:eastAsia="Times New Roman"/>
        </w:rPr>
        <w:t xml:space="preserve"> their</w:t>
      </w:r>
      <w:r w:rsidR="00A1506A">
        <w:rPr>
          <w:rFonts w:eastAsia="Times New Roman"/>
        </w:rPr>
        <w:t xml:space="preserve"> skills, </w:t>
      </w:r>
      <w:r w:rsidR="00E75EF8">
        <w:rPr>
          <w:rFonts w:eastAsia="Times New Roman"/>
        </w:rPr>
        <w:t xml:space="preserve">and </w:t>
      </w:r>
      <w:r w:rsidR="00A1506A">
        <w:rPr>
          <w:rFonts w:eastAsia="Times New Roman"/>
        </w:rPr>
        <w:t xml:space="preserve">to involve students in volunteer programs </w:t>
      </w:r>
      <w:r>
        <w:rPr>
          <w:rFonts w:eastAsia="Times New Roman"/>
        </w:rPr>
        <w:t>in</w:t>
      </w:r>
      <w:r w:rsidR="00E75EF8">
        <w:rPr>
          <w:rFonts w:eastAsia="Times New Roman"/>
        </w:rPr>
        <w:t xml:space="preserve"> the community</w:t>
      </w:r>
      <w:r w:rsidR="00D654EC">
        <w:rPr>
          <w:rFonts w:eastAsia="Times New Roman"/>
        </w:rPr>
        <w:t>; and</w:t>
      </w:r>
    </w:p>
    <w:p w:rsidR="00D654EC" w:rsidRDefault="00D654EC" w:rsidP="00D65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6CE" w:rsidRDefault="00C876CE" w:rsidP="00C87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public service is a core value integral to legal education at the University of South Carolina School of Law, and the Pro Bono Program </w:t>
      </w:r>
      <w:r w:rsidR="00E05C3C">
        <w:rPr>
          <w:rFonts w:eastAsia="Times New Roman"/>
        </w:rPr>
        <w:t xml:space="preserve">provides a </w:t>
      </w:r>
      <w:r>
        <w:rPr>
          <w:rFonts w:eastAsia="Times New Roman"/>
        </w:rPr>
        <w:t xml:space="preserve">model </w:t>
      </w:r>
      <w:r w:rsidR="00E05C3C">
        <w:rPr>
          <w:rFonts w:eastAsia="Times New Roman"/>
        </w:rPr>
        <w:t xml:space="preserve">to students </w:t>
      </w:r>
      <w:r>
        <w:rPr>
          <w:rFonts w:eastAsia="Times New Roman"/>
        </w:rPr>
        <w:t>for effective engagement; and</w:t>
      </w:r>
    </w:p>
    <w:p w:rsidR="00C876CE" w:rsidRDefault="00C876CE" w:rsidP="00C87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506A" w:rsidRDefault="00A1506A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E2E7D">
        <w:rPr>
          <w:rFonts w:eastAsia="Times New Roman"/>
        </w:rPr>
        <w:t>t</w:t>
      </w:r>
      <w:r w:rsidR="00BF4F23">
        <w:rPr>
          <w:rFonts w:eastAsia="Times New Roman"/>
        </w:rPr>
        <w:t xml:space="preserve">he Pro Bono Program </w:t>
      </w:r>
      <w:r w:rsidR="00E05C3C">
        <w:rPr>
          <w:rFonts w:eastAsia="Times New Roman"/>
        </w:rPr>
        <w:t>offers</w:t>
      </w:r>
      <w:r>
        <w:rPr>
          <w:rFonts w:eastAsia="Times New Roman"/>
        </w:rPr>
        <w:t xml:space="preserve"> a </w:t>
      </w:r>
      <w:r w:rsidR="00F03F86">
        <w:rPr>
          <w:rFonts w:eastAsia="Times New Roman"/>
        </w:rPr>
        <w:t>number</w:t>
      </w:r>
      <w:r>
        <w:rPr>
          <w:rFonts w:eastAsia="Times New Roman"/>
        </w:rPr>
        <w:t xml:space="preserve"> of </w:t>
      </w:r>
      <w:r w:rsidR="00BF4F23">
        <w:rPr>
          <w:rFonts w:eastAsia="Times New Roman"/>
        </w:rPr>
        <w:t xml:space="preserve">service </w:t>
      </w:r>
      <w:r>
        <w:rPr>
          <w:rFonts w:eastAsia="Times New Roman"/>
        </w:rPr>
        <w:t>opportunities</w:t>
      </w:r>
      <w:r w:rsidR="00BF4F23">
        <w:rPr>
          <w:rFonts w:eastAsia="Times New Roman"/>
        </w:rPr>
        <w:t>, including</w:t>
      </w:r>
      <w:r>
        <w:rPr>
          <w:rFonts w:eastAsia="Times New Roman"/>
        </w:rPr>
        <w:t xml:space="preserve"> servi</w:t>
      </w:r>
      <w:r w:rsidR="005E0D88">
        <w:rPr>
          <w:rFonts w:eastAsia="Times New Roman"/>
        </w:rPr>
        <w:t>ng</w:t>
      </w:r>
      <w:r>
        <w:rPr>
          <w:rFonts w:eastAsia="Times New Roman"/>
        </w:rPr>
        <w:t xml:space="preserve"> as </w:t>
      </w:r>
      <w:r w:rsidR="00BF4F23">
        <w:rPr>
          <w:rFonts w:eastAsia="Times New Roman"/>
        </w:rPr>
        <w:t xml:space="preserve">a </w:t>
      </w:r>
      <w:r>
        <w:rPr>
          <w:rFonts w:eastAsia="Times New Roman"/>
        </w:rPr>
        <w:t>guardian ad litem with Richland County CASA</w:t>
      </w:r>
      <w:r w:rsidR="00BF4F23">
        <w:rPr>
          <w:rFonts w:eastAsia="Times New Roman"/>
        </w:rPr>
        <w:t xml:space="preserve"> or Richland County Probate Court</w:t>
      </w:r>
      <w:r>
        <w:rPr>
          <w:rFonts w:eastAsia="Times New Roman"/>
        </w:rPr>
        <w:t>, assisting at the Homeless Legal Clinic, developing public information flyers for the Richland County Public Defender’s Office, preparing</w:t>
      </w:r>
      <w:r w:rsidR="00B76956">
        <w:rPr>
          <w:rFonts w:eastAsia="Times New Roman"/>
        </w:rPr>
        <w:t xml:space="preserve"> and filing taxes for low-</w:t>
      </w:r>
      <w:r>
        <w:rPr>
          <w:rFonts w:eastAsia="Times New Roman"/>
        </w:rPr>
        <w:t xml:space="preserve">income citizens, assisting </w:t>
      </w:r>
      <w:r>
        <w:rPr>
          <w:rFonts w:eastAsia="Times New Roman"/>
        </w:rPr>
        <w:lastRenderedPageBreak/>
        <w:t>in the preparation of simple wills for</w:t>
      </w:r>
      <w:r w:rsidR="00BF4F23">
        <w:rPr>
          <w:rFonts w:eastAsia="Times New Roman"/>
        </w:rPr>
        <w:t xml:space="preserve"> low-</w:t>
      </w:r>
      <w:r>
        <w:rPr>
          <w:rFonts w:eastAsia="Times New Roman"/>
        </w:rPr>
        <w:t>income senior citizens in the Midlands, and translating legal information into Spanish for the South Carolina Bar, Supreme Court of South Carolina, and South Carolina Access to Justice Commission; and</w:t>
      </w:r>
    </w:p>
    <w:p w:rsidR="00A1506A" w:rsidRDefault="00A1506A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506A" w:rsidRDefault="00A1506A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F4F23">
        <w:rPr>
          <w:rFonts w:eastAsia="Times New Roman"/>
        </w:rPr>
        <w:t xml:space="preserve">over the years, </w:t>
      </w:r>
      <w:r>
        <w:rPr>
          <w:rFonts w:eastAsia="Times New Roman"/>
        </w:rPr>
        <w:t xml:space="preserve">the Pro Bono Program has received </w:t>
      </w:r>
      <w:r w:rsidR="00F03F86">
        <w:rPr>
          <w:rFonts w:eastAsia="Times New Roman"/>
        </w:rPr>
        <w:t>many</w:t>
      </w:r>
      <w:r w:rsidR="00AE2419">
        <w:rPr>
          <w:rFonts w:eastAsia="Times New Roman"/>
        </w:rPr>
        <w:t xml:space="preserve"> </w:t>
      </w:r>
      <w:r>
        <w:rPr>
          <w:rFonts w:eastAsia="Times New Roman"/>
        </w:rPr>
        <w:t>accolades</w:t>
      </w:r>
      <w:r w:rsidR="00AE2419">
        <w:rPr>
          <w:rFonts w:eastAsia="Times New Roman"/>
        </w:rPr>
        <w:t>,</w:t>
      </w:r>
      <w:r>
        <w:rPr>
          <w:rFonts w:eastAsia="Times New Roman"/>
        </w:rPr>
        <w:t xml:space="preserve"> including being the only law school named as a Point of Light by President George H. W. Bush</w:t>
      </w:r>
      <w:r w:rsidR="00DD6994">
        <w:rPr>
          <w:rFonts w:eastAsia="Times New Roman"/>
        </w:rPr>
        <w:t>;</w:t>
      </w:r>
      <w:r w:rsidR="00AE2419">
        <w:rPr>
          <w:rFonts w:eastAsia="Times New Roman"/>
        </w:rPr>
        <w:t xml:space="preserve"> being</w:t>
      </w:r>
      <w:r w:rsidR="003232FC">
        <w:rPr>
          <w:rFonts w:eastAsia="Times New Roman"/>
        </w:rPr>
        <w:t xml:space="preserve"> the only law school represented</w:t>
      </w:r>
      <w:r>
        <w:rPr>
          <w:rFonts w:eastAsia="Times New Roman"/>
        </w:rPr>
        <w:t xml:space="preserve"> at a 2013 White House gathering</w:t>
      </w:r>
      <w:r w:rsidR="00B76956">
        <w:rPr>
          <w:rFonts w:eastAsia="Times New Roman"/>
        </w:rPr>
        <w:t>,</w:t>
      </w:r>
      <w:r>
        <w:rPr>
          <w:rFonts w:eastAsia="Times New Roman"/>
        </w:rPr>
        <w:t xml:space="preserve"> when President Barack Obama celebrated the 5,000</w:t>
      </w:r>
      <w:r w:rsidR="00B76956">
        <w:rPr>
          <w:rFonts w:eastAsia="Times New Roman"/>
        </w:rPr>
        <w:t>th</w:t>
      </w:r>
      <w:r>
        <w:rPr>
          <w:rFonts w:eastAsia="Times New Roman"/>
        </w:rPr>
        <w:t xml:space="preserve"> Point of Light</w:t>
      </w:r>
      <w:r w:rsidR="00DD6994">
        <w:rPr>
          <w:rFonts w:eastAsia="Times New Roman"/>
        </w:rPr>
        <w:t>;</w:t>
      </w:r>
      <w:r w:rsidR="00AE2419">
        <w:rPr>
          <w:rFonts w:eastAsia="Times New Roman"/>
        </w:rPr>
        <w:t xml:space="preserve"> and </w:t>
      </w:r>
      <w:r w:rsidR="00B76956">
        <w:rPr>
          <w:rFonts w:eastAsia="Times New Roman"/>
        </w:rPr>
        <w:t xml:space="preserve">receiving </w:t>
      </w:r>
      <w:r w:rsidR="00AE2419">
        <w:rPr>
          <w:rFonts w:eastAsia="Times New Roman"/>
        </w:rPr>
        <w:t>many awards from</w:t>
      </w:r>
      <w:r>
        <w:rPr>
          <w:rFonts w:eastAsia="Times New Roman"/>
        </w:rPr>
        <w:t xml:space="preserve"> the South Carolina Bar,</w:t>
      </w:r>
      <w:r w:rsidR="00B76956">
        <w:rPr>
          <w:rFonts w:eastAsia="Times New Roman"/>
        </w:rPr>
        <w:t xml:space="preserve"> the University of Sou</w:t>
      </w:r>
      <w:r w:rsidR="00DD6994">
        <w:rPr>
          <w:rFonts w:eastAsia="Times New Roman"/>
        </w:rPr>
        <w:t>t</w:t>
      </w:r>
      <w:r w:rsidR="00B76956">
        <w:rPr>
          <w:rFonts w:eastAsia="Times New Roman"/>
        </w:rPr>
        <w:t>h Carolina,</w:t>
      </w:r>
      <w:r>
        <w:rPr>
          <w:rFonts w:eastAsia="Times New Roman"/>
        </w:rPr>
        <w:t xml:space="preserve"> and several nonprofits and government agencies; and</w:t>
      </w:r>
    </w:p>
    <w:p w:rsidR="00A1506A" w:rsidRDefault="00A1506A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506A" w:rsidRDefault="00A1506A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alumni of the Pro Bono Program have taken thei</w:t>
      </w:r>
      <w:r w:rsidR="00AE2419">
        <w:rPr>
          <w:rFonts w:eastAsia="Times New Roman"/>
        </w:rPr>
        <w:t xml:space="preserve">r commitment to public service </w:t>
      </w:r>
      <w:r>
        <w:rPr>
          <w:rFonts w:eastAsia="Times New Roman"/>
        </w:rPr>
        <w:t>to law firms, nonprofits, government</w:t>
      </w:r>
      <w:r w:rsidR="00FD131B">
        <w:rPr>
          <w:rFonts w:eastAsia="Times New Roman"/>
        </w:rPr>
        <w:t xml:space="preserve"> agencies, </w:t>
      </w:r>
      <w:r w:rsidR="00AC115D">
        <w:rPr>
          <w:rFonts w:eastAsia="Times New Roman"/>
        </w:rPr>
        <w:t xml:space="preserve">the </w:t>
      </w:r>
      <w:r w:rsidR="00FD131B">
        <w:rPr>
          <w:rFonts w:eastAsia="Times New Roman"/>
        </w:rPr>
        <w:t>judiciary</w:t>
      </w:r>
      <w:r w:rsidR="00AC115D">
        <w:rPr>
          <w:rFonts w:eastAsia="Times New Roman"/>
        </w:rPr>
        <w:t>,</w:t>
      </w:r>
      <w:r w:rsidR="00FD131B">
        <w:rPr>
          <w:rFonts w:eastAsia="Times New Roman"/>
        </w:rPr>
        <w:t xml:space="preserve"> and elected offices</w:t>
      </w:r>
      <w:r w:rsidR="00AC115D">
        <w:rPr>
          <w:rFonts w:eastAsia="Times New Roman"/>
        </w:rPr>
        <w:t>,</w:t>
      </w:r>
      <w:r w:rsidR="00FD131B">
        <w:rPr>
          <w:rFonts w:eastAsia="Times New Roman"/>
        </w:rPr>
        <w:t xml:space="preserve"> where they are making a difference in South Carolina and beyond</w:t>
      </w:r>
      <w:r>
        <w:rPr>
          <w:rFonts w:eastAsia="Times New Roman"/>
        </w:rPr>
        <w:t>; and</w:t>
      </w:r>
    </w:p>
    <w:p w:rsidR="00E800AB" w:rsidRDefault="00E800AB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00AB" w:rsidRDefault="00E800AB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Pro Bono Program has flourished under the guidance of its director, Pamela DeFanti Robinson, for thirty years. </w:t>
      </w:r>
      <w:r w:rsidR="00FF5DE9">
        <w:rPr>
          <w:rFonts w:eastAsia="Times New Roman"/>
        </w:rPr>
        <w:t>Ms. Robinson trains extensively on volunteer and nonprofit liability issues and has been recognized locally, regionally, and nationally for her volunteer and management l</w:t>
      </w:r>
      <w:r>
        <w:rPr>
          <w:rFonts w:eastAsia="Times New Roman"/>
        </w:rPr>
        <w:t>eadership; and</w:t>
      </w:r>
    </w:p>
    <w:p w:rsidR="00A1506A" w:rsidRDefault="00A1506A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4C66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26928">
        <w:rPr>
          <w:rFonts w:eastAsia="Times New Roman"/>
        </w:rPr>
        <w:t xml:space="preserve">the members of the South Carolina Senate greatly appreciate the dedication and commitment of </w:t>
      </w:r>
      <w:r w:rsidR="00126928" w:rsidRPr="00D812AA">
        <w:rPr>
          <w:color w:val="000000" w:themeColor="text1"/>
          <w:u w:color="000000" w:themeColor="text1"/>
        </w:rPr>
        <w:t xml:space="preserve">the </w:t>
      </w:r>
      <w:r w:rsidR="00126928">
        <w:rPr>
          <w:color w:val="000000" w:themeColor="text1"/>
          <w:u w:color="000000" w:themeColor="text1"/>
        </w:rPr>
        <w:t>University of South Carolina School of Law Pro Bono Program</w:t>
      </w:r>
      <w:r w:rsidR="00126928">
        <w:rPr>
          <w:color w:val="000000" w:themeColor="text1"/>
          <w:szCs w:val="24"/>
          <w:u w:color="000000" w:themeColor="text1"/>
        </w:rPr>
        <w:t xml:space="preserve"> to serving the people and the State of South Carolina</w:t>
      </w:r>
      <w:r>
        <w:rPr>
          <w:rFonts w:eastAsia="Times New Roman"/>
        </w:rPr>
        <w:t>.  Now, therefore,</w:t>
      </w:r>
    </w:p>
    <w:p w:rsidR="00544C66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4C66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44C66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4C66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26928">
        <w:rPr>
          <w:rFonts w:eastAsia="Times New Roman"/>
        </w:rPr>
        <w:t xml:space="preserve">the members of the South Carolina Senate, by this resolution, congratulate </w:t>
      </w:r>
      <w:r w:rsidR="00126928" w:rsidRPr="00D812AA">
        <w:rPr>
          <w:color w:val="000000" w:themeColor="text1"/>
          <w:u w:color="000000" w:themeColor="text1"/>
        </w:rPr>
        <w:t xml:space="preserve">the </w:t>
      </w:r>
      <w:r w:rsidR="00126928">
        <w:rPr>
          <w:color w:val="000000" w:themeColor="text1"/>
          <w:u w:color="000000" w:themeColor="text1"/>
        </w:rPr>
        <w:t>University of South Carolina School of Law Pro Bono Program</w:t>
      </w:r>
      <w:r w:rsidR="00126928">
        <w:rPr>
          <w:rFonts w:eastAsia="Times New Roman"/>
        </w:rPr>
        <w:t xml:space="preserve"> </w:t>
      </w:r>
      <w:r w:rsidR="00126928">
        <w:rPr>
          <w:color w:val="000000" w:themeColor="text1"/>
          <w:szCs w:val="24"/>
          <w:u w:color="000000" w:themeColor="text1"/>
        </w:rPr>
        <w:t>upon the occasion of its thirtieth anniversary and commend the program</w:t>
      </w:r>
      <w:r w:rsidR="00FF5DE9">
        <w:rPr>
          <w:color w:val="000000" w:themeColor="text1"/>
          <w:szCs w:val="24"/>
          <w:u w:color="000000" w:themeColor="text1"/>
        </w:rPr>
        <w:t>, faculty leadership,</w:t>
      </w:r>
      <w:r w:rsidR="00126928">
        <w:rPr>
          <w:color w:val="000000" w:themeColor="text1"/>
          <w:szCs w:val="24"/>
          <w:u w:color="000000" w:themeColor="text1"/>
        </w:rPr>
        <w:t xml:space="preserve"> and students for their many years of dedicated service to the people and the State of South Carolina</w:t>
      </w:r>
      <w:r>
        <w:rPr>
          <w:rFonts w:eastAsia="Times New Roman"/>
        </w:rPr>
        <w:t>.</w:t>
      </w:r>
    </w:p>
    <w:p w:rsidR="00544C66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4C66" w:rsidRPr="00522CE0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26928">
        <w:rPr>
          <w:rFonts w:eastAsia="Times New Roman"/>
        </w:rPr>
        <w:t xml:space="preserve">the </w:t>
      </w:r>
      <w:r w:rsidR="00126928">
        <w:rPr>
          <w:color w:val="000000" w:themeColor="text1"/>
          <w:u w:color="000000" w:themeColor="text1"/>
        </w:rPr>
        <w:t>University of South Carolina School of Law Pro Bono Program</w:t>
      </w:r>
      <w:r>
        <w:rPr>
          <w:rFonts w:eastAsia="Times New Roman"/>
        </w:rPr>
        <w:t>.</w:t>
      </w:r>
    </w:p>
    <w:p w:rsidR="00BB6069" w:rsidRDefault="003231D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24D81" w:rsidRDefault="00F24D81" w:rsidP="00F24D81">
      <w:pPr>
        <w:suppressAutoHyphens/>
        <w:jc w:val="both"/>
        <w:rPr>
          <w:rFonts w:eastAsia="Times New Roman"/>
        </w:rPr>
      </w:pPr>
    </w:p>
    <w:sectPr w:rsidR="00F24D81" w:rsidSect="00F24D8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DE9" w:rsidRDefault="00FF5DE9" w:rsidP="00522CE0">
      <w:r>
        <w:separator/>
      </w:r>
    </w:p>
  </w:endnote>
  <w:endnote w:type="continuationSeparator" w:id="0">
    <w:p w:rsidR="00FF5DE9" w:rsidRDefault="00FF5DE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BFCC99-ED2C-4053-B496-AC69AC6A4916}"/>
    <w:embedBold r:id="rId2" w:fontKey="{464D5521-1302-40D1-BAE5-2FAEC0BD71B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7600582-CF21-4F08-B908-A3EA70E3E8B6}"/>
    <w:embedBold r:id="rId4" w:fontKey="{39F1EDDA-F254-4426-938D-F93D6A941E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A1BDB3-905C-4279-8FA3-DA234676D7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D81" w:rsidRPr="00655A95" w:rsidRDefault="00F24D81" w:rsidP="00655A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0D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DE9" w:rsidRDefault="00FF5DE9" w:rsidP="00522CE0">
      <w:r>
        <w:separator/>
      </w:r>
    </w:p>
  </w:footnote>
  <w:footnote w:type="continuationSeparator" w:id="0">
    <w:p w:rsidR="00FF5DE9" w:rsidRDefault="00FF5DE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PRO .KMM.VAS"/>
    <w:docVar w:name="CoverAttorneyInitials" w:val="KMM"/>
    <w:docVar w:name="CoverAttorneyLastName" w:val="Moffitt"/>
    <w:docVar w:name="CoverBillType" w:val="r"/>
    <w:docVar w:name="CoverSenator" w:val="VAS"/>
    <w:docVar w:name="dvBillNumber" w:val="1106"/>
    <w:docVar w:name="dvBillNumberPrefix" w:val="S. "/>
    <w:docVar w:name="dvOriginalBody" w:val="Senate"/>
    <w:docVar w:name="fulldraftpath" w:val="L:\S-RES\VAS\014PRO .KMM.VAS.DOCX"/>
    <w:docVar w:name="NameofBody" w:val="S"/>
    <w:docVar w:name="vgroup2" w:val="S-RES"/>
  </w:docVars>
  <w:rsids>
    <w:rsidRoot w:val="00544C66"/>
    <w:rsid w:val="00042AC1"/>
    <w:rsid w:val="00045360"/>
    <w:rsid w:val="00046516"/>
    <w:rsid w:val="0006100D"/>
    <w:rsid w:val="00072458"/>
    <w:rsid w:val="0007601D"/>
    <w:rsid w:val="000B0720"/>
    <w:rsid w:val="000B5EAF"/>
    <w:rsid w:val="00104F5B"/>
    <w:rsid w:val="00126928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0D05"/>
    <w:rsid w:val="003231DC"/>
    <w:rsid w:val="003232F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4C66"/>
    <w:rsid w:val="00554ECD"/>
    <w:rsid w:val="00565148"/>
    <w:rsid w:val="0056664A"/>
    <w:rsid w:val="00570403"/>
    <w:rsid w:val="00577450"/>
    <w:rsid w:val="00593361"/>
    <w:rsid w:val="005A413B"/>
    <w:rsid w:val="005A5017"/>
    <w:rsid w:val="005A648C"/>
    <w:rsid w:val="005E0D88"/>
    <w:rsid w:val="005F07AC"/>
    <w:rsid w:val="005F1745"/>
    <w:rsid w:val="00655A9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756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506A"/>
    <w:rsid w:val="00A4011E"/>
    <w:rsid w:val="00A86015"/>
    <w:rsid w:val="00A9594E"/>
    <w:rsid w:val="00AC115D"/>
    <w:rsid w:val="00AE2419"/>
    <w:rsid w:val="00AE2E7D"/>
    <w:rsid w:val="00AE59C8"/>
    <w:rsid w:val="00B10098"/>
    <w:rsid w:val="00B5790D"/>
    <w:rsid w:val="00B76956"/>
    <w:rsid w:val="00B945C5"/>
    <w:rsid w:val="00BA20EA"/>
    <w:rsid w:val="00BB5AFC"/>
    <w:rsid w:val="00BB6069"/>
    <w:rsid w:val="00BC026E"/>
    <w:rsid w:val="00BC0A56"/>
    <w:rsid w:val="00BF4F23"/>
    <w:rsid w:val="00C45366"/>
    <w:rsid w:val="00C57023"/>
    <w:rsid w:val="00C74052"/>
    <w:rsid w:val="00C876C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54EC"/>
    <w:rsid w:val="00D86943"/>
    <w:rsid w:val="00DA3C6B"/>
    <w:rsid w:val="00DA47B9"/>
    <w:rsid w:val="00DD6994"/>
    <w:rsid w:val="00DE5635"/>
    <w:rsid w:val="00E058D3"/>
    <w:rsid w:val="00E05C3C"/>
    <w:rsid w:val="00E12CA0"/>
    <w:rsid w:val="00E2236D"/>
    <w:rsid w:val="00E75EF8"/>
    <w:rsid w:val="00E76AD9"/>
    <w:rsid w:val="00E800AB"/>
    <w:rsid w:val="00E86EE2"/>
    <w:rsid w:val="00E91E2F"/>
    <w:rsid w:val="00EA3546"/>
    <w:rsid w:val="00EB47AE"/>
    <w:rsid w:val="00EC34E1"/>
    <w:rsid w:val="00F0234A"/>
    <w:rsid w:val="00F03F86"/>
    <w:rsid w:val="00F05CF2"/>
    <w:rsid w:val="00F24D81"/>
    <w:rsid w:val="00F51241"/>
    <w:rsid w:val="00F52959"/>
    <w:rsid w:val="00F55884"/>
    <w:rsid w:val="00FB6EC7"/>
    <w:rsid w:val="00FB7F01"/>
    <w:rsid w:val="00FC0D36"/>
    <w:rsid w:val="00FC3A2B"/>
    <w:rsid w:val="00FD131B"/>
    <w:rsid w:val="00FE6467"/>
    <w:rsid w:val="00FF5DE9"/>
    <w:rsid w:val="00FF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61EB2612-FD5A-470F-A1C9-29986E831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24D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06_20200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0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1106: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2020-02-18T14:38:00Z</dcterms:created>
  <dcterms:modified xsi:type="dcterms:W3CDTF">2020-02-18T14:38:00Z</dcterms:modified>
</cp:coreProperties>
</file>