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0A4" w:rsidRDefault="002F70A4" w:rsidP="002F70A4">
      <w:pPr>
        <w:widowControl w:val="0"/>
        <w:jc w:val="center"/>
      </w:pPr>
      <w:r w:rsidRPr="002F70A4">
        <w:rPr>
          <w:b/>
        </w:rPr>
        <w:t>South Carolina General Assembly</w:t>
      </w:r>
    </w:p>
    <w:p w:rsidR="002F70A4" w:rsidRDefault="002F70A4" w:rsidP="002F70A4">
      <w:pPr>
        <w:widowControl w:val="0"/>
        <w:jc w:val="center"/>
      </w:pPr>
      <w:r>
        <w:t>123rd Session, 2019-2020</w:t>
      </w:r>
    </w:p>
    <w:p w:rsidR="002F70A4" w:rsidRDefault="002F70A4" w:rsidP="002F70A4">
      <w:pPr>
        <w:widowControl w:val="0"/>
        <w:jc w:val="left"/>
      </w:pPr>
    </w:p>
    <w:p w:rsidR="002F70A4" w:rsidRDefault="002F70A4" w:rsidP="002F70A4">
      <w:pPr>
        <w:widowControl w:val="0"/>
        <w:jc w:val="left"/>
        <w:rPr>
          <w:b/>
        </w:rPr>
      </w:pPr>
      <w:r w:rsidRPr="002F70A4">
        <w:rPr>
          <w:b/>
        </w:rPr>
        <w:t>S.</w:t>
      </w:r>
      <w:r>
        <w:rPr>
          <w:b/>
        </w:rPr>
        <w:t xml:space="preserve"> </w:t>
      </w:r>
      <w:r w:rsidRPr="002F70A4">
        <w:rPr>
          <w:b/>
        </w:rPr>
        <w:t>1206</w:t>
      </w:r>
    </w:p>
    <w:p w:rsidR="002F70A4" w:rsidRDefault="002F70A4" w:rsidP="002F70A4">
      <w:pPr>
        <w:widowControl w:val="0"/>
        <w:jc w:val="left"/>
        <w:rPr>
          <w:b/>
        </w:rPr>
      </w:pPr>
    </w:p>
    <w:p w:rsidR="002F70A4" w:rsidRDefault="002F70A4" w:rsidP="002F70A4">
      <w:pPr>
        <w:widowControl w:val="0"/>
        <w:jc w:val="left"/>
      </w:pPr>
      <w:r w:rsidRPr="002F70A4">
        <w:rPr>
          <w:b/>
        </w:rPr>
        <w:t>STATUS INFORMATION</w:t>
      </w:r>
    </w:p>
    <w:p w:rsidR="002F70A4" w:rsidRDefault="002F70A4" w:rsidP="002F70A4">
      <w:pPr>
        <w:widowControl w:val="0"/>
        <w:jc w:val="left"/>
      </w:pPr>
    </w:p>
    <w:p w:rsidR="002F70A4" w:rsidRDefault="002F70A4" w:rsidP="002F70A4">
      <w:pPr>
        <w:widowControl w:val="0"/>
        <w:jc w:val="left"/>
      </w:pPr>
      <w:r>
        <w:t>General Bill</w:t>
      </w:r>
    </w:p>
    <w:p w:rsidR="002F70A4" w:rsidRDefault="002F70A4" w:rsidP="002F70A4">
      <w:pPr>
        <w:widowControl w:val="0"/>
        <w:jc w:val="left"/>
      </w:pPr>
      <w:r>
        <w:t>Sponsors: Senator Cromer</w:t>
      </w:r>
    </w:p>
    <w:p w:rsidR="002F70A4" w:rsidRDefault="002F70A4" w:rsidP="002F70A4">
      <w:pPr>
        <w:widowControl w:val="0"/>
        <w:jc w:val="left"/>
      </w:pPr>
      <w:r>
        <w:t>Document Path: l:\council\bills\cc\15763sd20.docx</w:t>
      </w:r>
    </w:p>
    <w:p w:rsidR="002F70A4" w:rsidRDefault="002F70A4" w:rsidP="002F70A4">
      <w:pPr>
        <w:widowControl w:val="0"/>
        <w:jc w:val="left"/>
      </w:pPr>
    </w:p>
    <w:p w:rsidR="002F70A4" w:rsidRDefault="002F70A4" w:rsidP="002F70A4">
      <w:pPr>
        <w:widowControl w:val="0"/>
        <w:jc w:val="left"/>
      </w:pPr>
      <w:r>
        <w:t>Introduced in the Senate on May 12, 2020</w:t>
      </w:r>
    </w:p>
    <w:p w:rsidR="002F70A4" w:rsidRDefault="002F70A4" w:rsidP="002F70A4">
      <w:pPr>
        <w:widowControl w:val="0"/>
        <w:jc w:val="left"/>
      </w:pPr>
      <w:r>
        <w:t xml:space="preserve">Currently residing in the Senate Committee on </w:t>
      </w:r>
      <w:r w:rsidRPr="002F70A4">
        <w:rPr>
          <w:b/>
        </w:rPr>
        <w:t>Family and Veterans' Services</w:t>
      </w:r>
    </w:p>
    <w:p w:rsidR="002F70A4" w:rsidRDefault="002F70A4" w:rsidP="002F70A4">
      <w:pPr>
        <w:widowControl w:val="0"/>
        <w:jc w:val="left"/>
      </w:pPr>
    </w:p>
    <w:p w:rsidR="002F70A4" w:rsidRDefault="000F6186" w:rsidP="002F70A4">
      <w:pPr>
        <w:widowControl w:val="0"/>
        <w:jc w:val="left"/>
      </w:pPr>
      <w:r>
        <w:t>Summary: State Flag</w:t>
      </w:r>
    </w:p>
    <w:p w:rsidR="002F70A4" w:rsidRDefault="002F70A4" w:rsidP="002F70A4">
      <w:pPr>
        <w:widowControl w:val="0"/>
        <w:jc w:val="left"/>
      </w:pPr>
    </w:p>
    <w:p w:rsidR="002F70A4" w:rsidRDefault="002F70A4" w:rsidP="002F70A4">
      <w:pPr>
        <w:widowControl w:val="0"/>
        <w:jc w:val="left"/>
      </w:pPr>
    </w:p>
    <w:p w:rsidR="002F70A4" w:rsidRDefault="002F70A4" w:rsidP="002F70A4">
      <w:pPr>
        <w:widowControl w:val="0"/>
        <w:tabs>
          <w:tab w:val="center" w:pos="590"/>
          <w:tab w:val="center" w:pos="1440"/>
          <w:tab w:val="left" w:pos="1872"/>
          <w:tab w:val="left" w:pos="9187"/>
        </w:tabs>
        <w:jc w:val="left"/>
      </w:pPr>
      <w:r w:rsidRPr="002F70A4">
        <w:rPr>
          <w:b/>
        </w:rPr>
        <w:t>HISTORY OF LEGISLATIVE ACTIONS</w:t>
      </w:r>
    </w:p>
    <w:p w:rsidR="002F70A4" w:rsidRDefault="002F70A4" w:rsidP="002F70A4">
      <w:pPr>
        <w:widowControl w:val="0"/>
        <w:tabs>
          <w:tab w:val="center" w:pos="590"/>
          <w:tab w:val="center" w:pos="1440"/>
          <w:tab w:val="left" w:pos="1872"/>
          <w:tab w:val="left" w:pos="9187"/>
        </w:tabs>
        <w:jc w:val="left"/>
      </w:pPr>
    </w:p>
    <w:p w:rsidR="002F70A4" w:rsidRPr="002F70A4" w:rsidRDefault="002F70A4" w:rsidP="002F70A4">
      <w:pPr>
        <w:widowControl w:val="0"/>
        <w:tabs>
          <w:tab w:val="center" w:pos="590"/>
          <w:tab w:val="center" w:pos="1440"/>
          <w:tab w:val="left" w:pos="1872"/>
          <w:tab w:val="left" w:pos="9187"/>
        </w:tabs>
        <w:jc w:val="left"/>
      </w:pPr>
      <w:r w:rsidRPr="002F70A4">
        <w:rPr>
          <w:u w:val="single"/>
        </w:rPr>
        <w:tab/>
        <w:t>Date</w:t>
      </w:r>
      <w:r w:rsidRPr="002F70A4">
        <w:rPr>
          <w:u w:val="single"/>
        </w:rPr>
        <w:tab/>
        <w:t>Body</w:t>
      </w:r>
      <w:r w:rsidRPr="002F70A4">
        <w:rPr>
          <w:u w:val="single"/>
        </w:rPr>
        <w:tab/>
        <w:t>Action Description with journal page number</w:t>
      </w:r>
      <w:r w:rsidRPr="002F70A4">
        <w:rPr>
          <w:u w:val="single"/>
        </w:rPr>
        <w:tab/>
      </w:r>
    </w:p>
    <w:p w:rsidR="00AF669E" w:rsidRDefault="00AF669E" w:rsidP="00AF669E">
      <w:pPr>
        <w:widowControl w:val="0"/>
        <w:tabs>
          <w:tab w:val="right" w:pos="1008"/>
          <w:tab w:val="left" w:pos="1152"/>
          <w:tab w:val="left" w:pos="1872"/>
          <w:tab w:val="left" w:pos="9187"/>
        </w:tabs>
        <w:ind w:left="2088" w:hanging="2088"/>
      </w:pPr>
      <w:r>
        <w:tab/>
        <w:t>5/12/2020</w:t>
      </w:r>
      <w:r>
        <w:tab/>
        <w:t>Senate</w:t>
      </w:r>
      <w:r>
        <w:tab/>
        <w:t>Introduced and read first time (</w:t>
      </w:r>
      <w:hyperlink r:id="rId7" w:history="1">
        <w:r w:rsidRPr="00FF1D56">
          <w:rPr>
            <w:rStyle w:val="Hyperlink"/>
          </w:rPr>
          <w:t>Senate Journal</w:t>
        </w:r>
        <w:r w:rsidRPr="00FF1D56">
          <w:rPr>
            <w:rStyle w:val="Hyperlink"/>
          </w:rPr>
          <w:noBreakHyphen/>
          <w:t>page 13</w:t>
        </w:r>
      </w:hyperlink>
      <w:r>
        <w:t>)</w:t>
      </w:r>
    </w:p>
    <w:p w:rsidR="00AF669E" w:rsidRDefault="00AF669E" w:rsidP="00AF669E">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FF1D56">
        <w:rPr>
          <w:b/>
        </w:rPr>
        <w:t>Family and Veterans' Services</w:t>
      </w:r>
      <w:r>
        <w:t xml:space="preserve"> (</w:t>
      </w:r>
      <w:hyperlink r:id="rId8" w:history="1">
        <w:r w:rsidRPr="00FF1D56">
          <w:rPr>
            <w:rStyle w:val="Hyperlink"/>
          </w:rPr>
          <w:t>Senate Journal</w:t>
        </w:r>
        <w:r w:rsidRPr="00FF1D56">
          <w:rPr>
            <w:rStyle w:val="Hyperlink"/>
          </w:rPr>
          <w:noBreakHyphen/>
          <w:t>page 13</w:t>
        </w:r>
      </w:hyperlink>
      <w:r>
        <w:t>)</w:t>
      </w:r>
    </w:p>
    <w:p w:rsidR="00AF669E" w:rsidRDefault="00AF669E" w:rsidP="00AF669E">
      <w:pPr>
        <w:widowControl w:val="0"/>
        <w:tabs>
          <w:tab w:val="right" w:pos="1008"/>
          <w:tab w:val="left" w:pos="1152"/>
          <w:tab w:val="left" w:pos="1872"/>
          <w:tab w:val="left" w:pos="9187"/>
        </w:tabs>
        <w:ind w:left="2088" w:hanging="2088"/>
      </w:pPr>
    </w:p>
    <w:p w:rsidR="002F70A4" w:rsidRDefault="002F70A4" w:rsidP="002F70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70A4">
          <w:rPr>
            <w:rStyle w:val="Hyperlink"/>
          </w:rPr>
          <w:t>legislative information</w:t>
        </w:r>
      </w:hyperlink>
      <w:r>
        <w:t xml:space="preserve"> at the website</w:t>
      </w:r>
    </w:p>
    <w:p w:rsidR="002F70A4" w:rsidRDefault="002F70A4" w:rsidP="002F70A4">
      <w:pPr>
        <w:widowControl w:val="0"/>
        <w:tabs>
          <w:tab w:val="right" w:pos="1008"/>
          <w:tab w:val="left" w:pos="1152"/>
          <w:tab w:val="left" w:pos="1872"/>
          <w:tab w:val="left" w:pos="9187"/>
        </w:tabs>
        <w:ind w:left="2088" w:hanging="2088"/>
        <w:jc w:val="left"/>
      </w:pPr>
    </w:p>
    <w:p w:rsidR="002F70A4" w:rsidRPr="002F70A4" w:rsidRDefault="002F70A4" w:rsidP="002F70A4">
      <w:pPr>
        <w:widowControl w:val="0"/>
        <w:tabs>
          <w:tab w:val="right" w:pos="1008"/>
          <w:tab w:val="left" w:pos="1152"/>
          <w:tab w:val="left" w:pos="1872"/>
          <w:tab w:val="left" w:pos="9187"/>
        </w:tabs>
        <w:ind w:left="2088" w:hanging="2088"/>
        <w:jc w:val="left"/>
      </w:pPr>
    </w:p>
    <w:p w:rsidR="002F70A4" w:rsidRDefault="002F70A4" w:rsidP="002F70A4">
      <w:pPr>
        <w:widowControl w:val="0"/>
        <w:jc w:val="left"/>
      </w:pPr>
      <w:r w:rsidRPr="002F70A4">
        <w:rPr>
          <w:b/>
        </w:rPr>
        <w:t>VERSIONS OF THIS BILL</w:t>
      </w:r>
    </w:p>
    <w:p w:rsidR="002F70A4" w:rsidRDefault="002F70A4" w:rsidP="002F70A4">
      <w:pPr>
        <w:widowControl w:val="0"/>
        <w:jc w:val="left"/>
      </w:pPr>
    </w:p>
    <w:p w:rsidR="002F70A4" w:rsidRDefault="00F8463B" w:rsidP="002F70A4">
      <w:pPr>
        <w:widowControl w:val="0"/>
        <w:jc w:val="left"/>
      </w:pPr>
      <w:hyperlink r:id="rId10" w:history="1">
        <w:r w:rsidR="002F70A4">
          <w:rPr>
            <w:rStyle w:val="Hyperlink"/>
          </w:rPr>
          <w:t>5/12/2020</w:t>
        </w:r>
      </w:hyperlink>
    </w:p>
    <w:p w:rsidR="002F70A4" w:rsidRDefault="002F70A4" w:rsidP="002F70A4"/>
    <w:p w:rsidR="002F70A4" w:rsidRDefault="002F70A4" w:rsidP="002F70A4">
      <w:pPr>
        <w:sectPr w:rsidR="002F70A4" w:rsidSect="002F70A4">
          <w:pgSz w:w="12240" w:h="15840" w:code="1"/>
          <w:pgMar w:top="1080" w:right="1440" w:bottom="1080" w:left="1440" w:header="720" w:footer="720" w:gutter="0"/>
          <w:cols w:space="720"/>
          <w:noEndnote/>
          <w:docGrid w:linePitch="360"/>
        </w:sectPr>
      </w:pPr>
    </w:p>
    <w:p w:rsidR="00F921A4" w:rsidRDefault="00F921A4"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FF27D9">
        <w:noBreakHyphen/>
      </w:r>
      <w:r>
        <w:t>1</w:t>
      </w:r>
      <w:r w:rsidR="00FF27D9">
        <w:noBreakHyphen/>
      </w:r>
      <w:r w:rsidR="004674C9">
        <w:t>671</w:t>
      </w:r>
      <w:r>
        <w:t xml:space="preserve"> SO AS TO PROVIDE FOR THE DESIGN, COLOR, AN</w:t>
      </w:r>
      <w:r w:rsidR="001827BD">
        <w:t xml:space="preserve">D OTHER ELEMENTS OF THE </w:t>
      </w:r>
      <w:r>
        <w:t>SOUTH CAROLINA STATE FLAG</w:t>
      </w:r>
      <w:r w:rsidR="005668A9">
        <w:t xml:space="preserve"> AND TO DESIGNATE THE FLAG OF THIS DESIGN, COLOR, AND ELEMENTS AS THE OFFICIAL SOUTH CAROLINA STATE FLAG</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3F33" w:rsidRDefault="00963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3F33" w:rsidRDefault="00963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F33" w:rsidRDefault="00963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23C2">
        <w:t>Article 9, Chapter 1, Title 1 of the 1976 Code is amended by adding:</w:t>
      </w:r>
    </w:p>
    <w:p w:rsidR="005623C2" w:rsidRDefault="00562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C2" w:rsidRDefault="008C5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FF27D9">
        <w:noBreakHyphen/>
      </w:r>
      <w:r>
        <w:t>1</w:t>
      </w:r>
      <w:r w:rsidR="00FF27D9">
        <w:noBreakHyphen/>
      </w:r>
      <w:r w:rsidR="004674C9">
        <w:t>671</w:t>
      </w:r>
      <w:r>
        <w:t>.</w:t>
      </w:r>
      <w:r>
        <w:tab/>
        <w:t>(A)</w:t>
      </w:r>
      <w:r>
        <w:tab/>
        <w:t xml:space="preserve">The General Assembly provides that the following elements and features shall constitute the </w:t>
      </w:r>
      <w:r w:rsidR="0046744D">
        <w:t>composition</w:t>
      </w:r>
      <w:r>
        <w:t xml:space="preserve"> of the Flag of South Carolina</w:t>
      </w:r>
      <w:r w:rsidR="005668A9">
        <w:t xml:space="preserve"> and as such is designated as the Official South Carolina State Flag</w:t>
      </w:r>
      <w:r>
        <w:t>:</w:t>
      </w:r>
    </w:p>
    <w:p w:rsidR="008C511F" w:rsidRDefault="008C5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color of the flag shall be the color Pantone 282 C (Coated) </w:t>
      </w:r>
      <w:r w:rsidR="00FF27D9">
        <w:noBreakHyphen/>
      </w:r>
      <w:r w:rsidR="006B7D72">
        <w:t xml:space="preserve"> Indigo, the color of the surviving flag of the 2</w:t>
      </w:r>
      <w:r w:rsidR="006B7D72">
        <w:rPr>
          <w:vertAlign w:val="superscript"/>
        </w:rPr>
        <w:t xml:space="preserve">nd </w:t>
      </w:r>
      <w:r w:rsidR="006B7D72">
        <w:t>South Carolina Regiment, commanded by Colonel William Moultrie, which was presented to the regiment on July 1, 1776;</w:t>
      </w:r>
    </w:p>
    <w:p w:rsidR="008C511F" w:rsidRDefault="008C5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40A56">
        <w:t xml:space="preserve">the </w:t>
      </w:r>
      <w:r w:rsidR="0046744D">
        <w:t>crescent</w:t>
      </w:r>
      <w:r w:rsidR="00E40A56">
        <w:t xml:space="preserve"> shall be </w:t>
      </w:r>
      <w:r w:rsidR="0046744D">
        <w:t>the crescent</w:t>
      </w:r>
      <w:r w:rsidR="00E40A56">
        <w:t xml:space="preserve"> </w:t>
      </w:r>
      <w:r w:rsidR="006B7D72">
        <w:t>design appearing on the surviving flag of the 2</w:t>
      </w:r>
      <w:r w:rsidR="006B7D72" w:rsidRPr="006B7D72">
        <w:rPr>
          <w:vertAlign w:val="superscript"/>
        </w:rPr>
        <w:t>nd</w:t>
      </w:r>
      <w:r w:rsidR="006B7D72">
        <w:t xml:space="preserve"> South Carolina Regiment and replicated in the </w:t>
      </w:r>
      <w:r w:rsidR="006B7D72" w:rsidRPr="006B7D72">
        <w:t>Report of the South Carolina State Flag Study Committee</w:t>
      </w:r>
      <w:r w:rsidR="006B7D72">
        <w:t xml:space="preserve"> dated March 4, 2020</w:t>
      </w:r>
      <w:r w:rsidR="00505F49">
        <w:t>;</w:t>
      </w:r>
    </w:p>
    <w:p w:rsidR="00505F49" w:rsidRDefault="00505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tilt o</w:t>
      </w:r>
      <w:r w:rsidR="00664631">
        <w:t>r</w:t>
      </w:r>
      <w:r>
        <w:t xml:space="preserve"> positioning of the </w:t>
      </w:r>
      <w:r w:rsidR="0046744D">
        <w:t>crescent</w:t>
      </w:r>
      <w:r>
        <w:t xml:space="preserve"> </w:t>
      </w:r>
      <w:r w:rsidR="00664631">
        <w:t xml:space="preserve">on the flag </w:t>
      </w:r>
      <w:r>
        <w:t xml:space="preserve">shall show the </w:t>
      </w:r>
      <w:r w:rsidR="0046744D">
        <w:t>crescent</w:t>
      </w:r>
      <w:r>
        <w:t xml:space="preserve"> in the upper dexter (left) corner of th</w:t>
      </w:r>
      <w:r w:rsidR="005668A9">
        <w:t>e flag with its points tilted or</w:t>
      </w:r>
      <w:r>
        <w:t xml:space="preserve"> angle</w:t>
      </w:r>
      <w:r w:rsidR="005668A9">
        <w:t>d</w:t>
      </w:r>
      <w:r>
        <w:t xml:space="preserve"> toward the upper corner of the field;</w:t>
      </w:r>
      <w:r w:rsidR="005E00B3">
        <w:t xml:space="preserve"> and</w:t>
      </w:r>
    </w:p>
    <w:p w:rsidR="00264BF8" w:rsidRDefault="00505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palmetto tree centered in the middle of the flag o</w:t>
      </w:r>
      <w:r w:rsidR="00264BF8">
        <w:t xml:space="preserve">f a design </w:t>
      </w:r>
      <w:r w:rsidR="00E734FD">
        <w:t xml:space="preserve">replicated in the </w:t>
      </w:r>
      <w:r w:rsidR="00E734FD" w:rsidRPr="006B7D72">
        <w:t>Report of the South Carolina State Flag Study Committee</w:t>
      </w:r>
      <w:r w:rsidR="00E734FD">
        <w:t xml:space="preserve"> dated March 4, 2020</w:t>
      </w:r>
      <w:r w:rsidR="00264BF8">
        <w:t>.</w:t>
      </w:r>
    </w:p>
    <w:p w:rsidR="00264BF8" w:rsidRDefault="002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Based on</w:t>
      </w:r>
      <w:r w:rsidR="005E00B3">
        <w:t xml:space="preserve"> the</w:t>
      </w:r>
      <w:r>
        <w:t xml:space="preserve"> provision</w:t>
      </w:r>
      <w:r w:rsidR="00664631">
        <w:t>s</w:t>
      </w:r>
      <w:r>
        <w:t xml:space="preserve"> of subsection (A), the Official South Carolina State Flag shall be of a color provided in subsection (A) with a design </w:t>
      </w:r>
      <w:r w:rsidR="00664631">
        <w:t>reflected on Appendix 1 of the R</w:t>
      </w:r>
      <w:r>
        <w:t xml:space="preserve">eport dated March 4, 2020, of the South Carolina State Flag Study Committee </w:t>
      </w:r>
      <w:r w:rsidR="005E00B3">
        <w:t>created by the provisions o</w:t>
      </w:r>
      <w:r>
        <w:t>f Paragraph 117.139 of Part IB of Act 91 of 2019. The report of the committee shall be filed with the South Carolina Department of Archives and History and maintained by the department as a public record.”</w:t>
      </w:r>
    </w:p>
    <w:p w:rsidR="00264BF8" w:rsidRDefault="002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F33" w:rsidRDefault="00963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BF8">
        <w:t>2</w:t>
      </w:r>
      <w:r>
        <w:t>.</w:t>
      </w:r>
      <w:r>
        <w:tab/>
        <w:t>This act takes effect upon approval by the Governor.</w:t>
      </w:r>
    </w:p>
    <w:p w:rsidR="00471646" w:rsidRDefault="00FF27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0A4" w:rsidRDefault="002F70A4" w:rsidP="002F70A4">
      <w:pPr>
        <w:suppressAutoHyphens/>
      </w:pPr>
    </w:p>
    <w:sectPr w:rsidR="002F70A4" w:rsidSect="002F70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F49" w:rsidRDefault="00505F49" w:rsidP="009F0C77">
      <w:r>
        <w:separator/>
      </w:r>
    </w:p>
  </w:endnote>
  <w:endnote w:type="continuationSeparator" w:id="0">
    <w:p w:rsidR="00505F49" w:rsidRDefault="00505F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D0D865-6A0D-49F7-BBB8-1D53D6CE31CC}"/>
    <w:embedBold r:id="rId2" w:fontKey="{78661492-8FD1-4530-8D89-1C4487E83A5B}"/>
  </w:font>
  <w:font w:name="Calibri">
    <w:panose1 w:val="020F0502020204030204"/>
    <w:charset w:val="00"/>
    <w:family w:val="swiss"/>
    <w:pitch w:val="variable"/>
    <w:sig w:usb0="E0002EFF" w:usb1="C000247B" w:usb2="00000009" w:usb3="00000000" w:csb0="000001FF" w:csb1="00000000"/>
    <w:embedRegular r:id="rId3" w:fontKey="{0D1C31B7-3B47-4F7C-93C6-CA82848D765F}"/>
  </w:font>
  <w:font w:name="Segoe UI">
    <w:panose1 w:val="020B0502040204020203"/>
    <w:charset w:val="00"/>
    <w:family w:val="swiss"/>
    <w:pitch w:val="variable"/>
    <w:sig w:usb0="E4002EFF" w:usb1="C000E47F" w:usb2="00000009" w:usb3="00000000" w:csb0="000001FF" w:csb1="00000000"/>
    <w:embedRegular r:id="rId4" w:fontKey="{DC9BBF40-9A24-4BAC-97A8-EF5EE65275DE}"/>
  </w:font>
  <w:font w:name="Cambria">
    <w:panose1 w:val="02040503050406030204"/>
    <w:charset w:val="00"/>
    <w:family w:val="roman"/>
    <w:pitch w:val="variable"/>
    <w:sig w:usb0="E00006FF" w:usb1="420024FF" w:usb2="02000000" w:usb3="00000000" w:csb0="0000019F" w:csb1="00000000"/>
    <w:embedRegular r:id="rId5" w:fontKey="{89F6D9B4-DB92-4746-ABCD-D1EEF54254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0A4" w:rsidRPr="00F921A4" w:rsidRDefault="002F70A4" w:rsidP="00F921A4">
    <w:pPr>
      <w:pStyle w:val="Footer"/>
      <w:tabs>
        <w:tab w:val="clear" w:pos="4680"/>
        <w:tab w:val="clear" w:pos="9360"/>
        <w:tab w:val="center" w:pos="2995"/>
      </w:tabs>
      <w:spacing w:before="120"/>
    </w:pPr>
    <w:r>
      <w:t>[1206]</w:t>
    </w:r>
    <w:r>
      <w:tab/>
    </w:r>
    <w:r>
      <w:fldChar w:fldCharType="begin"/>
    </w:r>
    <w:r>
      <w:instrText xml:space="preserve"> PAGE  \* MERGEFORMAT </w:instrText>
    </w:r>
    <w:r>
      <w:fldChar w:fldCharType="separate"/>
    </w:r>
    <w:r w:rsidR="00AF66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F49" w:rsidRDefault="00505F49" w:rsidP="009F0C77">
      <w:r>
        <w:separator/>
      </w:r>
    </w:p>
  </w:footnote>
  <w:footnote w:type="continuationSeparator" w:id="0">
    <w:p w:rsidR="00505F49" w:rsidRDefault="00505F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63SD20"/>
    <w:docVar w:name="CoverBillType" w:val="b"/>
    <w:docVar w:name="DocPath" w:val="L:\Council\bills\CC\15763SD20.DOCX"/>
    <w:docVar w:name="dvBillNumber" w:val="1206"/>
    <w:docVar w:name="dvBillNumberPrefix" w:val="S. "/>
    <w:docVar w:name="dvOriginalBody" w:val="Senate"/>
    <w:docVar w:name="dvSteno" w:val="CC"/>
    <w:docVar w:name="NameofBody" w:val="s"/>
    <w:docVar w:name="vGroup2" w:val="Council"/>
  </w:docVars>
  <w:rsids>
    <w:rsidRoot w:val="00963F33"/>
    <w:rsid w:val="000263D9"/>
    <w:rsid w:val="00026C9A"/>
    <w:rsid w:val="000965A1"/>
    <w:rsid w:val="000C487D"/>
    <w:rsid w:val="000E1785"/>
    <w:rsid w:val="000F39F2"/>
    <w:rsid w:val="000F6186"/>
    <w:rsid w:val="001023A4"/>
    <w:rsid w:val="0010776B"/>
    <w:rsid w:val="00133E66"/>
    <w:rsid w:val="00134ACF"/>
    <w:rsid w:val="00144E15"/>
    <w:rsid w:val="001827BD"/>
    <w:rsid w:val="001A4A62"/>
    <w:rsid w:val="001A681E"/>
    <w:rsid w:val="001D08F2"/>
    <w:rsid w:val="002037CA"/>
    <w:rsid w:val="002047A2"/>
    <w:rsid w:val="002321B6"/>
    <w:rsid w:val="0023696B"/>
    <w:rsid w:val="00250967"/>
    <w:rsid w:val="00264BF8"/>
    <w:rsid w:val="002759C5"/>
    <w:rsid w:val="00277DEE"/>
    <w:rsid w:val="00280D88"/>
    <w:rsid w:val="00292CF9"/>
    <w:rsid w:val="00294ABE"/>
    <w:rsid w:val="002A3EB4"/>
    <w:rsid w:val="002C1446"/>
    <w:rsid w:val="002F70A4"/>
    <w:rsid w:val="00314A4C"/>
    <w:rsid w:val="00325348"/>
    <w:rsid w:val="00393688"/>
    <w:rsid w:val="003D411E"/>
    <w:rsid w:val="003E3C1E"/>
    <w:rsid w:val="003E6148"/>
    <w:rsid w:val="003E7D04"/>
    <w:rsid w:val="00400EAA"/>
    <w:rsid w:val="0041760A"/>
    <w:rsid w:val="004203D7"/>
    <w:rsid w:val="00420AD4"/>
    <w:rsid w:val="00423F46"/>
    <w:rsid w:val="00461588"/>
    <w:rsid w:val="0046744D"/>
    <w:rsid w:val="004674C9"/>
    <w:rsid w:val="00471646"/>
    <w:rsid w:val="004809EE"/>
    <w:rsid w:val="004B2A8B"/>
    <w:rsid w:val="00505F49"/>
    <w:rsid w:val="00511EE9"/>
    <w:rsid w:val="00521E00"/>
    <w:rsid w:val="005623C2"/>
    <w:rsid w:val="005668A9"/>
    <w:rsid w:val="00577C6C"/>
    <w:rsid w:val="0058501B"/>
    <w:rsid w:val="005C5AC4"/>
    <w:rsid w:val="005E00B3"/>
    <w:rsid w:val="0061228A"/>
    <w:rsid w:val="006215AA"/>
    <w:rsid w:val="006340D9"/>
    <w:rsid w:val="00643B8E"/>
    <w:rsid w:val="00653ECC"/>
    <w:rsid w:val="00664631"/>
    <w:rsid w:val="00665EBC"/>
    <w:rsid w:val="00680479"/>
    <w:rsid w:val="0069470D"/>
    <w:rsid w:val="006A476C"/>
    <w:rsid w:val="006B7D72"/>
    <w:rsid w:val="006C6A93"/>
    <w:rsid w:val="006D377B"/>
    <w:rsid w:val="006E02F9"/>
    <w:rsid w:val="006F3F76"/>
    <w:rsid w:val="00753C04"/>
    <w:rsid w:val="00756946"/>
    <w:rsid w:val="00757F80"/>
    <w:rsid w:val="00771EEC"/>
    <w:rsid w:val="00786819"/>
    <w:rsid w:val="0079176F"/>
    <w:rsid w:val="007A325A"/>
    <w:rsid w:val="007C3099"/>
    <w:rsid w:val="007E72BE"/>
    <w:rsid w:val="007F0FC6"/>
    <w:rsid w:val="007F1523"/>
    <w:rsid w:val="007F509E"/>
    <w:rsid w:val="007F5799"/>
    <w:rsid w:val="007F6947"/>
    <w:rsid w:val="00834A12"/>
    <w:rsid w:val="00872729"/>
    <w:rsid w:val="00890077"/>
    <w:rsid w:val="008C511F"/>
    <w:rsid w:val="008F4429"/>
    <w:rsid w:val="00932670"/>
    <w:rsid w:val="009352BB"/>
    <w:rsid w:val="00963F33"/>
    <w:rsid w:val="00990668"/>
    <w:rsid w:val="009B397B"/>
    <w:rsid w:val="009F0C77"/>
    <w:rsid w:val="009F4DD1"/>
    <w:rsid w:val="00A64E80"/>
    <w:rsid w:val="00A741D9"/>
    <w:rsid w:val="00A85589"/>
    <w:rsid w:val="00A9741D"/>
    <w:rsid w:val="00AB0576"/>
    <w:rsid w:val="00AD4B17"/>
    <w:rsid w:val="00AF669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A56"/>
    <w:rsid w:val="00E437DA"/>
    <w:rsid w:val="00E63093"/>
    <w:rsid w:val="00E734FD"/>
    <w:rsid w:val="00EB00A2"/>
    <w:rsid w:val="00EB1BF3"/>
    <w:rsid w:val="00EF3EEE"/>
    <w:rsid w:val="00F149A7"/>
    <w:rsid w:val="00F50BAF"/>
    <w:rsid w:val="00F52C10"/>
    <w:rsid w:val="00F81FFD"/>
    <w:rsid w:val="00F85228"/>
    <w:rsid w:val="00F907F7"/>
    <w:rsid w:val="00F921A4"/>
    <w:rsid w:val="00FB6773"/>
    <w:rsid w:val="00FF2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4600C-B98E-4D9B-BAE5-5303E155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77B"/>
    <w:rPr>
      <w:rFonts w:ascii="Segoe UI" w:eastAsia="Times New Roman" w:hAnsi="Segoe UI" w:cs="Segoe UI"/>
      <w:sz w:val="18"/>
      <w:szCs w:val="18"/>
    </w:rPr>
  </w:style>
  <w:style w:type="character" w:styleId="Hyperlink">
    <w:name w:val="Hyperlink"/>
    <w:basedOn w:val="DefaultParagraphFont"/>
    <w:uiPriority w:val="99"/>
    <w:unhideWhenUsed/>
    <w:rsid w:val="002F70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06_202005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6382F-8F6E-4264-88C0-67893EBB6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1206: Subject not yet available - South Carolina Legislature Online</dc:title>
  <dc:subject/>
  <dc:creator>Chris Charlton</dc:creator>
  <cp:keywords/>
  <dc:description/>
  <cp:lastModifiedBy>Derrick Williamson</cp:lastModifiedBy>
  <cp:revision>2</cp:revision>
  <cp:lastPrinted>2020-03-17T18:40:00Z</cp:lastPrinted>
  <dcterms:created xsi:type="dcterms:W3CDTF">2020-05-13T20:53:00Z</dcterms:created>
  <dcterms:modified xsi:type="dcterms:W3CDTF">2020-05-13T20:53:00Z</dcterms:modified>
</cp:coreProperties>
</file>