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CAD" w:rsidRDefault="00DA5CAD" w:rsidP="00DA5CAD">
      <w:pPr>
        <w:widowControl w:val="0"/>
        <w:jc w:val="center"/>
      </w:pPr>
      <w:r w:rsidRPr="00DA5CAD">
        <w:rPr>
          <w:b/>
        </w:rPr>
        <w:t>South Carolina General Assembly</w:t>
      </w:r>
    </w:p>
    <w:p w:rsidR="00DA5CAD" w:rsidRDefault="00DA5CAD" w:rsidP="00DA5CAD">
      <w:pPr>
        <w:widowControl w:val="0"/>
        <w:jc w:val="center"/>
      </w:pPr>
      <w:r>
        <w:t>123rd Session, 2019-2020</w:t>
      </w:r>
    </w:p>
    <w:p w:rsidR="00DA5CAD" w:rsidRDefault="00DA5CAD" w:rsidP="00DA5CAD">
      <w:pPr>
        <w:widowControl w:val="0"/>
      </w:pPr>
    </w:p>
    <w:p w:rsidR="00DA5CAD" w:rsidRDefault="00DA5CAD" w:rsidP="00DA5CAD">
      <w:pPr>
        <w:widowControl w:val="0"/>
        <w:rPr>
          <w:b/>
        </w:rPr>
      </w:pPr>
      <w:r w:rsidRPr="00DA5CAD">
        <w:rPr>
          <w:b/>
        </w:rPr>
        <w:t>S.</w:t>
      </w:r>
      <w:r>
        <w:rPr>
          <w:b/>
        </w:rPr>
        <w:t xml:space="preserve"> </w:t>
      </w:r>
      <w:r w:rsidRPr="00DA5CAD">
        <w:rPr>
          <w:b/>
        </w:rPr>
        <w:t>1210</w:t>
      </w:r>
    </w:p>
    <w:p w:rsidR="00DA5CAD" w:rsidRDefault="00DA5CAD" w:rsidP="00DA5CAD">
      <w:pPr>
        <w:widowControl w:val="0"/>
        <w:rPr>
          <w:b/>
        </w:rPr>
      </w:pPr>
    </w:p>
    <w:p w:rsidR="00DA5CAD" w:rsidRDefault="00DA5CAD" w:rsidP="00DA5CAD">
      <w:pPr>
        <w:widowControl w:val="0"/>
      </w:pPr>
      <w:r w:rsidRPr="00DA5CAD">
        <w:rPr>
          <w:b/>
        </w:rPr>
        <w:t>STATUS INFORMATION</w:t>
      </w:r>
    </w:p>
    <w:p w:rsidR="00DA5CAD" w:rsidRDefault="00DA5CAD" w:rsidP="00DA5CAD">
      <w:pPr>
        <w:widowControl w:val="0"/>
      </w:pPr>
    </w:p>
    <w:p w:rsidR="00DA5CAD" w:rsidRDefault="00DA5CAD" w:rsidP="00DA5CAD">
      <w:pPr>
        <w:widowControl w:val="0"/>
      </w:pPr>
      <w:r>
        <w:t>General Bill</w:t>
      </w:r>
    </w:p>
    <w:p w:rsidR="00DA5CAD" w:rsidRDefault="00DA5CAD" w:rsidP="00DA5CAD">
      <w:pPr>
        <w:widowControl w:val="0"/>
      </w:pPr>
      <w:r>
        <w:t>Sponsors: Senator McLeod</w:t>
      </w:r>
    </w:p>
    <w:p w:rsidR="00DA5CAD" w:rsidRDefault="00DA5CAD" w:rsidP="00DA5CAD">
      <w:pPr>
        <w:widowControl w:val="0"/>
      </w:pPr>
      <w:r>
        <w:t>Document Path: l:\s-res\msm\007citi.kmm.msm.docx</w:t>
      </w:r>
    </w:p>
    <w:p w:rsidR="0089515D" w:rsidRDefault="0089515D" w:rsidP="00DA5CAD">
      <w:pPr>
        <w:widowControl w:val="0"/>
      </w:pPr>
      <w:r>
        <w:t>Companion/Similar bill(s): 5492</w:t>
      </w:r>
    </w:p>
    <w:p w:rsidR="00DA5CAD" w:rsidRDefault="00DA5CAD" w:rsidP="00DA5CAD">
      <w:pPr>
        <w:widowControl w:val="0"/>
      </w:pPr>
    </w:p>
    <w:p w:rsidR="00DA5CAD" w:rsidRDefault="00DA5CAD" w:rsidP="00DA5CAD">
      <w:pPr>
        <w:widowControl w:val="0"/>
      </w:pPr>
      <w:r>
        <w:t>Introduced in the Senate on May 12, 2020</w:t>
      </w:r>
    </w:p>
    <w:p w:rsidR="00DA5CAD" w:rsidRDefault="00DA5CAD" w:rsidP="00DA5CAD">
      <w:pPr>
        <w:widowControl w:val="0"/>
      </w:pPr>
      <w:r>
        <w:t xml:space="preserve">Currently residing in the Senate Committee on </w:t>
      </w:r>
      <w:r w:rsidRPr="00DA5CAD">
        <w:rPr>
          <w:b/>
        </w:rPr>
        <w:t>Judiciary</w:t>
      </w:r>
    </w:p>
    <w:p w:rsidR="00DA5CAD" w:rsidRDefault="00DA5CAD" w:rsidP="00DA5CAD">
      <w:pPr>
        <w:widowControl w:val="0"/>
      </w:pPr>
    </w:p>
    <w:p w:rsidR="00DA5CAD" w:rsidRDefault="00477C29" w:rsidP="00DA5CAD">
      <w:pPr>
        <w:widowControl w:val="0"/>
      </w:pPr>
      <w:r>
        <w:t>Summary: Citizen's arrest</w:t>
      </w:r>
    </w:p>
    <w:p w:rsidR="00DA5CAD" w:rsidRDefault="00DA5CAD" w:rsidP="00DA5CAD">
      <w:pPr>
        <w:widowControl w:val="0"/>
      </w:pPr>
    </w:p>
    <w:p w:rsidR="00DA5CAD" w:rsidRDefault="00DA5CAD" w:rsidP="00DA5CAD">
      <w:pPr>
        <w:widowControl w:val="0"/>
      </w:pPr>
    </w:p>
    <w:p w:rsidR="00DA5CAD" w:rsidRDefault="00DA5CAD" w:rsidP="00DA5CA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A5CAD">
        <w:rPr>
          <w:b/>
        </w:rPr>
        <w:t>HISTORY OF LEGISLATIVE ACTIONS</w:t>
      </w:r>
    </w:p>
    <w:p w:rsidR="00DA5CAD" w:rsidRDefault="00DA5CAD" w:rsidP="00DA5CA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A5CAD" w:rsidRPr="00DA5CAD" w:rsidRDefault="00DA5CAD" w:rsidP="00DA5CA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A5CAD">
        <w:rPr>
          <w:u w:val="single"/>
        </w:rPr>
        <w:tab/>
        <w:t>Date</w:t>
      </w:r>
      <w:r w:rsidRPr="00DA5CAD">
        <w:rPr>
          <w:u w:val="single"/>
        </w:rPr>
        <w:tab/>
        <w:t>Body</w:t>
      </w:r>
      <w:r w:rsidRPr="00DA5CAD">
        <w:rPr>
          <w:u w:val="single"/>
        </w:rPr>
        <w:tab/>
        <w:t>Action Description with journal page number</w:t>
      </w:r>
      <w:r w:rsidRPr="00DA5CAD">
        <w:rPr>
          <w:u w:val="single"/>
        </w:rPr>
        <w:tab/>
      </w:r>
    </w:p>
    <w:p w:rsidR="007D40E6" w:rsidRDefault="007D40E6" w:rsidP="007D40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Senate</w:t>
      </w:r>
      <w:r>
        <w:tab/>
        <w:t>Introduced and read first time (</w:t>
      </w:r>
      <w:hyperlink r:id="rId7" w:history="1">
        <w:r w:rsidRPr="00502A02">
          <w:rPr>
            <w:rStyle w:val="Hyperlink"/>
          </w:rPr>
          <w:t>Senate Journal</w:t>
        </w:r>
        <w:r w:rsidRPr="00502A02">
          <w:rPr>
            <w:rStyle w:val="Hyperlink"/>
          </w:rPr>
          <w:noBreakHyphen/>
          <w:t>page 14</w:t>
        </w:r>
      </w:hyperlink>
      <w:r>
        <w:t>)</w:t>
      </w:r>
    </w:p>
    <w:p w:rsidR="007D40E6" w:rsidRDefault="007D40E6" w:rsidP="007D40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Senate</w:t>
      </w:r>
      <w:r>
        <w:tab/>
        <w:t xml:space="preserve">Referred to Committee on </w:t>
      </w:r>
      <w:r w:rsidRPr="00502A02">
        <w:rPr>
          <w:b/>
        </w:rPr>
        <w:t>Judiciary</w:t>
      </w:r>
      <w:r>
        <w:t xml:space="preserve"> (</w:t>
      </w:r>
      <w:hyperlink r:id="rId8" w:history="1">
        <w:r w:rsidRPr="00502A02">
          <w:rPr>
            <w:rStyle w:val="Hyperlink"/>
          </w:rPr>
          <w:t>Senate Journal</w:t>
        </w:r>
        <w:r w:rsidRPr="00502A02">
          <w:rPr>
            <w:rStyle w:val="Hyperlink"/>
          </w:rPr>
          <w:noBreakHyphen/>
          <w:t>page 14</w:t>
        </w:r>
      </w:hyperlink>
      <w:r>
        <w:t>)</w:t>
      </w:r>
    </w:p>
    <w:p w:rsidR="007D40E6" w:rsidRDefault="007D40E6" w:rsidP="007D40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A5CAD" w:rsidRDefault="00DA5CAD" w:rsidP="00DA5C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9" w:history="1">
        <w:r w:rsidRPr="00DA5CAD">
          <w:rPr>
            <w:rStyle w:val="Hyperlink"/>
          </w:rPr>
          <w:t>legislative information</w:t>
        </w:r>
      </w:hyperlink>
      <w:r>
        <w:t xml:space="preserve"> at the website</w:t>
      </w:r>
    </w:p>
    <w:p w:rsidR="00DA5CAD" w:rsidRDefault="00DA5CAD" w:rsidP="00DA5C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A5CAD" w:rsidRPr="00DA5CAD" w:rsidRDefault="00DA5CAD" w:rsidP="00DA5C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A5CAD" w:rsidRDefault="00DA5CAD" w:rsidP="00DA5CAD">
      <w:pPr>
        <w:widowControl w:val="0"/>
      </w:pPr>
      <w:r w:rsidRPr="00DA5CAD">
        <w:rPr>
          <w:b/>
        </w:rPr>
        <w:t>VERSIONS OF THIS BILL</w:t>
      </w:r>
    </w:p>
    <w:p w:rsidR="00DA5CAD" w:rsidRDefault="00DA5CAD" w:rsidP="00DA5CAD">
      <w:pPr>
        <w:widowControl w:val="0"/>
      </w:pPr>
    </w:p>
    <w:p w:rsidR="00DA5CAD" w:rsidRDefault="008D123B" w:rsidP="00DA5CAD">
      <w:pPr>
        <w:widowControl w:val="0"/>
      </w:pPr>
      <w:hyperlink r:id="rId10" w:history="1">
        <w:r w:rsidR="00DA5CAD">
          <w:rPr>
            <w:rStyle w:val="Hyperlink"/>
          </w:rPr>
          <w:t>5/12/2020</w:t>
        </w:r>
      </w:hyperlink>
    </w:p>
    <w:p w:rsidR="00DA5CAD" w:rsidRDefault="00DA5CAD" w:rsidP="00DA5CAD"/>
    <w:p w:rsidR="00DA5CAD" w:rsidRDefault="00DA5CAD" w:rsidP="00DA5CAD">
      <w:pPr>
        <w:sectPr w:rsidR="00DA5CAD" w:rsidSect="00DA5C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0E82" w:rsidRPr="00522CE0" w:rsidRDefault="00A50E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50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C456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93B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17-13-20 OF THE 1976 CODE, RELATING TO CIRCUMSTANCES IN WHICH A CITIZEN MAY CONDUCT A CITIZEN’S ARREST, TO PROVIDE THAT A CITIZEN MAY ONLY ARREST A PERSON IN THE NIGHTTIME AS NECESSARY IF THE PERSON HAS ENTERED A DWELLING HOUSE WITHOUT EXPRESS OR IMPLIED PERMISSION; AND TO REPEAL SECTION 17-13-10, RELATING TO ADDITIONAL CIRCUMSTANCES IN WHICH A CITIZEN MAY CONDUCT A CITIZEN’S ARREST.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93B72" w:rsidRPr="00317D18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7D18">
        <w:rPr>
          <w:color w:val="000000" w:themeColor="text1"/>
          <w:u w:color="000000" w:themeColor="text1"/>
        </w:rPr>
        <w:t>Whereas, the practice of allowing citizen’s arrests is an archaic vestige of the common law that dates back to medieval England;</w:t>
      </w:r>
      <w:r>
        <w:rPr>
          <w:color w:val="000000" w:themeColor="text1"/>
          <w:u w:color="000000" w:themeColor="text1"/>
        </w:rPr>
        <w:t xml:space="preserve"> and</w:t>
      </w:r>
    </w:p>
    <w:p w:rsidR="00993B72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93B72" w:rsidRPr="00317D18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7D18">
        <w:rPr>
          <w:color w:val="000000" w:themeColor="text1"/>
          <w:u w:color="000000" w:themeColor="text1"/>
        </w:rPr>
        <w:t>Whereas, the senseless, brutal murder of Ahmaud Arbery in Brunswick, Georgia demonstrates the tragic consequences of the vigilantism that is encouraged by outdated citizen’s arrest laws;</w:t>
      </w:r>
      <w:r>
        <w:rPr>
          <w:color w:val="000000" w:themeColor="text1"/>
          <w:u w:color="000000" w:themeColor="text1"/>
        </w:rPr>
        <w:t xml:space="preserve"> and</w:t>
      </w:r>
    </w:p>
    <w:p w:rsidR="00993B72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93B72" w:rsidRPr="00317D18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7D18">
        <w:rPr>
          <w:color w:val="000000" w:themeColor="text1"/>
          <w:u w:color="000000" w:themeColor="text1"/>
        </w:rPr>
        <w:t>Whereas, it is time to modernize South Carolina’s citizen’s arrest laws to prevent the heartbreak that befell Georgia before it happens here. Now, therefore,</w:t>
      </w:r>
    </w:p>
    <w:p w:rsidR="00993B72" w:rsidRDefault="00993B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4568" w:rsidRDefault="002C4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C4568" w:rsidRDefault="002C4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4568" w:rsidRDefault="002C4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93B72" w:rsidRPr="00317D18">
        <w:rPr>
          <w:color w:val="000000" w:themeColor="text1"/>
          <w:u w:color="000000" w:themeColor="text1"/>
        </w:rPr>
        <w:t>Section 17</w:t>
      </w:r>
      <w:r w:rsidR="00393572">
        <w:rPr>
          <w:color w:val="000000" w:themeColor="text1"/>
          <w:u w:color="000000" w:themeColor="text1"/>
        </w:rPr>
        <w:noBreakHyphen/>
      </w:r>
      <w:r w:rsidR="00993B72" w:rsidRPr="00317D18">
        <w:rPr>
          <w:color w:val="000000" w:themeColor="text1"/>
          <w:u w:color="000000" w:themeColor="text1"/>
        </w:rPr>
        <w:t>13</w:t>
      </w:r>
      <w:r w:rsidR="00393572">
        <w:rPr>
          <w:color w:val="000000" w:themeColor="text1"/>
          <w:u w:color="000000" w:themeColor="text1"/>
        </w:rPr>
        <w:noBreakHyphen/>
      </w:r>
      <w:r w:rsidR="00993B72" w:rsidRPr="00317D18">
        <w:rPr>
          <w:color w:val="000000" w:themeColor="text1"/>
          <w:u w:color="000000" w:themeColor="text1"/>
        </w:rPr>
        <w:t xml:space="preserve">10 of the 1976 Code, relating to circumstances </w:t>
      </w:r>
      <w:r w:rsidR="00993B72">
        <w:rPr>
          <w:color w:val="000000" w:themeColor="text1"/>
          <w:u w:color="000000" w:themeColor="text1"/>
        </w:rPr>
        <w:t>in which</w:t>
      </w:r>
      <w:r w:rsidR="00993B72" w:rsidRPr="00317D18">
        <w:rPr>
          <w:color w:val="000000" w:themeColor="text1"/>
          <w:u w:color="000000" w:themeColor="text1"/>
        </w:rPr>
        <w:t xml:space="preserve"> a citizen may conduct a ‘citizen’s arrest</w:t>
      </w:r>
      <w:r w:rsidR="00993B72">
        <w:rPr>
          <w:color w:val="000000" w:themeColor="text1"/>
          <w:u w:color="000000" w:themeColor="text1"/>
        </w:rPr>
        <w:t>,</w:t>
      </w:r>
      <w:r w:rsidR="00993B72" w:rsidRPr="00317D18">
        <w:rPr>
          <w:color w:val="000000" w:themeColor="text1"/>
          <w:u w:color="000000" w:themeColor="text1"/>
        </w:rPr>
        <w:t>’ is repealed.</w:t>
      </w:r>
    </w:p>
    <w:p w:rsidR="00993B72" w:rsidRDefault="00993B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93B72" w:rsidRPr="00317D18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7D18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17D1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17D18">
        <w:rPr>
          <w:color w:val="000000" w:themeColor="text1"/>
          <w:u w:color="000000" w:themeColor="text1"/>
        </w:rPr>
        <w:t>Section 17</w:t>
      </w:r>
      <w:r w:rsidR="00393572">
        <w:rPr>
          <w:color w:val="000000" w:themeColor="text1"/>
          <w:u w:color="000000" w:themeColor="text1"/>
        </w:rPr>
        <w:noBreakHyphen/>
      </w:r>
      <w:r w:rsidRPr="00317D18">
        <w:rPr>
          <w:color w:val="000000" w:themeColor="text1"/>
          <w:u w:color="000000" w:themeColor="text1"/>
        </w:rPr>
        <w:t>13</w:t>
      </w:r>
      <w:r w:rsidR="00393572">
        <w:rPr>
          <w:color w:val="000000" w:themeColor="text1"/>
          <w:u w:color="000000" w:themeColor="text1"/>
        </w:rPr>
        <w:noBreakHyphen/>
      </w:r>
      <w:r w:rsidRPr="00317D18">
        <w:rPr>
          <w:color w:val="000000" w:themeColor="text1"/>
          <w:u w:color="000000" w:themeColor="text1"/>
        </w:rPr>
        <w:t>20 of the 1976 Code is amended to read:</w:t>
      </w:r>
    </w:p>
    <w:p w:rsidR="00993B72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993B72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lastRenderedPageBreak/>
        <w:tab/>
        <w:t>“Section 17-13-20.</w:t>
      </w:r>
      <w:r w:rsidRPr="003E0D30">
        <w:tab/>
        <w:t>A citizen may arrest a person in the nighttime by efficient means as the darkness and the probability of escape render necessary, even if the life of the person should be taken, when the person</w:t>
      </w:r>
      <w:r w:rsidRPr="005B36DC">
        <w:rPr>
          <w:strike/>
        </w:rPr>
        <w:t>:</w:t>
      </w:r>
    </w:p>
    <w:p w:rsidR="00993B72" w:rsidRPr="00993B72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</w:rPr>
      </w:pPr>
      <w:r>
        <w:tab/>
      </w:r>
      <w:r w:rsidRPr="003E0D30">
        <w:tab/>
      </w:r>
      <w:r w:rsidRPr="00993B72">
        <w:rPr>
          <w:strike/>
        </w:rPr>
        <w:t>(a)</w:t>
      </w:r>
      <w:r w:rsidRPr="005B36DC">
        <w:rPr>
          <w:rPrChange w:id="5" w:author="Ken Moffitt" w:date="2020-05-11T13:57:00Z">
            <w:rPr>
              <w:strike/>
            </w:rPr>
          </w:rPrChange>
        </w:rPr>
        <w:tab/>
      </w:r>
      <w:r w:rsidRPr="00993B72">
        <w:rPr>
          <w:strike/>
        </w:rPr>
        <w:t>has committed a felony;</w:t>
      </w:r>
    </w:p>
    <w:p w:rsidR="00993B72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3E0D30">
        <w:tab/>
      </w:r>
      <w:r w:rsidRPr="00993B72">
        <w:rPr>
          <w:strike/>
        </w:rPr>
        <w:t>(b)</w:t>
      </w:r>
      <w:r>
        <w:tab/>
      </w:r>
      <w:r w:rsidRPr="003E0D30">
        <w:t>has entered a dwelling house without express or implied permission</w:t>
      </w:r>
      <w:r w:rsidRPr="005B36DC">
        <w:rPr>
          <w:strike/>
        </w:rPr>
        <w:t>;</w:t>
      </w:r>
    </w:p>
    <w:p w:rsidR="00993B72" w:rsidRPr="00993B72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</w:rPr>
      </w:pPr>
      <w:r>
        <w:tab/>
      </w:r>
      <w:r w:rsidRPr="003E0D30">
        <w:tab/>
      </w:r>
      <w:r w:rsidRPr="00993B72">
        <w:rPr>
          <w:strike/>
        </w:rPr>
        <w:t>(c)</w:t>
      </w:r>
      <w:r w:rsidRPr="005B36DC">
        <w:rPr>
          <w:rPrChange w:id="6" w:author="Ken Moffitt" w:date="2020-05-11T13:58:00Z">
            <w:rPr>
              <w:strike/>
            </w:rPr>
          </w:rPrChange>
        </w:rPr>
        <w:tab/>
      </w:r>
      <w:r w:rsidRPr="00993B72">
        <w:rPr>
          <w:strike/>
        </w:rPr>
        <w:t>has broken or is breaking into an outhouse with a view to plunder;</w:t>
      </w:r>
    </w:p>
    <w:p w:rsidR="00993B72" w:rsidRPr="00993B72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</w:rPr>
      </w:pPr>
      <w:r>
        <w:tab/>
      </w:r>
      <w:r w:rsidRPr="003E0D30">
        <w:tab/>
      </w:r>
      <w:r w:rsidRPr="00993B72">
        <w:rPr>
          <w:strike/>
        </w:rPr>
        <w:t>(d)</w:t>
      </w:r>
      <w:r w:rsidRPr="005B36DC">
        <w:rPr>
          <w:rPrChange w:id="7" w:author="Ken Moffitt" w:date="2020-05-11T13:58:00Z">
            <w:rPr>
              <w:strike/>
            </w:rPr>
          </w:rPrChange>
        </w:rPr>
        <w:tab/>
      </w:r>
      <w:r w:rsidRPr="00993B72">
        <w:rPr>
          <w:strike/>
        </w:rPr>
        <w:t>has in his possession stolen property; or</w:t>
      </w:r>
    </w:p>
    <w:p w:rsidR="00993B72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</w:r>
      <w:r w:rsidRPr="003E0D30">
        <w:tab/>
      </w:r>
      <w:r w:rsidRPr="00993B72">
        <w:rPr>
          <w:strike/>
        </w:rPr>
        <w:t>(e)</w:t>
      </w:r>
      <w:r w:rsidRPr="005B36DC">
        <w:rPr>
          <w:rPrChange w:id="8" w:author="Ken Moffitt" w:date="2020-05-11T13:58:00Z">
            <w:rPr>
              <w:strike/>
            </w:rPr>
          </w:rPrChange>
        </w:rPr>
        <w:tab/>
      </w:r>
      <w:r w:rsidRPr="00993B72">
        <w:rPr>
          <w:strike/>
        </w:rPr>
        <w:t>being under circumstances which raise just suspicion of his design to steal or to commit some felony, flees when he is hailed</w:t>
      </w:r>
      <w:r>
        <w:t>.”</w:t>
      </w:r>
    </w:p>
    <w:p w:rsidR="002C4568" w:rsidRDefault="002C4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4568" w:rsidRPr="00522CE0" w:rsidRDefault="002C4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93B72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E10AA" w:rsidRDefault="0039357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A5CAD" w:rsidRDefault="00DA5CAD" w:rsidP="00DA5CAD">
      <w:pPr>
        <w:suppressAutoHyphens/>
        <w:jc w:val="both"/>
        <w:rPr>
          <w:rFonts w:eastAsia="Times New Roman"/>
        </w:rPr>
      </w:pPr>
    </w:p>
    <w:sectPr w:rsidR="00DA5CAD" w:rsidSect="00DA5CA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568" w:rsidRDefault="002C4568" w:rsidP="00522CE0">
      <w:r>
        <w:separator/>
      </w:r>
    </w:p>
  </w:endnote>
  <w:endnote w:type="continuationSeparator" w:id="0">
    <w:p w:rsidR="002C4568" w:rsidRDefault="002C456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9478B65-08A9-4AC3-AEA0-057BBF1347FD}"/>
    <w:embedBold r:id="rId2" w:fontKey="{54A2DCFD-6161-4526-8E77-87EC2CE989C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9571892-8B93-4EF5-8F44-3DE39C284DE8}"/>
    <w:embedBold r:id="rId4" w:fontKey="{ED7A4B11-95A0-497E-BBDD-BCB7DA018D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DD7CE5A-F400-48B9-BFE3-268EE70B59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E7502B2-6452-4346-BD7A-3B28D032F8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CAD" w:rsidRPr="00A50E82" w:rsidRDefault="00DA5CAD" w:rsidP="00A50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D40E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568" w:rsidRDefault="002C4568" w:rsidP="00522CE0">
      <w:r>
        <w:separator/>
      </w:r>
    </w:p>
  </w:footnote>
  <w:footnote w:type="continuationSeparator" w:id="0">
    <w:p w:rsidR="002C4568" w:rsidRDefault="002C4568" w:rsidP="00522CE0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en Moffitt">
    <w15:presenceInfo w15:providerId="None" w15:userId="Ken Moffit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CITI.KMM.MSM"/>
    <w:docVar w:name="CoverAttorneyInitials" w:val="KMM"/>
    <w:docVar w:name="CoverAttorneyLastName" w:val="Moffitt"/>
    <w:docVar w:name="CoverBillType" w:val="b"/>
    <w:docVar w:name="CoverSenator" w:val="MSM"/>
    <w:docVar w:name="dvBillNumber" w:val="1210"/>
    <w:docVar w:name="dvBillNumberPrefix" w:val="S. "/>
    <w:docVar w:name="dvOriginalBody" w:val="Senate"/>
    <w:docVar w:name="fulldraftpath" w:val="L:\S-RES\MSM\007CITI.KMM.MSM.DOCX"/>
    <w:docVar w:name="NameofBody" w:val="S"/>
    <w:docVar w:name="vgroup2" w:val="S-RES"/>
  </w:docVars>
  <w:rsids>
    <w:rsidRoot w:val="002C4568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4568"/>
    <w:rsid w:val="002C5896"/>
    <w:rsid w:val="002D3BED"/>
    <w:rsid w:val="00307C2B"/>
    <w:rsid w:val="00315D04"/>
    <w:rsid w:val="00383247"/>
    <w:rsid w:val="00393572"/>
    <w:rsid w:val="003D6E2B"/>
    <w:rsid w:val="003E7597"/>
    <w:rsid w:val="00413EBF"/>
    <w:rsid w:val="0044020F"/>
    <w:rsid w:val="00450668"/>
    <w:rsid w:val="00454138"/>
    <w:rsid w:val="00477C29"/>
    <w:rsid w:val="004813A2"/>
    <w:rsid w:val="00482EBC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36DC"/>
    <w:rsid w:val="005F07AC"/>
    <w:rsid w:val="005F1745"/>
    <w:rsid w:val="006A1802"/>
    <w:rsid w:val="006C04A2"/>
    <w:rsid w:val="006C0CBB"/>
    <w:rsid w:val="006C74EA"/>
    <w:rsid w:val="006F56CF"/>
    <w:rsid w:val="00720D40"/>
    <w:rsid w:val="007318D4"/>
    <w:rsid w:val="00765784"/>
    <w:rsid w:val="007A4390"/>
    <w:rsid w:val="007D40E6"/>
    <w:rsid w:val="007E5CB7"/>
    <w:rsid w:val="008314D2"/>
    <w:rsid w:val="00870F6F"/>
    <w:rsid w:val="0089515D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3B72"/>
    <w:rsid w:val="00995C37"/>
    <w:rsid w:val="009C118A"/>
    <w:rsid w:val="00A02011"/>
    <w:rsid w:val="00A4011E"/>
    <w:rsid w:val="00A50E82"/>
    <w:rsid w:val="00A86015"/>
    <w:rsid w:val="00A9594E"/>
    <w:rsid w:val="00AE59C8"/>
    <w:rsid w:val="00B079F1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603E1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A5CAD"/>
    <w:rsid w:val="00DE5635"/>
    <w:rsid w:val="00E05609"/>
    <w:rsid w:val="00E058D3"/>
    <w:rsid w:val="00E12CA0"/>
    <w:rsid w:val="00E2236D"/>
    <w:rsid w:val="00E3773D"/>
    <w:rsid w:val="00E76AD9"/>
    <w:rsid w:val="00E86EE2"/>
    <w:rsid w:val="00E91E2F"/>
    <w:rsid w:val="00EA3546"/>
    <w:rsid w:val="00EB47AE"/>
    <w:rsid w:val="00EC34E1"/>
    <w:rsid w:val="00EE10AA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E6AD6748-7FFC-4CEA-8DB2-9865D251A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3B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B7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5C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512.docx" TargetMode="Externa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hyperlink" Target="file:///h:\sj\202005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1210_202005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210&amp;session=123&amp;summary=B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94D0B-EB3B-4DBD-912B-EF3C659DC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D48F7EB2.dotm</Template>
  <TotalTime>0</TotalTime>
  <Pages>3</Pages>
  <Words>408</Words>
  <Characters>2332</Characters>
  <Application>Microsoft Office Word</Application>
  <DocSecurity>0</DocSecurity>
  <Lines>19</Lines>
  <Paragraphs>5</Paragraphs>
  <ScaleCrop>false</ScaleCrop>
  <Company> </Company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1210: Subject not yet available - South Carolina Legislature Online</dc:title>
  <dc:subject/>
  <dc:creator>Rebecca Landau</dc:creator>
  <cp:keywords/>
  <dc:description/>
  <cp:lastModifiedBy>Derrick Williamson</cp:lastModifiedBy>
  <cp:revision>2</cp:revision>
  <dcterms:created xsi:type="dcterms:W3CDTF">2020-05-13T20:54:00Z</dcterms:created>
  <dcterms:modified xsi:type="dcterms:W3CDTF">2020-05-13T20:54:00Z</dcterms:modified>
</cp:coreProperties>
</file>