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3F1" w:rsidRDefault="005C73F1" w:rsidP="005C73F1">
      <w:pPr>
        <w:widowControl w:val="0"/>
        <w:jc w:val="center"/>
      </w:pPr>
      <w:r w:rsidRPr="005C73F1">
        <w:rPr>
          <w:b/>
        </w:rPr>
        <w:t>South Carolina General Assembly</w:t>
      </w:r>
    </w:p>
    <w:p w:rsidR="005C73F1" w:rsidRDefault="005C73F1" w:rsidP="005C73F1">
      <w:pPr>
        <w:widowControl w:val="0"/>
        <w:jc w:val="center"/>
      </w:pPr>
      <w:r>
        <w:t>123rd Session, 2019-2020</w:t>
      </w:r>
    </w:p>
    <w:p w:rsidR="005C73F1" w:rsidRDefault="005C73F1" w:rsidP="005C73F1">
      <w:pPr>
        <w:widowControl w:val="0"/>
        <w:jc w:val="left"/>
      </w:pPr>
    </w:p>
    <w:p w:rsidR="005C73F1" w:rsidRDefault="005C73F1" w:rsidP="005C73F1">
      <w:pPr>
        <w:widowControl w:val="0"/>
        <w:jc w:val="left"/>
        <w:rPr>
          <w:b/>
        </w:rPr>
      </w:pPr>
      <w:r w:rsidRPr="005C73F1">
        <w:rPr>
          <w:b/>
        </w:rPr>
        <w:t>S.</w:t>
      </w:r>
      <w:r>
        <w:rPr>
          <w:b/>
        </w:rPr>
        <w:t xml:space="preserve"> </w:t>
      </w:r>
      <w:r w:rsidRPr="005C73F1">
        <w:rPr>
          <w:b/>
        </w:rPr>
        <w:t>159</w:t>
      </w:r>
    </w:p>
    <w:p w:rsidR="005C73F1" w:rsidRDefault="005C73F1" w:rsidP="005C73F1">
      <w:pPr>
        <w:widowControl w:val="0"/>
        <w:jc w:val="left"/>
        <w:rPr>
          <w:b/>
        </w:rPr>
      </w:pPr>
    </w:p>
    <w:p w:rsidR="005C73F1" w:rsidRDefault="005C73F1" w:rsidP="005C73F1">
      <w:pPr>
        <w:widowControl w:val="0"/>
        <w:jc w:val="left"/>
      </w:pPr>
      <w:r w:rsidRPr="005C73F1">
        <w:rPr>
          <w:b/>
        </w:rPr>
        <w:t>STATUS INFORMATION</w:t>
      </w:r>
    </w:p>
    <w:p w:rsidR="005C73F1" w:rsidRDefault="005C73F1" w:rsidP="005C73F1">
      <w:pPr>
        <w:widowControl w:val="0"/>
        <w:jc w:val="left"/>
      </w:pPr>
    </w:p>
    <w:p w:rsidR="005C73F1" w:rsidRDefault="005C73F1" w:rsidP="005C73F1">
      <w:pPr>
        <w:widowControl w:val="0"/>
        <w:jc w:val="left"/>
      </w:pPr>
      <w:r>
        <w:t>General Bill</w:t>
      </w:r>
    </w:p>
    <w:p w:rsidR="005C73F1" w:rsidRDefault="005C73F1" w:rsidP="005C73F1">
      <w:pPr>
        <w:widowControl w:val="0"/>
        <w:jc w:val="left"/>
      </w:pPr>
      <w:r>
        <w:t>Sponsors: Senator Allen</w:t>
      </w:r>
    </w:p>
    <w:p w:rsidR="005C73F1" w:rsidRDefault="005C73F1" w:rsidP="005C73F1">
      <w:pPr>
        <w:widowControl w:val="0"/>
        <w:jc w:val="left"/>
      </w:pPr>
      <w:r>
        <w:t>Document Path: l:\council\bills\cc\15359vr19.docx</w:t>
      </w:r>
    </w:p>
    <w:p w:rsidR="00721925" w:rsidRDefault="00721925" w:rsidP="005C73F1">
      <w:pPr>
        <w:widowControl w:val="0"/>
        <w:jc w:val="left"/>
      </w:pPr>
      <w:r>
        <w:t>Companion/Similar bill(s): 3269</w:t>
      </w:r>
    </w:p>
    <w:p w:rsidR="005C73F1" w:rsidRDefault="005C73F1" w:rsidP="005C73F1">
      <w:pPr>
        <w:widowControl w:val="0"/>
        <w:jc w:val="left"/>
      </w:pPr>
    </w:p>
    <w:p w:rsidR="00CD33A8" w:rsidRDefault="00CD33A8" w:rsidP="005C73F1">
      <w:pPr>
        <w:widowControl w:val="0"/>
        <w:jc w:val="left"/>
      </w:pPr>
      <w:r>
        <w:t>Introduced in the Senate on January 8, 2019</w:t>
      </w:r>
    </w:p>
    <w:p w:rsidR="00CD33A8" w:rsidRPr="00CD33A8" w:rsidRDefault="00CD33A8" w:rsidP="005C73F1">
      <w:pPr>
        <w:widowControl w:val="0"/>
        <w:jc w:val="left"/>
      </w:pPr>
      <w:r>
        <w:t xml:space="preserve">Currently residing in the Senate Committee on </w:t>
      </w:r>
      <w:r w:rsidRPr="00CD33A8">
        <w:rPr>
          <w:b/>
        </w:rPr>
        <w:t>Judiciary</w:t>
      </w:r>
    </w:p>
    <w:p w:rsidR="00CD33A8" w:rsidRDefault="00CD33A8" w:rsidP="005C73F1">
      <w:pPr>
        <w:widowControl w:val="0"/>
        <w:jc w:val="left"/>
      </w:pPr>
    </w:p>
    <w:p w:rsidR="005C73F1" w:rsidRDefault="005C73F1" w:rsidP="005C73F1">
      <w:pPr>
        <w:widowControl w:val="0"/>
        <w:jc w:val="left"/>
      </w:pPr>
      <w:r>
        <w:t xml:space="preserve">Summary: </w:t>
      </w:r>
      <w:r w:rsidR="001E41D4">
        <w:t>Marijuana trafficking, penalties</w:t>
      </w:r>
    </w:p>
    <w:p w:rsidR="005C73F1" w:rsidRDefault="005C73F1" w:rsidP="005C73F1">
      <w:pPr>
        <w:widowControl w:val="0"/>
        <w:jc w:val="left"/>
      </w:pPr>
    </w:p>
    <w:p w:rsidR="005C73F1" w:rsidRDefault="005C73F1" w:rsidP="005C73F1">
      <w:pPr>
        <w:widowControl w:val="0"/>
        <w:jc w:val="left"/>
      </w:pPr>
    </w:p>
    <w:p w:rsidR="005C73F1" w:rsidRDefault="005C73F1" w:rsidP="005C73F1">
      <w:pPr>
        <w:widowControl w:val="0"/>
        <w:tabs>
          <w:tab w:val="center" w:pos="590"/>
          <w:tab w:val="center" w:pos="1440"/>
          <w:tab w:val="left" w:pos="1872"/>
          <w:tab w:val="left" w:pos="9187"/>
        </w:tabs>
        <w:jc w:val="left"/>
      </w:pPr>
      <w:r w:rsidRPr="005C73F1">
        <w:rPr>
          <w:b/>
        </w:rPr>
        <w:t>HISTORY OF LEGISLATIVE ACTIONS</w:t>
      </w:r>
    </w:p>
    <w:p w:rsidR="005C73F1" w:rsidRDefault="005C73F1" w:rsidP="005C73F1">
      <w:pPr>
        <w:widowControl w:val="0"/>
        <w:tabs>
          <w:tab w:val="center" w:pos="590"/>
          <w:tab w:val="center" w:pos="1440"/>
          <w:tab w:val="left" w:pos="1872"/>
          <w:tab w:val="left" w:pos="9187"/>
        </w:tabs>
        <w:jc w:val="left"/>
      </w:pPr>
    </w:p>
    <w:p w:rsidR="005C73F1" w:rsidRPr="005C73F1" w:rsidRDefault="005C73F1" w:rsidP="005C73F1">
      <w:pPr>
        <w:widowControl w:val="0"/>
        <w:tabs>
          <w:tab w:val="center" w:pos="590"/>
          <w:tab w:val="center" w:pos="1440"/>
          <w:tab w:val="left" w:pos="1872"/>
          <w:tab w:val="left" w:pos="9187"/>
        </w:tabs>
        <w:jc w:val="left"/>
      </w:pPr>
      <w:r w:rsidRPr="005C73F1">
        <w:rPr>
          <w:u w:val="single"/>
        </w:rPr>
        <w:tab/>
        <w:t>Date</w:t>
      </w:r>
      <w:r w:rsidRPr="005C73F1">
        <w:rPr>
          <w:u w:val="single"/>
        </w:rPr>
        <w:tab/>
        <w:t>Body</w:t>
      </w:r>
      <w:r w:rsidRPr="005C73F1">
        <w:rPr>
          <w:u w:val="single"/>
        </w:rPr>
        <w:tab/>
        <w:t>Action Description with journal page number</w:t>
      </w:r>
      <w:r w:rsidRPr="005C73F1">
        <w:rPr>
          <w:u w:val="single"/>
        </w:rPr>
        <w:tab/>
      </w:r>
    </w:p>
    <w:p w:rsidR="005A069B" w:rsidRDefault="005A069B" w:rsidP="005A069B">
      <w:pPr>
        <w:widowControl w:val="0"/>
        <w:tabs>
          <w:tab w:val="right" w:pos="1008"/>
          <w:tab w:val="left" w:pos="1152"/>
          <w:tab w:val="left" w:pos="1872"/>
          <w:tab w:val="left" w:pos="9187"/>
        </w:tabs>
        <w:ind w:left="2088" w:hanging="2088"/>
        <w:jc w:val="left"/>
      </w:pPr>
      <w:r>
        <w:tab/>
        <w:t>12/12/2018</w:t>
      </w:r>
      <w:r>
        <w:tab/>
        <w:t>Senate</w:t>
      </w:r>
      <w:r>
        <w:tab/>
      </w:r>
      <w:r w:rsidRPr="00785C8C">
        <w:t>Prefiled</w:t>
      </w:r>
    </w:p>
    <w:p w:rsidR="005A069B" w:rsidRDefault="005A069B" w:rsidP="005A069B">
      <w:pPr>
        <w:widowControl w:val="0"/>
        <w:tabs>
          <w:tab w:val="right" w:pos="1008"/>
          <w:tab w:val="left" w:pos="1152"/>
          <w:tab w:val="left" w:pos="1872"/>
          <w:tab w:val="left" w:pos="9187"/>
        </w:tabs>
        <w:ind w:left="2088" w:hanging="2088"/>
        <w:jc w:val="left"/>
      </w:pPr>
      <w:r>
        <w:tab/>
        <w:t>12/12/2018</w:t>
      </w:r>
      <w:r>
        <w:tab/>
        <w:t>Senate</w:t>
      </w:r>
      <w:r>
        <w:tab/>
      </w:r>
      <w:r w:rsidRPr="00785C8C">
        <w:t xml:space="preserve">Referred to Committee on </w:t>
      </w:r>
      <w:r w:rsidRPr="00785C8C">
        <w:rPr>
          <w:b/>
        </w:rPr>
        <w:t>Judiciary</w:t>
      </w:r>
    </w:p>
    <w:p w:rsidR="005A069B" w:rsidRDefault="005A069B" w:rsidP="005A069B">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785C8C">
        <w:t>(</w:t>
      </w:r>
      <w:hyperlink r:id="rId7" w:history="1">
        <w:r w:rsidRPr="00785C8C">
          <w:rPr>
            <w:rStyle w:val="Hyperlink"/>
          </w:rPr>
          <w:t>Senate Journal</w:t>
        </w:r>
        <w:r w:rsidRPr="00785C8C">
          <w:rPr>
            <w:rStyle w:val="Hyperlink"/>
          </w:rPr>
          <w:noBreakHyphen/>
          <w:t>page 115</w:t>
        </w:r>
      </w:hyperlink>
      <w:r w:rsidRPr="00785C8C">
        <w:t>)</w:t>
      </w:r>
    </w:p>
    <w:p w:rsidR="005A069B" w:rsidRDefault="005A069B" w:rsidP="005A069B">
      <w:pPr>
        <w:widowControl w:val="0"/>
        <w:tabs>
          <w:tab w:val="right" w:pos="1008"/>
          <w:tab w:val="left" w:pos="1152"/>
          <w:tab w:val="left" w:pos="1872"/>
          <w:tab w:val="left" w:pos="9187"/>
        </w:tabs>
        <w:ind w:left="2088" w:hanging="2088"/>
        <w:jc w:val="left"/>
      </w:pPr>
      <w:r>
        <w:tab/>
        <w:t>1/8/2019</w:t>
      </w:r>
      <w:r>
        <w:tab/>
        <w:t>Senate</w:t>
      </w:r>
      <w:r>
        <w:tab/>
      </w:r>
      <w:r w:rsidRPr="00785C8C">
        <w:t>Ref</w:t>
      </w:r>
      <w:r>
        <w:t xml:space="preserve">erred to Committee on </w:t>
      </w:r>
      <w:r w:rsidRPr="00785C8C">
        <w:rPr>
          <w:b/>
        </w:rPr>
        <w:t>Judiciary</w:t>
      </w:r>
      <w:r>
        <w:t xml:space="preserve"> </w:t>
      </w:r>
      <w:r w:rsidRPr="00785C8C">
        <w:t>(</w:t>
      </w:r>
      <w:hyperlink r:id="rId8" w:history="1">
        <w:r w:rsidRPr="00785C8C">
          <w:rPr>
            <w:rStyle w:val="Hyperlink"/>
          </w:rPr>
          <w:t>Senate Journal</w:t>
        </w:r>
        <w:r w:rsidRPr="00785C8C">
          <w:rPr>
            <w:rStyle w:val="Hyperlink"/>
          </w:rPr>
          <w:noBreakHyphen/>
          <w:t>page 115</w:t>
        </w:r>
      </w:hyperlink>
      <w:r w:rsidRPr="00785C8C">
        <w:t>)</w:t>
      </w:r>
    </w:p>
    <w:p w:rsidR="005A069B" w:rsidRDefault="005A069B" w:rsidP="005A069B">
      <w:pPr>
        <w:widowControl w:val="0"/>
        <w:tabs>
          <w:tab w:val="right" w:pos="1008"/>
          <w:tab w:val="left" w:pos="1152"/>
          <w:tab w:val="left" w:pos="1872"/>
          <w:tab w:val="left" w:pos="9187"/>
        </w:tabs>
        <w:ind w:left="2088" w:hanging="2088"/>
        <w:jc w:val="left"/>
      </w:pPr>
    </w:p>
    <w:p w:rsidR="005C73F1" w:rsidRDefault="005C73F1" w:rsidP="005C73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73F1">
          <w:rPr>
            <w:rStyle w:val="Hyperlink"/>
          </w:rPr>
          <w:t>legislative information</w:t>
        </w:r>
      </w:hyperlink>
      <w:r>
        <w:t xml:space="preserve"> at the website</w:t>
      </w:r>
    </w:p>
    <w:p w:rsidR="005C73F1" w:rsidRDefault="005C73F1" w:rsidP="005C73F1">
      <w:pPr>
        <w:widowControl w:val="0"/>
        <w:tabs>
          <w:tab w:val="right" w:pos="1008"/>
          <w:tab w:val="left" w:pos="1152"/>
          <w:tab w:val="left" w:pos="1872"/>
          <w:tab w:val="left" w:pos="9187"/>
        </w:tabs>
        <w:ind w:left="2088" w:hanging="2088"/>
        <w:jc w:val="left"/>
      </w:pPr>
    </w:p>
    <w:p w:rsidR="005C73F1" w:rsidRPr="005C73F1" w:rsidRDefault="005C73F1" w:rsidP="005C73F1">
      <w:pPr>
        <w:widowControl w:val="0"/>
        <w:tabs>
          <w:tab w:val="right" w:pos="1008"/>
          <w:tab w:val="left" w:pos="1152"/>
          <w:tab w:val="left" w:pos="1872"/>
          <w:tab w:val="left" w:pos="9187"/>
        </w:tabs>
        <w:ind w:left="2088" w:hanging="2088"/>
        <w:jc w:val="left"/>
      </w:pPr>
    </w:p>
    <w:p w:rsidR="005C73F1" w:rsidRDefault="005C73F1" w:rsidP="005C73F1">
      <w:pPr>
        <w:widowControl w:val="0"/>
        <w:jc w:val="left"/>
      </w:pPr>
      <w:r w:rsidRPr="005C73F1">
        <w:rPr>
          <w:b/>
        </w:rPr>
        <w:t>VERSIONS OF THIS BILL</w:t>
      </w:r>
    </w:p>
    <w:p w:rsidR="005C73F1" w:rsidRDefault="005C73F1" w:rsidP="005C73F1">
      <w:pPr>
        <w:widowControl w:val="0"/>
        <w:jc w:val="left"/>
      </w:pPr>
    </w:p>
    <w:p w:rsidR="005C73F1" w:rsidRDefault="004761E6" w:rsidP="005C73F1">
      <w:pPr>
        <w:widowControl w:val="0"/>
        <w:jc w:val="left"/>
      </w:pPr>
      <w:hyperlink r:id="rId10" w:history="1">
        <w:r w:rsidR="005C73F1">
          <w:rPr>
            <w:rStyle w:val="Hyperlink"/>
          </w:rPr>
          <w:t>12/12/2018</w:t>
        </w:r>
      </w:hyperlink>
    </w:p>
    <w:p w:rsidR="005C73F1" w:rsidRDefault="005C73F1" w:rsidP="005C73F1"/>
    <w:p w:rsidR="005C73F1" w:rsidRDefault="005C73F1" w:rsidP="005C73F1">
      <w:pPr>
        <w:sectPr w:rsidR="005C73F1" w:rsidSect="005C73F1">
          <w:pgSz w:w="12240" w:h="15840" w:code="1"/>
          <w:pgMar w:top="1080" w:right="1440" w:bottom="1080" w:left="1440" w:header="720" w:footer="720" w:gutter="0"/>
          <w:cols w:space="720"/>
          <w:noEndnote/>
          <w:docGrid w:linePitch="360"/>
        </w:sectPr>
      </w:pPr>
    </w:p>
    <w:p w:rsidR="009F130B" w:rsidRDefault="009F130B"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333" w:rsidRDefault="00A13333" w:rsidP="00A1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5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48C4">
        <w:rPr>
          <w:color w:val="000000" w:themeColor="text1"/>
          <w:u w:color="000000" w:themeColor="text1"/>
        </w:rPr>
        <w:t>TO AMEND SECTION 44</w:t>
      </w:r>
      <w:r w:rsidR="00183693">
        <w:rPr>
          <w:color w:val="000000" w:themeColor="text1"/>
          <w:u w:color="000000" w:themeColor="text1"/>
        </w:rPr>
        <w:noBreakHyphen/>
      </w:r>
      <w:r w:rsidRPr="007748C4">
        <w:rPr>
          <w:color w:val="000000" w:themeColor="text1"/>
          <w:u w:color="000000" w:themeColor="text1"/>
        </w:rPr>
        <w:t>53</w:t>
      </w:r>
      <w:r w:rsidR="00183693">
        <w:rPr>
          <w:color w:val="000000" w:themeColor="text1"/>
          <w:u w:color="000000" w:themeColor="text1"/>
        </w:rPr>
        <w:noBreakHyphen/>
      </w:r>
      <w:r w:rsidRPr="007748C4">
        <w:rPr>
          <w:color w:val="000000" w:themeColor="text1"/>
          <w:u w:color="000000" w:themeColor="text1"/>
        </w:rPr>
        <w:t>370, CODE OF LAWS OF SOUTH CAROLINA, 1976, RELATING IN PART TO PENALTIES FOR TRAFFICKING OF MARIJUANA, SO AS TO CHANGE THE PENALTY FOR FIRST OFFENSE TRAFFICKING OF AT LEAST TEN POUNDS BUT LESS THAN ONE HUNDRED POUNDS OF MARIJUANA.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530" w:rsidRDefault="0080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530" w:rsidRDefault="0080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204" w:rsidRDefault="00804530" w:rsidP="00FB4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B4204" w:rsidRPr="007748C4">
        <w:rPr>
          <w:color w:val="000000" w:themeColor="text1"/>
          <w:u w:color="000000" w:themeColor="text1"/>
        </w:rPr>
        <w:t>Section 44</w:t>
      </w:r>
      <w:r w:rsidR="00183693">
        <w:rPr>
          <w:color w:val="000000" w:themeColor="text1"/>
          <w:u w:color="000000" w:themeColor="text1"/>
        </w:rPr>
        <w:noBreakHyphen/>
      </w:r>
      <w:r w:rsidR="00FB4204" w:rsidRPr="007748C4">
        <w:rPr>
          <w:color w:val="000000" w:themeColor="text1"/>
          <w:u w:color="000000" w:themeColor="text1"/>
        </w:rPr>
        <w:t>53</w:t>
      </w:r>
      <w:r w:rsidR="00183693">
        <w:rPr>
          <w:color w:val="000000" w:themeColor="text1"/>
          <w:u w:color="000000" w:themeColor="text1"/>
        </w:rPr>
        <w:noBreakHyphen/>
      </w:r>
      <w:r w:rsidR="00FB4204" w:rsidRPr="007748C4">
        <w:rPr>
          <w:color w:val="000000" w:themeColor="text1"/>
          <w:u w:color="000000" w:themeColor="text1"/>
        </w:rPr>
        <w:t>370(e)(1)(a)1 of the 1976 Code is amended to read:</w:t>
      </w:r>
    </w:p>
    <w:p w:rsidR="00FB4204" w:rsidRDefault="00FB4204" w:rsidP="00FB4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4530" w:rsidRDefault="00FB4204" w:rsidP="00FB4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736687">
        <w:rPr>
          <w:lang w:val="en-PH"/>
        </w:rPr>
        <w:tab/>
      </w:r>
      <w:r>
        <w:rPr>
          <w:lang w:val="en-PH"/>
        </w:rPr>
        <w:t>“</w:t>
      </w:r>
      <w:r w:rsidRPr="00736687">
        <w:rPr>
          <w:lang w:val="en-PH"/>
        </w:rPr>
        <w:t>1.</w:t>
      </w:r>
      <w:r>
        <w:rPr>
          <w:lang w:val="en-PH"/>
        </w:rPr>
        <w:tab/>
      </w:r>
      <w:r w:rsidRPr="00736687">
        <w:rPr>
          <w:lang w:val="en-PH"/>
        </w:rPr>
        <w:t xml:space="preserve">for a first offense, </w:t>
      </w:r>
      <w:r w:rsidRPr="00BB4089">
        <w:rPr>
          <w:lang w:val="en-PH"/>
        </w:rPr>
        <w:t xml:space="preserve">a term of imprisonment of not less than one year nor more than ten years, no part of which may be suspended nor probation granted </w:t>
      </w:r>
      <w:r>
        <w:rPr>
          <w:u w:val="single"/>
          <w:lang w:val="en-PH"/>
        </w:rPr>
        <w:t>and of which up to one year may be by house arrest monitored by the Department of Probation, Parole and Pardon Services with an active electronic monitoring device</w:t>
      </w:r>
      <w:r>
        <w:rPr>
          <w:lang w:val="en-PH"/>
        </w:rPr>
        <w:t xml:space="preserve">, </w:t>
      </w:r>
      <w:r w:rsidRPr="00736687">
        <w:rPr>
          <w:lang w:val="en-PH"/>
        </w:rPr>
        <w:t>and a fine of ten thousand dollars;</w:t>
      </w:r>
      <w:r>
        <w:rPr>
          <w:lang w:val="en-PH"/>
        </w:rPr>
        <w:t>”</w:t>
      </w:r>
    </w:p>
    <w:p w:rsidR="00804530" w:rsidRDefault="0080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30" w:rsidRDefault="0080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4204">
        <w:t>2</w:t>
      </w:r>
      <w:r>
        <w:t>.</w:t>
      </w:r>
      <w:r>
        <w:tab/>
        <w:t>This act takes effect upon approval by the Governor.</w:t>
      </w:r>
    </w:p>
    <w:p w:rsidR="0086106C" w:rsidRDefault="001836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3F1" w:rsidRDefault="005C73F1" w:rsidP="005C73F1">
      <w:pPr>
        <w:suppressAutoHyphens/>
      </w:pPr>
    </w:p>
    <w:sectPr w:rsidR="005C73F1" w:rsidSect="005C73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530" w:rsidRDefault="00804530" w:rsidP="009F0C77">
      <w:r>
        <w:separator/>
      </w:r>
    </w:p>
  </w:endnote>
  <w:endnote w:type="continuationSeparator" w:id="0">
    <w:p w:rsidR="00804530" w:rsidRDefault="008045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DD468C-DB48-4819-A9FA-A9D5404AFC55}"/>
    <w:embedBold r:id="rId2" w:fontKey="{7DDA5B6C-12E2-4C99-866D-7AB212CA9E49}"/>
  </w:font>
  <w:font w:name="Calibri">
    <w:panose1 w:val="020F0502020204030204"/>
    <w:charset w:val="00"/>
    <w:family w:val="swiss"/>
    <w:pitch w:val="variable"/>
    <w:sig w:usb0="E00002FF" w:usb1="4000ACFF" w:usb2="00000001" w:usb3="00000000" w:csb0="0000019F" w:csb1="00000000"/>
    <w:embedRegular r:id="rId3" w:fontKey="{2B676293-3FF3-4D4F-B8C5-C7D4A26A18AC}"/>
  </w:font>
  <w:font w:name="Segoe UI">
    <w:panose1 w:val="020B0502040204020203"/>
    <w:charset w:val="00"/>
    <w:family w:val="swiss"/>
    <w:pitch w:val="variable"/>
    <w:sig w:usb0="E10022FF" w:usb1="C000E47F" w:usb2="00000029" w:usb3="00000000" w:csb0="000001DF" w:csb1="00000000"/>
    <w:embedRegular r:id="rId4" w:fontKey="{4EB18ED8-529B-4319-8BA7-D210E1697C0B}"/>
  </w:font>
  <w:font w:name="Cambria">
    <w:panose1 w:val="02040503050406030204"/>
    <w:charset w:val="00"/>
    <w:family w:val="roman"/>
    <w:pitch w:val="variable"/>
    <w:sig w:usb0="E00002FF" w:usb1="400004FF" w:usb2="00000000" w:usb3="00000000" w:csb0="0000019F" w:csb1="00000000"/>
    <w:embedRegular r:id="rId5" w:fontKey="{D5104E45-1C02-4214-ADF9-223A946A71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3F1" w:rsidRPr="009F130B" w:rsidRDefault="005C73F1" w:rsidP="009F130B">
    <w:pPr>
      <w:pStyle w:val="Footer"/>
      <w:tabs>
        <w:tab w:val="clear" w:pos="4680"/>
        <w:tab w:val="clear" w:pos="9360"/>
        <w:tab w:val="center" w:pos="2995"/>
      </w:tabs>
      <w:spacing w:before="120"/>
    </w:pPr>
    <w:r>
      <w:t>[159]</w:t>
    </w:r>
    <w:r>
      <w:tab/>
    </w:r>
    <w:r>
      <w:fldChar w:fldCharType="begin"/>
    </w:r>
    <w:r>
      <w:instrText xml:space="preserve"> PAGE  \* MERGEFORMAT </w:instrText>
    </w:r>
    <w:r>
      <w:fldChar w:fldCharType="separate"/>
    </w:r>
    <w:r w:rsidR="001E41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530" w:rsidRDefault="00804530" w:rsidP="009F0C77">
      <w:r>
        <w:separator/>
      </w:r>
    </w:p>
  </w:footnote>
  <w:footnote w:type="continuationSeparator" w:id="0">
    <w:p w:rsidR="00804530" w:rsidRDefault="008045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9VR19"/>
    <w:docVar w:name="CoverBillType" w:val="b"/>
    <w:docVar w:name="DocPath" w:val="L:\Council\bills\CC\15359VR19.DOCX"/>
    <w:docVar w:name="dvBillNumber" w:val="159"/>
    <w:docVar w:name="dvBillNumberPrefix" w:val="S. "/>
    <w:docVar w:name="dvOriginalBody" w:val="Senate"/>
    <w:docVar w:name="dvSteno" w:val="CC"/>
    <w:docVar w:name="NameofBody" w:val="s"/>
    <w:docVar w:name="vGroup2" w:val="Council"/>
  </w:docVars>
  <w:rsids>
    <w:rsidRoot w:val="00804530"/>
    <w:rsid w:val="000263D9"/>
    <w:rsid w:val="00026C9A"/>
    <w:rsid w:val="000965A1"/>
    <w:rsid w:val="000C487D"/>
    <w:rsid w:val="000E1785"/>
    <w:rsid w:val="000F39F2"/>
    <w:rsid w:val="001023A4"/>
    <w:rsid w:val="0010776B"/>
    <w:rsid w:val="00133E66"/>
    <w:rsid w:val="00134ACF"/>
    <w:rsid w:val="00144E15"/>
    <w:rsid w:val="00183693"/>
    <w:rsid w:val="001A4A62"/>
    <w:rsid w:val="001A681E"/>
    <w:rsid w:val="001D08F2"/>
    <w:rsid w:val="001E41D4"/>
    <w:rsid w:val="002037CA"/>
    <w:rsid w:val="002047A2"/>
    <w:rsid w:val="002321B6"/>
    <w:rsid w:val="0023696B"/>
    <w:rsid w:val="00250967"/>
    <w:rsid w:val="002759C5"/>
    <w:rsid w:val="00277DEE"/>
    <w:rsid w:val="00280D88"/>
    <w:rsid w:val="00294ABE"/>
    <w:rsid w:val="002A3EB4"/>
    <w:rsid w:val="00325348"/>
    <w:rsid w:val="00380101"/>
    <w:rsid w:val="00393688"/>
    <w:rsid w:val="003D411E"/>
    <w:rsid w:val="003E3C1E"/>
    <w:rsid w:val="003E6148"/>
    <w:rsid w:val="003E7D04"/>
    <w:rsid w:val="00400EAA"/>
    <w:rsid w:val="00406CE1"/>
    <w:rsid w:val="0041760A"/>
    <w:rsid w:val="004203D7"/>
    <w:rsid w:val="004809EE"/>
    <w:rsid w:val="004B2A8B"/>
    <w:rsid w:val="00511EE9"/>
    <w:rsid w:val="00521E00"/>
    <w:rsid w:val="00577C6C"/>
    <w:rsid w:val="0058501B"/>
    <w:rsid w:val="005A069B"/>
    <w:rsid w:val="005C5AC4"/>
    <w:rsid w:val="005C73F1"/>
    <w:rsid w:val="0061228A"/>
    <w:rsid w:val="006215AA"/>
    <w:rsid w:val="006340D9"/>
    <w:rsid w:val="00643B8E"/>
    <w:rsid w:val="00653ECC"/>
    <w:rsid w:val="00665EBC"/>
    <w:rsid w:val="00680479"/>
    <w:rsid w:val="0069470D"/>
    <w:rsid w:val="006A476C"/>
    <w:rsid w:val="006C6A93"/>
    <w:rsid w:val="006E02F9"/>
    <w:rsid w:val="006F3F76"/>
    <w:rsid w:val="00721925"/>
    <w:rsid w:val="00753AC0"/>
    <w:rsid w:val="00753C04"/>
    <w:rsid w:val="00756946"/>
    <w:rsid w:val="00757F80"/>
    <w:rsid w:val="00771EEC"/>
    <w:rsid w:val="00786819"/>
    <w:rsid w:val="007A325A"/>
    <w:rsid w:val="007C3099"/>
    <w:rsid w:val="007E72BE"/>
    <w:rsid w:val="007F1523"/>
    <w:rsid w:val="007F509E"/>
    <w:rsid w:val="007F5799"/>
    <w:rsid w:val="007F6947"/>
    <w:rsid w:val="00804530"/>
    <w:rsid w:val="00834A12"/>
    <w:rsid w:val="0086106C"/>
    <w:rsid w:val="00872729"/>
    <w:rsid w:val="008F4429"/>
    <w:rsid w:val="00932670"/>
    <w:rsid w:val="009352BB"/>
    <w:rsid w:val="00990668"/>
    <w:rsid w:val="009B397B"/>
    <w:rsid w:val="009F0C77"/>
    <w:rsid w:val="009F130B"/>
    <w:rsid w:val="009F4DD1"/>
    <w:rsid w:val="00A1333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3A8"/>
    <w:rsid w:val="00CD3619"/>
    <w:rsid w:val="00CF4447"/>
    <w:rsid w:val="00D2236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420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9B8392-A548-4BCF-990A-F18180F5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6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CE1"/>
    <w:rPr>
      <w:rFonts w:ascii="Segoe UI" w:eastAsia="Times New Roman" w:hAnsi="Segoe UI" w:cs="Segoe UI"/>
      <w:sz w:val="18"/>
      <w:szCs w:val="18"/>
    </w:rPr>
  </w:style>
  <w:style w:type="character" w:styleId="Hyperlink">
    <w:name w:val="Hyperlink"/>
    <w:basedOn w:val="DefaultParagraphFont"/>
    <w:uiPriority w:val="99"/>
    <w:unhideWhenUsed/>
    <w:rsid w:val="005C73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59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49985-5E52-493E-BB47-56A4CC92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245</Words>
  <Characters>1342</Characters>
  <Application>Microsoft Office Word</Application>
  <DocSecurity>0</DocSecurity>
  <Lines>66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159: Marijuana trafficking, penalties - South Carolina Legislature Online</dc:title>
  <dc:subject/>
  <dc:creator>Chris Charlton</dc:creator>
  <cp:keywords/>
  <dc:description/>
  <cp:lastModifiedBy>S Volk</cp:lastModifiedBy>
  <cp:revision>2</cp:revision>
  <cp:lastPrinted>2018-12-11T14:04:00Z</cp:lastPrinted>
  <dcterms:created xsi:type="dcterms:W3CDTF">2019-01-16T18:12:00Z</dcterms:created>
  <dcterms:modified xsi:type="dcterms:W3CDTF">2019-01-16T18:12:00Z</dcterms:modified>
</cp:coreProperties>
</file>