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7632" w:rsidRDefault="00587632" w:rsidP="00587632">
      <w:pPr>
        <w:widowControl w:val="0"/>
        <w:jc w:val="center"/>
      </w:pPr>
      <w:r w:rsidRPr="00587632">
        <w:rPr>
          <w:b/>
        </w:rPr>
        <w:t>South Carolina General Assembly</w:t>
      </w:r>
    </w:p>
    <w:p w:rsidR="00587632" w:rsidRDefault="00587632" w:rsidP="00587632">
      <w:pPr>
        <w:widowControl w:val="0"/>
        <w:jc w:val="center"/>
      </w:pPr>
      <w:r>
        <w:t>123rd Session, 2019-2020</w:t>
      </w:r>
    </w:p>
    <w:p w:rsidR="00587632" w:rsidRDefault="00587632" w:rsidP="00587632">
      <w:pPr>
        <w:widowControl w:val="0"/>
        <w:jc w:val="left"/>
      </w:pPr>
    </w:p>
    <w:p w:rsidR="00587632" w:rsidRDefault="00587632" w:rsidP="00587632">
      <w:pPr>
        <w:widowControl w:val="0"/>
        <w:jc w:val="left"/>
        <w:rPr>
          <w:b/>
        </w:rPr>
      </w:pPr>
      <w:r w:rsidRPr="00587632">
        <w:rPr>
          <w:b/>
        </w:rPr>
        <w:t>H. 3373</w:t>
      </w:r>
    </w:p>
    <w:p w:rsidR="00587632" w:rsidRDefault="00587632" w:rsidP="00587632">
      <w:pPr>
        <w:widowControl w:val="0"/>
        <w:jc w:val="left"/>
        <w:rPr>
          <w:b/>
        </w:rPr>
      </w:pPr>
    </w:p>
    <w:p w:rsidR="00587632" w:rsidRDefault="00587632" w:rsidP="00587632">
      <w:pPr>
        <w:widowControl w:val="0"/>
        <w:jc w:val="left"/>
      </w:pPr>
      <w:r w:rsidRPr="00587632">
        <w:rPr>
          <w:b/>
        </w:rPr>
        <w:t>STATUS INFORMATION</w:t>
      </w:r>
    </w:p>
    <w:p w:rsidR="00587632" w:rsidRDefault="00587632" w:rsidP="00587632">
      <w:pPr>
        <w:widowControl w:val="0"/>
        <w:jc w:val="left"/>
      </w:pPr>
    </w:p>
    <w:p w:rsidR="00587632" w:rsidRDefault="00587632" w:rsidP="00587632">
      <w:pPr>
        <w:widowControl w:val="0"/>
        <w:jc w:val="left"/>
      </w:pPr>
      <w:r>
        <w:t>General Bill</w:t>
      </w:r>
    </w:p>
    <w:p w:rsidR="00587632" w:rsidRDefault="00685AEA" w:rsidP="00587632">
      <w:pPr>
        <w:widowControl w:val="0"/>
        <w:jc w:val="left"/>
      </w:pPr>
      <w:r>
        <w:t>Sponsors: Reps. Huggins, Wooten and Ridgeway</w:t>
      </w:r>
    </w:p>
    <w:p w:rsidR="00587632" w:rsidRDefault="00587632" w:rsidP="00587632">
      <w:pPr>
        <w:widowControl w:val="0"/>
        <w:jc w:val="left"/>
      </w:pPr>
      <w:r>
        <w:t>Document Path: l:\council\bills\nbd\11008cz19.docx</w:t>
      </w:r>
    </w:p>
    <w:p w:rsidR="00587632" w:rsidRDefault="00587632" w:rsidP="00587632">
      <w:pPr>
        <w:widowControl w:val="0"/>
        <w:jc w:val="left"/>
      </w:pPr>
    </w:p>
    <w:p w:rsidR="00EF1459" w:rsidRDefault="00EF1459" w:rsidP="00587632">
      <w:pPr>
        <w:widowControl w:val="0"/>
        <w:jc w:val="left"/>
      </w:pPr>
      <w:r>
        <w:t>Introduced in the House on January 8, 2019</w:t>
      </w:r>
    </w:p>
    <w:p w:rsidR="00EF1459" w:rsidRPr="00EF1459" w:rsidRDefault="00EF1459" w:rsidP="00587632">
      <w:pPr>
        <w:widowControl w:val="0"/>
        <w:jc w:val="left"/>
      </w:pPr>
      <w:r>
        <w:t xml:space="preserve">Currently residing in the House Committee on </w:t>
      </w:r>
      <w:r w:rsidRPr="00EF1459">
        <w:rPr>
          <w:b/>
        </w:rPr>
        <w:t>Judiciary</w:t>
      </w:r>
    </w:p>
    <w:p w:rsidR="00EF1459" w:rsidRDefault="00EF1459" w:rsidP="00587632">
      <w:pPr>
        <w:widowControl w:val="0"/>
        <w:jc w:val="left"/>
      </w:pPr>
    </w:p>
    <w:p w:rsidR="00587632" w:rsidRDefault="00587632" w:rsidP="00587632">
      <w:pPr>
        <w:widowControl w:val="0"/>
        <w:jc w:val="left"/>
      </w:pPr>
      <w:r>
        <w:t xml:space="preserve">Summary: </w:t>
      </w:r>
      <w:r w:rsidR="003B5746">
        <w:t>First responders</w:t>
      </w:r>
    </w:p>
    <w:p w:rsidR="00587632" w:rsidRDefault="00587632" w:rsidP="00587632">
      <w:pPr>
        <w:widowControl w:val="0"/>
        <w:jc w:val="left"/>
      </w:pPr>
    </w:p>
    <w:p w:rsidR="00587632" w:rsidRDefault="00587632" w:rsidP="00587632">
      <w:pPr>
        <w:widowControl w:val="0"/>
        <w:jc w:val="left"/>
      </w:pPr>
    </w:p>
    <w:p w:rsidR="00587632" w:rsidRDefault="00587632" w:rsidP="00587632">
      <w:pPr>
        <w:widowControl w:val="0"/>
        <w:tabs>
          <w:tab w:val="center" w:pos="590"/>
          <w:tab w:val="center" w:pos="1440"/>
          <w:tab w:val="left" w:pos="1872"/>
          <w:tab w:val="left" w:pos="9187"/>
        </w:tabs>
        <w:jc w:val="left"/>
      </w:pPr>
      <w:r w:rsidRPr="00587632">
        <w:rPr>
          <w:b/>
        </w:rPr>
        <w:t>HISTORY OF LEGISLATIVE ACTIONS</w:t>
      </w:r>
    </w:p>
    <w:p w:rsidR="00587632" w:rsidRDefault="00587632" w:rsidP="00587632">
      <w:pPr>
        <w:widowControl w:val="0"/>
        <w:tabs>
          <w:tab w:val="center" w:pos="590"/>
          <w:tab w:val="center" w:pos="1440"/>
          <w:tab w:val="left" w:pos="1872"/>
          <w:tab w:val="left" w:pos="9187"/>
        </w:tabs>
        <w:jc w:val="left"/>
      </w:pPr>
    </w:p>
    <w:p w:rsidR="00587632" w:rsidRPr="00587632" w:rsidRDefault="00587632" w:rsidP="00587632">
      <w:pPr>
        <w:widowControl w:val="0"/>
        <w:tabs>
          <w:tab w:val="center" w:pos="590"/>
          <w:tab w:val="center" w:pos="1440"/>
          <w:tab w:val="left" w:pos="1872"/>
          <w:tab w:val="left" w:pos="9187"/>
        </w:tabs>
        <w:jc w:val="left"/>
      </w:pPr>
      <w:r w:rsidRPr="00587632">
        <w:rPr>
          <w:u w:val="single"/>
        </w:rPr>
        <w:tab/>
        <w:t>Date</w:t>
      </w:r>
      <w:r w:rsidRPr="00587632">
        <w:rPr>
          <w:u w:val="single"/>
        </w:rPr>
        <w:tab/>
        <w:t>Body</w:t>
      </w:r>
      <w:r w:rsidRPr="00587632">
        <w:rPr>
          <w:u w:val="single"/>
        </w:rPr>
        <w:tab/>
        <w:t>Action Description with journal page number</w:t>
      </w:r>
      <w:r w:rsidRPr="00587632">
        <w:rPr>
          <w:u w:val="single"/>
        </w:rPr>
        <w:tab/>
      </w:r>
    </w:p>
    <w:p w:rsidR="00685AEA" w:rsidRDefault="00685AEA" w:rsidP="00685AEA">
      <w:pPr>
        <w:widowControl w:val="0"/>
        <w:tabs>
          <w:tab w:val="right" w:pos="1008"/>
          <w:tab w:val="left" w:pos="1152"/>
          <w:tab w:val="left" w:pos="1872"/>
          <w:tab w:val="left" w:pos="9187"/>
        </w:tabs>
        <w:ind w:left="2088" w:hanging="2088"/>
      </w:pPr>
      <w:r>
        <w:tab/>
        <w:t>12/18/2018</w:t>
      </w:r>
      <w:r>
        <w:tab/>
        <w:t>House</w:t>
      </w:r>
      <w:r>
        <w:tab/>
        <w:t>Prefiled</w:t>
      </w:r>
    </w:p>
    <w:p w:rsidR="00685AEA" w:rsidRDefault="00685AEA" w:rsidP="00685AEA">
      <w:pPr>
        <w:widowControl w:val="0"/>
        <w:tabs>
          <w:tab w:val="right" w:pos="1008"/>
          <w:tab w:val="left" w:pos="1152"/>
          <w:tab w:val="left" w:pos="1872"/>
          <w:tab w:val="left" w:pos="9187"/>
        </w:tabs>
        <w:ind w:left="2088" w:hanging="2088"/>
      </w:pPr>
      <w:r>
        <w:tab/>
        <w:t>12/18/2018</w:t>
      </w:r>
      <w:r>
        <w:tab/>
        <w:t>House</w:t>
      </w:r>
      <w:r>
        <w:tab/>
        <w:t xml:space="preserve">Referred to Committee on </w:t>
      </w:r>
      <w:r w:rsidRPr="00712F1A">
        <w:rPr>
          <w:b/>
        </w:rPr>
        <w:t>Judiciary</w:t>
      </w:r>
    </w:p>
    <w:p w:rsidR="00685AEA" w:rsidRDefault="00685AEA" w:rsidP="00685AEA">
      <w:pPr>
        <w:widowControl w:val="0"/>
        <w:tabs>
          <w:tab w:val="right" w:pos="1008"/>
          <w:tab w:val="left" w:pos="1152"/>
          <w:tab w:val="left" w:pos="1872"/>
          <w:tab w:val="left" w:pos="9187"/>
        </w:tabs>
        <w:ind w:left="2088" w:hanging="2088"/>
      </w:pPr>
      <w:r>
        <w:tab/>
        <w:t>1/8/2019</w:t>
      </w:r>
      <w:r>
        <w:tab/>
        <w:t>House</w:t>
      </w:r>
      <w:r>
        <w:tab/>
        <w:t>Introduced and read first time (</w:t>
      </w:r>
      <w:hyperlink r:id="rId7" w:history="1">
        <w:r w:rsidRPr="00712F1A">
          <w:rPr>
            <w:rStyle w:val="Hyperlink"/>
          </w:rPr>
          <w:t>House Journal</w:t>
        </w:r>
        <w:r w:rsidRPr="00712F1A">
          <w:rPr>
            <w:rStyle w:val="Hyperlink"/>
          </w:rPr>
          <w:noBreakHyphen/>
          <w:t>page 213</w:t>
        </w:r>
      </w:hyperlink>
      <w:r>
        <w:t>)</w:t>
      </w:r>
    </w:p>
    <w:p w:rsidR="00685AEA" w:rsidRDefault="00685AEA" w:rsidP="00685AEA">
      <w:pPr>
        <w:widowControl w:val="0"/>
        <w:tabs>
          <w:tab w:val="right" w:pos="1008"/>
          <w:tab w:val="left" w:pos="1152"/>
          <w:tab w:val="left" w:pos="1872"/>
          <w:tab w:val="left" w:pos="9187"/>
        </w:tabs>
        <w:ind w:left="2088" w:hanging="2088"/>
      </w:pPr>
      <w:r>
        <w:tab/>
        <w:t>1/8/2019</w:t>
      </w:r>
      <w:r>
        <w:tab/>
        <w:t>House</w:t>
      </w:r>
      <w:r>
        <w:tab/>
        <w:t xml:space="preserve">Referred to Committee on </w:t>
      </w:r>
      <w:r w:rsidRPr="00712F1A">
        <w:rPr>
          <w:b/>
        </w:rPr>
        <w:t>Judiciary</w:t>
      </w:r>
      <w:r>
        <w:t xml:space="preserve"> (</w:t>
      </w:r>
      <w:hyperlink r:id="rId8" w:history="1">
        <w:r w:rsidRPr="00712F1A">
          <w:rPr>
            <w:rStyle w:val="Hyperlink"/>
          </w:rPr>
          <w:t>House Journal</w:t>
        </w:r>
        <w:r w:rsidRPr="00712F1A">
          <w:rPr>
            <w:rStyle w:val="Hyperlink"/>
          </w:rPr>
          <w:noBreakHyphen/>
          <w:t>page 213</w:t>
        </w:r>
      </w:hyperlink>
      <w:r>
        <w:t>)</w:t>
      </w:r>
    </w:p>
    <w:p w:rsidR="00685AEA" w:rsidRDefault="00685AEA" w:rsidP="00685AEA">
      <w:pPr>
        <w:widowControl w:val="0"/>
        <w:tabs>
          <w:tab w:val="right" w:pos="1008"/>
          <w:tab w:val="left" w:pos="1152"/>
          <w:tab w:val="left" w:pos="1872"/>
          <w:tab w:val="left" w:pos="9187"/>
        </w:tabs>
        <w:ind w:left="2088" w:hanging="2088"/>
      </w:pPr>
      <w:r>
        <w:tab/>
        <w:t>3/4/2020</w:t>
      </w:r>
      <w:r>
        <w:tab/>
        <w:t>House</w:t>
      </w:r>
      <w:r>
        <w:tab/>
        <w:t>Member(s) request name added as sponsor: Ridgeway</w:t>
      </w:r>
    </w:p>
    <w:p w:rsidR="00685AEA" w:rsidRDefault="00685AEA" w:rsidP="00685AEA">
      <w:pPr>
        <w:widowControl w:val="0"/>
        <w:tabs>
          <w:tab w:val="right" w:pos="1008"/>
          <w:tab w:val="left" w:pos="1152"/>
          <w:tab w:val="left" w:pos="1872"/>
          <w:tab w:val="left" w:pos="9187"/>
        </w:tabs>
        <w:ind w:left="2088" w:hanging="2088"/>
      </w:pPr>
    </w:p>
    <w:p w:rsidR="00587632" w:rsidRDefault="00587632" w:rsidP="0058763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87632">
          <w:rPr>
            <w:rStyle w:val="Hyperlink"/>
          </w:rPr>
          <w:t>legislative information</w:t>
        </w:r>
      </w:hyperlink>
      <w:r>
        <w:t xml:space="preserve"> at the website</w:t>
      </w:r>
    </w:p>
    <w:p w:rsidR="00587632" w:rsidRDefault="00587632" w:rsidP="00587632">
      <w:pPr>
        <w:widowControl w:val="0"/>
        <w:tabs>
          <w:tab w:val="right" w:pos="1008"/>
          <w:tab w:val="left" w:pos="1152"/>
          <w:tab w:val="left" w:pos="1872"/>
          <w:tab w:val="left" w:pos="9187"/>
        </w:tabs>
        <w:ind w:left="2088" w:hanging="2088"/>
        <w:jc w:val="left"/>
      </w:pPr>
    </w:p>
    <w:p w:rsidR="00587632" w:rsidRPr="00587632" w:rsidRDefault="00587632" w:rsidP="00587632">
      <w:pPr>
        <w:widowControl w:val="0"/>
        <w:tabs>
          <w:tab w:val="right" w:pos="1008"/>
          <w:tab w:val="left" w:pos="1152"/>
          <w:tab w:val="left" w:pos="1872"/>
          <w:tab w:val="left" w:pos="9187"/>
        </w:tabs>
        <w:ind w:left="2088" w:hanging="2088"/>
        <w:jc w:val="left"/>
      </w:pPr>
    </w:p>
    <w:p w:rsidR="00587632" w:rsidRDefault="00587632" w:rsidP="00587632">
      <w:pPr>
        <w:widowControl w:val="0"/>
        <w:jc w:val="left"/>
      </w:pPr>
      <w:r w:rsidRPr="00587632">
        <w:rPr>
          <w:b/>
        </w:rPr>
        <w:t>VERSIONS OF THIS BILL</w:t>
      </w:r>
    </w:p>
    <w:p w:rsidR="00587632" w:rsidRDefault="00587632" w:rsidP="00587632">
      <w:pPr>
        <w:widowControl w:val="0"/>
        <w:jc w:val="left"/>
      </w:pPr>
    </w:p>
    <w:p w:rsidR="00587632" w:rsidRDefault="0039073D" w:rsidP="00587632">
      <w:pPr>
        <w:widowControl w:val="0"/>
        <w:jc w:val="left"/>
      </w:pPr>
      <w:hyperlink r:id="rId10" w:history="1">
        <w:r w:rsidR="00587632">
          <w:rPr>
            <w:rStyle w:val="Hyperlink"/>
          </w:rPr>
          <w:t>12/18/2018</w:t>
        </w:r>
      </w:hyperlink>
    </w:p>
    <w:p w:rsidR="00587632" w:rsidRDefault="00587632" w:rsidP="00587632"/>
    <w:p w:rsidR="00587632" w:rsidRDefault="00587632" w:rsidP="00587632">
      <w:pPr>
        <w:sectPr w:rsidR="00587632" w:rsidSect="00587632">
          <w:pgSz w:w="12240" w:h="15840" w:code="1"/>
          <w:pgMar w:top="1080" w:right="1440" w:bottom="1080" w:left="1440" w:header="720" w:footer="720" w:gutter="0"/>
          <w:cols w:space="720"/>
          <w:noEndnote/>
          <w:docGrid w:linePitch="360"/>
        </w:sectPr>
      </w:pPr>
    </w:p>
    <w:p w:rsidR="003A015E" w:rsidRDefault="003A015E" w:rsidP="008A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B72" w:rsidRDefault="008A6B72" w:rsidP="008A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B72" w:rsidRDefault="008A6B72" w:rsidP="008A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B72" w:rsidRDefault="008A6B72" w:rsidP="008A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B72" w:rsidRDefault="008A6B72" w:rsidP="008A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B72" w:rsidRDefault="008A6B72" w:rsidP="008A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B72" w:rsidRDefault="008A6B72" w:rsidP="008A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0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54A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5E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E5CB5">
        <w:rPr>
          <w:color w:val="000000" w:themeColor="text1"/>
          <w:u w:color="000000" w:themeColor="text1"/>
        </w:rPr>
        <w:t>TO AMEND THE CODE OF LAWS OF SOUTH CAROLINA, 1976, BY ADDING SECTION 15</w:t>
      </w:r>
      <w:r w:rsidR="00C50AD7">
        <w:rPr>
          <w:color w:val="000000" w:themeColor="text1"/>
          <w:u w:color="000000" w:themeColor="text1"/>
        </w:rPr>
        <w:noBreakHyphen/>
      </w:r>
      <w:r w:rsidRPr="002E5CB5">
        <w:rPr>
          <w:color w:val="000000" w:themeColor="text1"/>
          <w:u w:color="000000" w:themeColor="text1"/>
        </w:rPr>
        <w:t>3</w:t>
      </w:r>
      <w:r w:rsidR="00C50AD7">
        <w:rPr>
          <w:color w:val="000000" w:themeColor="text1"/>
          <w:u w:color="000000" w:themeColor="text1"/>
        </w:rPr>
        <w:noBreakHyphen/>
      </w:r>
      <w:r w:rsidRPr="002E5CB5">
        <w:rPr>
          <w:color w:val="000000" w:themeColor="text1"/>
          <w:u w:color="000000" w:themeColor="text1"/>
        </w:rPr>
        <w:t>710 SO AS PROVIDE</w:t>
      </w:r>
      <w:r w:rsidR="00F24AB9">
        <w:rPr>
          <w:color w:val="000000" w:themeColor="text1"/>
          <w:u w:color="000000" w:themeColor="text1"/>
        </w:rPr>
        <w:t xml:space="preserve"> THAT</w:t>
      </w:r>
      <w:r w:rsidRPr="002E5CB5">
        <w:rPr>
          <w:color w:val="000000" w:themeColor="text1"/>
          <w:u w:color="000000" w:themeColor="text1"/>
        </w:rPr>
        <w:t xml:space="preserve"> A FIRST RESPONDER IS IMMUNE FROM CIVIL LIABILITY FOR DAMAGE RESULTING FROM PROVIDING FIRST AID SERVICES TO A DOMESTIC ANIMAL IN THE COURSE OF RESPONDING TO AN EMERGENCY.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54A9" w:rsidRDefault="009854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54A9" w:rsidRDefault="009854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EE1" w:rsidRPr="002E5CB5" w:rsidRDefault="00E25EE1" w:rsidP="00E2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5CB5">
        <w:rPr>
          <w:color w:val="000000" w:themeColor="text1"/>
          <w:u w:color="000000" w:themeColor="text1"/>
        </w:rPr>
        <w:t>SECTION</w:t>
      </w:r>
      <w:r>
        <w:rPr>
          <w:color w:val="000000" w:themeColor="text1"/>
          <w:u w:color="000000" w:themeColor="text1"/>
        </w:rPr>
        <w:tab/>
      </w:r>
      <w:r w:rsidRPr="002E5CB5">
        <w:rPr>
          <w:color w:val="000000" w:themeColor="text1"/>
          <w:u w:color="000000" w:themeColor="text1"/>
        </w:rPr>
        <w:t>1.</w:t>
      </w:r>
      <w:r w:rsidRPr="002E5CB5">
        <w:rPr>
          <w:color w:val="000000" w:themeColor="text1"/>
          <w:u w:color="000000" w:themeColor="text1"/>
        </w:rPr>
        <w:tab/>
        <w:t xml:space="preserve">Article 5, Chapter 3, Title 15 of the 1976 Code is amended by adding: </w:t>
      </w:r>
    </w:p>
    <w:p w:rsidR="00E25EE1" w:rsidRPr="002E5CB5" w:rsidRDefault="00E25EE1" w:rsidP="00E2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5EE1" w:rsidRPr="002E5CB5" w:rsidRDefault="00E25EE1" w:rsidP="00E2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5CB5">
        <w:rPr>
          <w:color w:val="000000" w:themeColor="text1"/>
          <w:u w:color="000000" w:themeColor="text1"/>
        </w:rPr>
        <w:t>“Section 15</w:t>
      </w:r>
      <w:r w:rsidR="00C50AD7">
        <w:rPr>
          <w:color w:val="000000" w:themeColor="text1"/>
          <w:u w:color="000000" w:themeColor="text1"/>
        </w:rPr>
        <w:noBreakHyphen/>
      </w:r>
      <w:r w:rsidRPr="002E5CB5">
        <w:rPr>
          <w:color w:val="000000" w:themeColor="text1"/>
          <w:u w:color="000000" w:themeColor="text1"/>
        </w:rPr>
        <w:t>3</w:t>
      </w:r>
      <w:r w:rsidR="00C50AD7">
        <w:rPr>
          <w:color w:val="000000" w:themeColor="text1"/>
          <w:u w:color="000000" w:themeColor="text1"/>
        </w:rPr>
        <w:noBreakHyphen/>
      </w:r>
      <w:r w:rsidRPr="002E5CB5">
        <w:rPr>
          <w:color w:val="000000" w:themeColor="text1"/>
          <w:u w:color="000000" w:themeColor="text1"/>
        </w:rPr>
        <w:t>710.</w:t>
      </w:r>
      <w:r w:rsidRPr="002E5CB5">
        <w:rPr>
          <w:color w:val="000000" w:themeColor="text1"/>
          <w:u w:color="000000" w:themeColor="text1"/>
        </w:rPr>
        <w:tab/>
        <w:t>(A)</w:t>
      </w:r>
      <w:r>
        <w:rPr>
          <w:color w:val="000000" w:themeColor="text1"/>
          <w:u w:color="000000" w:themeColor="text1"/>
        </w:rPr>
        <w:tab/>
      </w:r>
      <w:r w:rsidRPr="002E5CB5">
        <w:rPr>
          <w:color w:val="000000" w:themeColor="text1"/>
          <w:u w:color="000000" w:themeColor="text1"/>
        </w:rPr>
        <w:t>A first responder acting without malice, recklessness, or gross negligence who renders emergency care or treatment to a domestic animal is immune from civil liability for injuries or harm to the domestic animal resulting from the rendering of such care in the course of responding to an emergency prior to transferring the domestic animal to a licensed veterinarian for further treatment.</w:t>
      </w:r>
    </w:p>
    <w:p w:rsidR="00E25EE1" w:rsidRPr="002E5CB5" w:rsidRDefault="00E25EE1" w:rsidP="00E2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5CB5">
        <w:rPr>
          <w:color w:val="000000" w:themeColor="text1"/>
          <w:u w:color="000000" w:themeColor="text1"/>
        </w:rPr>
        <w:tab/>
        <w:t>(B) As used in this section, the term</w:t>
      </w:r>
      <w:r w:rsidR="006F0D07">
        <w:rPr>
          <w:color w:val="000000" w:themeColor="text1"/>
          <w:u w:color="000000" w:themeColor="text1"/>
        </w:rPr>
        <w:t xml:space="preserve"> </w:t>
      </w:r>
      <w:r w:rsidRPr="00E25EE1">
        <w:rPr>
          <w:color w:val="000000" w:themeColor="text1"/>
          <w:u w:color="000000" w:themeColor="text1"/>
        </w:rPr>
        <w:t>‘</w:t>
      </w:r>
      <w:r w:rsidRPr="002E5CB5">
        <w:rPr>
          <w:color w:val="000000" w:themeColor="text1"/>
          <w:u w:color="000000" w:themeColor="text1"/>
        </w:rPr>
        <w:t>first responder</w:t>
      </w:r>
      <w:r w:rsidRPr="00E25EE1">
        <w:rPr>
          <w:color w:val="000000" w:themeColor="text1"/>
          <w:u w:color="000000" w:themeColor="text1"/>
        </w:rPr>
        <w:t>’</w:t>
      </w:r>
      <w:r w:rsidRPr="002E5CB5">
        <w:rPr>
          <w:color w:val="000000" w:themeColor="text1"/>
          <w:u w:color="000000" w:themeColor="text1"/>
        </w:rPr>
        <w:t xml:space="preserve"> means an emergency medical services provider, a law enforcement officer, or a fire department worker directly engaged in examining, treating, or directing persons during an emergency.”</w:t>
      </w:r>
    </w:p>
    <w:p w:rsidR="00E25EE1" w:rsidRPr="002E5CB5" w:rsidRDefault="00E25EE1" w:rsidP="00E2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4A9" w:rsidRDefault="00E25EE1" w:rsidP="00E2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E5CB5">
        <w:rPr>
          <w:color w:val="000000" w:themeColor="text1"/>
          <w:u w:color="000000" w:themeColor="text1"/>
        </w:rPr>
        <w:t>SECTION</w:t>
      </w:r>
      <w:r>
        <w:rPr>
          <w:color w:val="000000" w:themeColor="text1"/>
          <w:u w:color="000000" w:themeColor="text1"/>
        </w:rPr>
        <w:tab/>
      </w:r>
      <w:r w:rsidRPr="002E5CB5">
        <w:rPr>
          <w:color w:val="000000" w:themeColor="text1"/>
          <w:u w:color="000000" w:themeColor="text1"/>
        </w:rPr>
        <w:t>2.</w:t>
      </w:r>
      <w:r w:rsidRPr="002E5CB5">
        <w:rPr>
          <w:color w:val="000000" w:themeColor="text1"/>
          <w:u w:color="000000" w:themeColor="text1"/>
        </w:rPr>
        <w:tab/>
        <w:t xml:space="preserve">This act takes effect upon approval by the Governor. </w:t>
      </w:r>
    </w:p>
    <w:p w:rsidR="00716973" w:rsidRDefault="00C50AD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7632" w:rsidRDefault="00587632" w:rsidP="00587632">
      <w:pPr>
        <w:suppressAutoHyphens/>
      </w:pPr>
    </w:p>
    <w:sectPr w:rsidR="00587632" w:rsidSect="0058763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54A9" w:rsidRDefault="009854A9" w:rsidP="009F0C77">
      <w:r>
        <w:separator/>
      </w:r>
    </w:p>
  </w:endnote>
  <w:endnote w:type="continuationSeparator" w:id="0">
    <w:p w:rsidR="009854A9" w:rsidRDefault="009854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D4819C4-533C-4B1A-8994-03AAFD339CF5}"/>
    <w:embedBold r:id="rId2" w:fontKey="{6ED19FA9-1DFB-4046-9E9A-1E692B6F69FE}"/>
  </w:font>
  <w:font w:name="Calibri">
    <w:panose1 w:val="020F0502020204030204"/>
    <w:charset w:val="00"/>
    <w:family w:val="swiss"/>
    <w:pitch w:val="variable"/>
    <w:sig w:usb0="E0002EFF" w:usb1="C000247B" w:usb2="00000009" w:usb3="00000000" w:csb0="000001FF" w:csb1="00000000"/>
    <w:embedRegular r:id="rId3" w:fontKey="{7871D919-CE2A-4ACE-82B4-F28A34BB49E2}"/>
  </w:font>
  <w:font w:name="Segoe UI">
    <w:panose1 w:val="020B0502040204020203"/>
    <w:charset w:val="00"/>
    <w:family w:val="swiss"/>
    <w:pitch w:val="variable"/>
    <w:sig w:usb0="E4002EFF" w:usb1="C000E47F" w:usb2="00000009" w:usb3="00000000" w:csb0="000001FF" w:csb1="00000000"/>
    <w:embedRegular r:id="rId4" w:fontKey="{B1BA8763-C398-4EA7-BC3D-C08FA586447B}"/>
  </w:font>
  <w:font w:name="Cambria">
    <w:panose1 w:val="02040503050406030204"/>
    <w:charset w:val="00"/>
    <w:family w:val="roman"/>
    <w:pitch w:val="variable"/>
    <w:sig w:usb0="E00006FF" w:usb1="420024FF" w:usb2="02000000" w:usb3="00000000" w:csb0="0000019F" w:csb1="00000000"/>
    <w:embedRegular r:id="rId5" w:fontKey="{7FAF55ED-A1CF-47BF-8BB1-A67E94EF3D1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7632" w:rsidRPr="003A015E" w:rsidRDefault="00587632" w:rsidP="003A015E">
    <w:pPr>
      <w:pStyle w:val="Footer"/>
      <w:tabs>
        <w:tab w:val="clear" w:pos="4680"/>
        <w:tab w:val="clear" w:pos="9360"/>
        <w:tab w:val="center" w:pos="2995"/>
      </w:tabs>
      <w:spacing w:before="120"/>
    </w:pPr>
    <w:r>
      <w:t>[3373]</w:t>
    </w:r>
    <w:r>
      <w:tab/>
    </w:r>
    <w:r>
      <w:fldChar w:fldCharType="begin"/>
    </w:r>
    <w:r>
      <w:instrText xml:space="preserve"> PAGE  \* MERGEFORMAT </w:instrText>
    </w:r>
    <w:r>
      <w:fldChar w:fldCharType="separate"/>
    </w:r>
    <w:r w:rsidR="00685AE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54A9" w:rsidRDefault="009854A9" w:rsidP="009F0C77">
      <w:r>
        <w:separator/>
      </w:r>
    </w:p>
  </w:footnote>
  <w:footnote w:type="continuationSeparator" w:id="0">
    <w:p w:rsidR="009854A9" w:rsidRDefault="009854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08CZ19"/>
    <w:docVar w:name="CoverBillType" w:val="b"/>
    <w:docVar w:name="DocPath" w:val="L:\Council\bills\NBD\11008CZ19.DOCX"/>
    <w:docVar w:name="dvBillNumber" w:val="3373"/>
    <w:docVar w:name="dvBillNumberPrefix" w:val="H. "/>
    <w:docVar w:name="dvOriginalBody" w:val="House"/>
    <w:docVar w:name="dvSteno" w:val="NBD"/>
    <w:docVar w:name="NameofBody" w:val="h"/>
    <w:docVar w:name="vGroup2" w:val="Council"/>
  </w:docVars>
  <w:rsids>
    <w:rsidRoot w:val="009854A9"/>
    <w:rsid w:val="00011869"/>
    <w:rsid w:val="00015CD6"/>
    <w:rsid w:val="00090DF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384D"/>
    <w:rsid w:val="00301B21"/>
    <w:rsid w:val="00325348"/>
    <w:rsid w:val="0032732C"/>
    <w:rsid w:val="00336AD0"/>
    <w:rsid w:val="0037079A"/>
    <w:rsid w:val="003A015E"/>
    <w:rsid w:val="003B5746"/>
    <w:rsid w:val="003C4DAB"/>
    <w:rsid w:val="003D01E8"/>
    <w:rsid w:val="003E5288"/>
    <w:rsid w:val="003F6D79"/>
    <w:rsid w:val="0041760A"/>
    <w:rsid w:val="00417C01"/>
    <w:rsid w:val="004403BD"/>
    <w:rsid w:val="00461441"/>
    <w:rsid w:val="004809EE"/>
    <w:rsid w:val="004E3A7E"/>
    <w:rsid w:val="004E7D54"/>
    <w:rsid w:val="005273C6"/>
    <w:rsid w:val="00530A69"/>
    <w:rsid w:val="00545593"/>
    <w:rsid w:val="00556EBF"/>
    <w:rsid w:val="00577C6C"/>
    <w:rsid w:val="00587632"/>
    <w:rsid w:val="005A62FE"/>
    <w:rsid w:val="005C2FE2"/>
    <w:rsid w:val="005E2BC9"/>
    <w:rsid w:val="00605102"/>
    <w:rsid w:val="006122D4"/>
    <w:rsid w:val="006215AA"/>
    <w:rsid w:val="00685AEA"/>
    <w:rsid w:val="006913C9"/>
    <w:rsid w:val="0069470D"/>
    <w:rsid w:val="006D58AA"/>
    <w:rsid w:val="006F0D07"/>
    <w:rsid w:val="00716973"/>
    <w:rsid w:val="00734F00"/>
    <w:rsid w:val="007A70AE"/>
    <w:rsid w:val="008362E8"/>
    <w:rsid w:val="0085786E"/>
    <w:rsid w:val="008A1768"/>
    <w:rsid w:val="008A489F"/>
    <w:rsid w:val="008A6B72"/>
    <w:rsid w:val="008F0F33"/>
    <w:rsid w:val="008F4429"/>
    <w:rsid w:val="0094021A"/>
    <w:rsid w:val="009854A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2188"/>
    <w:rsid w:val="00BE3C22"/>
    <w:rsid w:val="00C0345E"/>
    <w:rsid w:val="00C31C95"/>
    <w:rsid w:val="00C3483A"/>
    <w:rsid w:val="00C50AD7"/>
    <w:rsid w:val="00C74E9D"/>
    <w:rsid w:val="00C826DD"/>
    <w:rsid w:val="00C82FD3"/>
    <w:rsid w:val="00C92819"/>
    <w:rsid w:val="00CC6B7B"/>
    <w:rsid w:val="00CD2089"/>
    <w:rsid w:val="00D73A67"/>
    <w:rsid w:val="00D970A9"/>
    <w:rsid w:val="00DF3845"/>
    <w:rsid w:val="00E25EE1"/>
    <w:rsid w:val="00E41911"/>
    <w:rsid w:val="00E44B57"/>
    <w:rsid w:val="00E92EEF"/>
    <w:rsid w:val="00EC5FAD"/>
    <w:rsid w:val="00EF1459"/>
    <w:rsid w:val="00EF2368"/>
    <w:rsid w:val="00F24442"/>
    <w:rsid w:val="00F24AB9"/>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598D4B-7D73-4D08-87BF-6F94C6853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0D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0DF1"/>
    <w:rPr>
      <w:rFonts w:ascii="Segoe UI" w:eastAsia="Times New Roman" w:hAnsi="Segoe UI" w:cs="Segoe UI"/>
      <w:sz w:val="18"/>
      <w:szCs w:val="18"/>
    </w:rPr>
  </w:style>
  <w:style w:type="character" w:styleId="Hyperlink">
    <w:name w:val="Hyperlink"/>
    <w:basedOn w:val="DefaultParagraphFont"/>
    <w:uiPriority w:val="99"/>
    <w:unhideWhenUsed/>
    <w:rsid w:val="005876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73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7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22090-1752-41E7-BCF8-82A38D39D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26C53ECB</Template>
  <TotalTime>0</TotalTime>
  <Pages>2</Pages>
  <Words>343</Words>
  <Characters>1869</Characters>
  <Application>Microsoft Office Word</Application>
  <DocSecurity>0</DocSecurity>
  <Lines>58</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3373: First responders - South Carolina Legislature Online</dc:title>
  <dc:creator>%USERNAME%</dc:creator>
  <cp:lastModifiedBy>S Wilson</cp:lastModifiedBy>
  <cp:revision>2</cp:revision>
  <cp:lastPrinted>2018-11-15T16:15:00Z</cp:lastPrinted>
  <dcterms:created xsi:type="dcterms:W3CDTF">2020-03-04T16:28:00Z</dcterms:created>
  <dcterms:modified xsi:type="dcterms:W3CDTF">2020-03-04T16:28:00Z</dcterms:modified>
</cp:coreProperties>
</file>