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7283">
        <w:rPr>
          <w:rFonts w:eastAsia="Times New Roman" w:cs="Times New Roman"/>
          <w:b/>
          <w:szCs w:val="20"/>
        </w:rPr>
        <w:t>South Carolina General Assembly</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7283">
        <w:rPr>
          <w:rFonts w:eastAsia="Times New Roman" w:cs="Times New Roman"/>
          <w:szCs w:val="20"/>
        </w:rPr>
        <w:t>123rd Session, 2019-2020</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283" w:rsidRPr="008C7283" w:rsidRDefault="0094659A"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 R39, H3438</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283">
        <w:rPr>
          <w:rFonts w:eastAsia="Times New Roman" w:cs="Times New Roman"/>
          <w:b/>
          <w:szCs w:val="20"/>
        </w:rPr>
        <w:t>STATUS INFORMATION</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283">
        <w:rPr>
          <w:rFonts w:eastAsia="Times New Roman" w:cs="Times New Roman"/>
          <w:szCs w:val="20"/>
        </w:rPr>
        <w:t>General Bill</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283">
        <w:rPr>
          <w:rFonts w:eastAsia="Times New Roman" w:cs="Times New Roman"/>
          <w:szCs w:val="20"/>
        </w:rPr>
        <w:t>Sponsors: Reps. Pitts, McCravy, B. Cox, Huggins, Cobb</w:t>
      </w:r>
      <w:r w:rsidRPr="008C7283">
        <w:rPr>
          <w:rFonts w:eastAsia="Times New Roman" w:cs="Times New Roman"/>
          <w:szCs w:val="20"/>
        </w:rPr>
        <w:noBreakHyphen/>
        <w:t>Hunter, Hixon, W. Cox, Taylor, Davis, Caskey and Mace</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283">
        <w:rPr>
          <w:rFonts w:eastAsia="Times New Roman" w:cs="Times New Roman"/>
          <w:szCs w:val="20"/>
        </w:rPr>
        <w:t>Document Path: l:\council\bills\cc\15388zw19.docx</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283">
        <w:rPr>
          <w:rFonts w:eastAsia="Times New Roman" w:cs="Times New Roman"/>
          <w:szCs w:val="20"/>
        </w:rPr>
        <w:t>Companion/Similar bill(s): 454</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41DB" w:rsidRDefault="007E41DB"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7E41DB" w:rsidRDefault="007E41DB"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2019</w:t>
      </w:r>
    </w:p>
    <w:p w:rsidR="007E41DB" w:rsidRDefault="007E41DB"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2019</w:t>
      </w:r>
    </w:p>
    <w:p w:rsidR="007E41DB" w:rsidRDefault="007E41DB"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 2019</w:t>
      </w:r>
    </w:p>
    <w:p w:rsidR="007E41DB" w:rsidRDefault="007E41DB"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2019, Signed</w:t>
      </w:r>
    </w:p>
    <w:p w:rsidR="007E41DB" w:rsidRDefault="007E41DB"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283">
        <w:rPr>
          <w:rFonts w:eastAsia="Times New Roman" w:cs="Times New Roman"/>
          <w:szCs w:val="20"/>
        </w:rPr>
        <w:t>Summary: Veterans Affairs</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283" w:rsidRPr="008C7283" w:rsidRDefault="008C7283" w:rsidP="008C7283">
      <w:pPr>
        <w:widowControl w:val="0"/>
        <w:tabs>
          <w:tab w:val="center" w:pos="590"/>
          <w:tab w:val="center" w:pos="1440"/>
          <w:tab w:val="left" w:pos="1872"/>
          <w:tab w:val="left" w:pos="9187"/>
        </w:tabs>
        <w:rPr>
          <w:rFonts w:eastAsia="Times New Roman" w:cs="Times New Roman"/>
          <w:szCs w:val="20"/>
        </w:rPr>
      </w:pPr>
      <w:r w:rsidRPr="008C7283">
        <w:rPr>
          <w:rFonts w:eastAsia="Times New Roman" w:cs="Times New Roman"/>
          <w:b/>
          <w:szCs w:val="20"/>
        </w:rPr>
        <w:t>HISTORY OF LEGISLATIVE ACTIONS</w:t>
      </w:r>
    </w:p>
    <w:p w:rsidR="008C7283" w:rsidRPr="008C7283" w:rsidRDefault="008C7283" w:rsidP="008C7283">
      <w:pPr>
        <w:widowControl w:val="0"/>
        <w:tabs>
          <w:tab w:val="center" w:pos="590"/>
          <w:tab w:val="center" w:pos="1440"/>
          <w:tab w:val="left" w:pos="1872"/>
          <w:tab w:val="left" w:pos="9187"/>
        </w:tabs>
        <w:rPr>
          <w:rFonts w:eastAsia="Times New Roman" w:cs="Times New Roman"/>
          <w:szCs w:val="20"/>
        </w:rPr>
      </w:pPr>
    </w:p>
    <w:p w:rsidR="008C7283" w:rsidRPr="008C7283" w:rsidRDefault="008C7283" w:rsidP="008C7283">
      <w:pPr>
        <w:widowControl w:val="0"/>
        <w:tabs>
          <w:tab w:val="center" w:pos="590"/>
          <w:tab w:val="center" w:pos="1440"/>
          <w:tab w:val="left" w:pos="1872"/>
          <w:tab w:val="left" w:pos="9187"/>
        </w:tabs>
        <w:rPr>
          <w:rFonts w:eastAsia="Times New Roman" w:cs="Times New Roman"/>
          <w:szCs w:val="20"/>
        </w:rPr>
      </w:pPr>
      <w:r w:rsidRPr="008C7283">
        <w:rPr>
          <w:rFonts w:eastAsia="Times New Roman" w:cs="Times New Roman"/>
          <w:szCs w:val="20"/>
          <w:u w:val="single"/>
        </w:rPr>
        <w:tab/>
        <w:t>Date</w:t>
      </w:r>
      <w:r w:rsidRPr="008C7283">
        <w:rPr>
          <w:rFonts w:eastAsia="Times New Roman" w:cs="Times New Roman"/>
          <w:szCs w:val="20"/>
          <w:u w:val="single"/>
        </w:rPr>
        <w:tab/>
        <w:t>Body</w:t>
      </w:r>
      <w:r w:rsidRPr="008C7283">
        <w:rPr>
          <w:rFonts w:eastAsia="Times New Roman" w:cs="Times New Roman"/>
          <w:szCs w:val="20"/>
          <w:u w:val="single"/>
        </w:rPr>
        <w:tab/>
        <w:t>Action Description with journal page number</w:t>
      </w:r>
      <w:r w:rsidRPr="008C7283">
        <w:rPr>
          <w:rFonts w:eastAsia="Times New Roman" w:cs="Times New Roman"/>
          <w:szCs w:val="20"/>
          <w:u w:val="single"/>
        </w:rPr>
        <w:tab/>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7C4F6E">
        <w:rPr>
          <w:rFonts w:cs="Times New Roman"/>
        </w:rPr>
        <w:t>Prefiled</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7C4F6E">
        <w:rPr>
          <w:rFonts w:cs="Times New Roman"/>
        </w:rPr>
        <w:t xml:space="preserve">Referred to Committee on </w:t>
      </w:r>
      <w:r w:rsidRPr="007C4F6E">
        <w:rPr>
          <w:rFonts w:cs="Times New Roman"/>
          <w:b/>
        </w:rPr>
        <w:t>Judiciary</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7C4F6E">
        <w:rPr>
          <w:rFonts w:cs="Times New Roman"/>
        </w:rPr>
        <w:t>Introduced and read first time (</w:t>
      </w:r>
      <w:hyperlink r:id="rId7" w:history="1">
        <w:r w:rsidRPr="007C4F6E">
          <w:rPr>
            <w:rStyle w:val="Hyperlink"/>
            <w:rFonts w:cs="Times New Roman"/>
          </w:rPr>
          <w:t>House Journal</w:t>
        </w:r>
        <w:r w:rsidRPr="007C4F6E">
          <w:rPr>
            <w:rStyle w:val="Hyperlink"/>
            <w:rFonts w:cs="Times New Roman"/>
          </w:rPr>
          <w:noBreakHyphen/>
          <w:t>page 239</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7C4F6E">
        <w:rPr>
          <w:rFonts w:cs="Times New Roman"/>
        </w:rPr>
        <w:t>Ref</w:t>
      </w:r>
      <w:r>
        <w:rPr>
          <w:rFonts w:cs="Times New Roman"/>
        </w:rPr>
        <w:t xml:space="preserve">erred to Committee on </w:t>
      </w:r>
      <w:r w:rsidRPr="007C4F6E">
        <w:rPr>
          <w:rFonts w:cs="Times New Roman"/>
          <w:b/>
        </w:rPr>
        <w:t>Judiciary</w:t>
      </w:r>
      <w:r>
        <w:rPr>
          <w:rFonts w:cs="Times New Roman"/>
        </w:rPr>
        <w:t xml:space="preserve"> </w:t>
      </w:r>
      <w:r w:rsidRPr="007C4F6E">
        <w:rPr>
          <w:rFonts w:cs="Times New Roman"/>
        </w:rPr>
        <w:t>(</w:t>
      </w:r>
      <w:hyperlink r:id="rId8" w:history="1">
        <w:r w:rsidRPr="007C4F6E">
          <w:rPr>
            <w:rStyle w:val="Hyperlink"/>
            <w:rFonts w:cs="Times New Roman"/>
          </w:rPr>
          <w:t>House Journal</w:t>
        </w:r>
        <w:r w:rsidRPr="007C4F6E">
          <w:rPr>
            <w:rStyle w:val="Hyperlink"/>
            <w:rFonts w:cs="Times New Roman"/>
          </w:rPr>
          <w:noBreakHyphen/>
          <w:t>page 239</w:t>
        </w:r>
      </w:hyperlink>
      <w:bookmarkStart w:id="0" w:name="_GoBack"/>
      <w:bookmarkEnd w:id="0"/>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7C4F6E">
        <w:rPr>
          <w:rFonts w:cs="Times New Roman"/>
        </w:rPr>
        <w:t>Recal</w:t>
      </w:r>
      <w:r>
        <w:rPr>
          <w:rFonts w:cs="Times New Roman"/>
        </w:rPr>
        <w:t xml:space="preserve">led from Committee on </w:t>
      </w:r>
      <w:r w:rsidRPr="007C4F6E">
        <w:rPr>
          <w:rFonts w:cs="Times New Roman"/>
          <w:b/>
        </w:rPr>
        <w:t>Judiciary</w:t>
      </w:r>
      <w:r>
        <w:rPr>
          <w:rFonts w:cs="Times New Roman"/>
        </w:rPr>
        <w:t xml:space="preserve"> </w:t>
      </w:r>
      <w:r w:rsidRPr="007C4F6E">
        <w:rPr>
          <w:rFonts w:cs="Times New Roman"/>
        </w:rPr>
        <w:t>(</w:t>
      </w:r>
      <w:hyperlink r:id="rId9" w:history="1">
        <w:r w:rsidRPr="007C4F6E">
          <w:rPr>
            <w:rStyle w:val="Hyperlink"/>
            <w:rFonts w:cs="Times New Roman"/>
          </w:rPr>
          <w:t>House Journal</w:t>
        </w:r>
        <w:r w:rsidRPr="007C4F6E">
          <w:rPr>
            <w:rStyle w:val="Hyperlink"/>
            <w:rFonts w:cs="Times New Roman"/>
          </w:rPr>
          <w:noBreakHyphen/>
          <w:t>page 48</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7C4F6E">
        <w:rPr>
          <w:rFonts w:cs="Times New Roman"/>
        </w:rPr>
        <w:t xml:space="preserve">Committed to </w:t>
      </w:r>
      <w:r>
        <w:rPr>
          <w:rFonts w:cs="Times New Roman"/>
        </w:rPr>
        <w:t xml:space="preserve">Committee on </w:t>
      </w:r>
      <w:r w:rsidRPr="007C4F6E">
        <w:rPr>
          <w:rFonts w:cs="Times New Roman"/>
          <w:b/>
        </w:rPr>
        <w:t>Medical, Military, Public and Municipal Affairs</w:t>
      </w:r>
      <w:r w:rsidRPr="007C4F6E">
        <w:rPr>
          <w:rFonts w:cs="Times New Roman"/>
        </w:rPr>
        <w:t xml:space="preserve"> (</w:t>
      </w:r>
      <w:hyperlink r:id="rId10" w:history="1">
        <w:r w:rsidRPr="007C4F6E">
          <w:rPr>
            <w:rStyle w:val="Hyperlink"/>
            <w:rFonts w:cs="Times New Roman"/>
          </w:rPr>
          <w:t>House Journal</w:t>
        </w:r>
        <w:r w:rsidRPr="007C4F6E">
          <w:rPr>
            <w:rStyle w:val="Hyperlink"/>
            <w:rFonts w:cs="Times New Roman"/>
          </w:rPr>
          <w:noBreakHyphen/>
          <w:t>page 48</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7C4F6E">
        <w:rPr>
          <w:rFonts w:cs="Times New Roman"/>
        </w:rPr>
        <w:t>Member(s) request name added as sponsor: Cobb</w:t>
      </w:r>
      <w:r>
        <w:rPr>
          <w:rFonts w:cs="Times New Roman"/>
        </w:rPr>
        <w:noBreakHyphen/>
      </w:r>
      <w:r w:rsidRPr="007C4F6E">
        <w:rPr>
          <w:rFonts w:cs="Times New Roman"/>
        </w:rPr>
        <w:t>Hunter</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7C4F6E">
        <w:rPr>
          <w:rFonts w:cs="Times New Roman"/>
        </w:rPr>
        <w:t>Member(s) request name added as sponsor: Hixon</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7C4F6E">
        <w:rPr>
          <w:rFonts w:cs="Times New Roman"/>
        </w:rPr>
        <w:t>Member(s) reques</w:t>
      </w:r>
      <w:r>
        <w:rPr>
          <w:rFonts w:cs="Times New Roman"/>
        </w:rPr>
        <w:t xml:space="preserve">t name added as sponsor: W.Cox, </w:t>
      </w:r>
      <w:r w:rsidRPr="007C4F6E">
        <w:rPr>
          <w:rFonts w:cs="Times New Roman"/>
        </w:rPr>
        <w:t>Taylor, Davis</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7C4F6E">
        <w:rPr>
          <w:rFonts w:cs="Times New Roman"/>
        </w:rPr>
        <w:t>Committee r</w:t>
      </w:r>
      <w:r>
        <w:rPr>
          <w:rFonts w:cs="Times New Roman"/>
        </w:rPr>
        <w:t xml:space="preserve">eport: Favorable with amendment </w:t>
      </w:r>
      <w:r w:rsidRPr="007C4F6E">
        <w:rPr>
          <w:rFonts w:cs="Times New Roman"/>
          <w:b/>
        </w:rPr>
        <w:t>Medical, Military, Public and Municipal Affairs</w:t>
      </w:r>
      <w:r>
        <w:rPr>
          <w:rFonts w:cs="Times New Roman"/>
        </w:rPr>
        <w:t xml:space="preserve"> </w:t>
      </w:r>
      <w:r w:rsidRPr="007C4F6E">
        <w:rPr>
          <w:rFonts w:cs="Times New Roman"/>
        </w:rPr>
        <w:t>(</w:t>
      </w:r>
      <w:hyperlink r:id="rId11" w:history="1">
        <w:r w:rsidRPr="007C4F6E">
          <w:rPr>
            <w:rStyle w:val="Hyperlink"/>
            <w:rFonts w:cs="Times New Roman"/>
          </w:rPr>
          <w:t>House Journal</w:t>
        </w:r>
        <w:r w:rsidRPr="007C4F6E">
          <w:rPr>
            <w:rStyle w:val="Hyperlink"/>
            <w:rFonts w:cs="Times New Roman"/>
          </w:rPr>
          <w:noBreakHyphen/>
          <w:t>page 117</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7C4F6E">
        <w:rPr>
          <w:rFonts w:cs="Times New Roman"/>
        </w:rPr>
        <w:t>Member(s) request name added as sponsor: Caskey</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7C4F6E">
        <w:rPr>
          <w:rFonts w:cs="Times New Roman"/>
        </w:rPr>
        <w:t>Member(s) request name added as sponsor: Mace</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7C4F6E">
        <w:rPr>
          <w:rFonts w:cs="Times New Roman"/>
        </w:rPr>
        <w:t>Amended (</w:t>
      </w:r>
      <w:hyperlink r:id="rId12" w:history="1">
        <w:r w:rsidRPr="007C4F6E">
          <w:rPr>
            <w:rStyle w:val="Hyperlink"/>
            <w:rFonts w:cs="Times New Roman"/>
          </w:rPr>
          <w:t>House Journal</w:t>
        </w:r>
        <w:r w:rsidRPr="007C4F6E">
          <w:rPr>
            <w:rStyle w:val="Hyperlink"/>
            <w:rFonts w:cs="Times New Roman"/>
          </w:rPr>
          <w:noBreakHyphen/>
          <w:t>page 14</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7C4F6E">
        <w:rPr>
          <w:rFonts w:cs="Times New Roman"/>
        </w:rPr>
        <w:t>Read second time (</w:t>
      </w:r>
      <w:hyperlink r:id="rId13" w:history="1">
        <w:r w:rsidRPr="007C4F6E">
          <w:rPr>
            <w:rStyle w:val="Hyperlink"/>
            <w:rFonts w:cs="Times New Roman"/>
          </w:rPr>
          <w:t>House Journal</w:t>
        </w:r>
        <w:r w:rsidRPr="007C4F6E">
          <w:rPr>
            <w:rStyle w:val="Hyperlink"/>
            <w:rFonts w:cs="Times New Roman"/>
          </w:rPr>
          <w:noBreakHyphen/>
          <w:t>page 14</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7C4F6E">
        <w:rPr>
          <w:rFonts w:cs="Times New Roman"/>
        </w:rPr>
        <w:t>Roll call Yeas</w:t>
      </w:r>
      <w:r>
        <w:rPr>
          <w:rFonts w:cs="Times New Roman"/>
        </w:rPr>
        <w:noBreakHyphen/>
      </w:r>
      <w:r w:rsidRPr="007C4F6E">
        <w:rPr>
          <w:rFonts w:cs="Times New Roman"/>
        </w:rPr>
        <w:t>105  Nays</w:t>
      </w:r>
      <w:r>
        <w:rPr>
          <w:rFonts w:cs="Times New Roman"/>
        </w:rPr>
        <w:noBreakHyphen/>
      </w:r>
      <w:r w:rsidRPr="007C4F6E">
        <w:rPr>
          <w:rFonts w:cs="Times New Roman"/>
        </w:rPr>
        <w:t>0 (</w:t>
      </w:r>
      <w:hyperlink r:id="rId14" w:history="1">
        <w:r w:rsidRPr="007C4F6E">
          <w:rPr>
            <w:rStyle w:val="Hyperlink"/>
            <w:rFonts w:cs="Times New Roman"/>
          </w:rPr>
          <w:t>House Journal</w:t>
        </w:r>
        <w:r w:rsidRPr="007C4F6E">
          <w:rPr>
            <w:rStyle w:val="Hyperlink"/>
            <w:rFonts w:cs="Times New Roman"/>
          </w:rPr>
          <w:noBreakHyphen/>
          <w:t>page 18</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7C4F6E">
        <w:rPr>
          <w:rFonts w:cs="Times New Roman"/>
        </w:rPr>
        <w:t>Rea</w:t>
      </w:r>
      <w:r>
        <w:rPr>
          <w:rFonts w:cs="Times New Roman"/>
        </w:rPr>
        <w:t xml:space="preserve">d third time and sent to Senate </w:t>
      </w:r>
      <w:r w:rsidRPr="007C4F6E">
        <w:rPr>
          <w:rFonts w:cs="Times New Roman"/>
        </w:rPr>
        <w:t>(</w:t>
      </w:r>
      <w:hyperlink r:id="rId15" w:history="1">
        <w:r w:rsidRPr="007C4F6E">
          <w:rPr>
            <w:rStyle w:val="Hyperlink"/>
            <w:rFonts w:cs="Times New Roman"/>
          </w:rPr>
          <w:t>House Journal</w:t>
        </w:r>
        <w:r w:rsidRPr="007C4F6E">
          <w:rPr>
            <w:rStyle w:val="Hyperlink"/>
            <w:rFonts w:cs="Times New Roman"/>
          </w:rPr>
          <w:noBreakHyphen/>
          <w:t>page 12</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r>
      <w:r>
        <w:rPr>
          <w:rFonts w:cs="Times New Roman"/>
        </w:rPr>
        <w:tab/>
      </w:r>
      <w:r w:rsidRPr="007C4F6E">
        <w:rPr>
          <w:rFonts w:cs="Times New Roman"/>
        </w:rPr>
        <w:t>Scrivener's error corrected</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Senate</w:t>
      </w:r>
      <w:r>
        <w:rPr>
          <w:rFonts w:cs="Times New Roman"/>
        </w:rPr>
        <w:tab/>
      </w:r>
      <w:r w:rsidRPr="007C4F6E">
        <w:rPr>
          <w:rFonts w:cs="Times New Roman"/>
        </w:rPr>
        <w:t>Introduced and read first time (</w:t>
      </w:r>
      <w:hyperlink r:id="rId16" w:history="1">
        <w:r w:rsidRPr="007C4F6E">
          <w:rPr>
            <w:rStyle w:val="Hyperlink"/>
            <w:rFonts w:cs="Times New Roman"/>
          </w:rPr>
          <w:t>Senate Journal</w:t>
        </w:r>
        <w:r w:rsidRPr="007C4F6E">
          <w:rPr>
            <w:rStyle w:val="Hyperlink"/>
            <w:rFonts w:cs="Times New Roman"/>
          </w:rPr>
          <w:noBreakHyphen/>
          <w:t>page 9</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Senate</w:t>
      </w:r>
      <w:r>
        <w:rPr>
          <w:rFonts w:cs="Times New Roman"/>
        </w:rPr>
        <w:tab/>
      </w:r>
      <w:r w:rsidRPr="007C4F6E">
        <w:rPr>
          <w:rFonts w:cs="Times New Roman"/>
        </w:rPr>
        <w:t>Referred to Co</w:t>
      </w:r>
      <w:r>
        <w:rPr>
          <w:rFonts w:cs="Times New Roman"/>
        </w:rPr>
        <w:t xml:space="preserve">mmittee on </w:t>
      </w:r>
      <w:r w:rsidRPr="007C4F6E">
        <w:rPr>
          <w:rFonts w:cs="Times New Roman"/>
          <w:b/>
        </w:rPr>
        <w:t>Family and Veterans' Services</w:t>
      </w:r>
      <w:r w:rsidRPr="007C4F6E">
        <w:rPr>
          <w:rFonts w:cs="Times New Roman"/>
        </w:rPr>
        <w:t xml:space="preserve"> (</w:t>
      </w:r>
      <w:hyperlink r:id="rId17" w:history="1">
        <w:r w:rsidRPr="007C4F6E">
          <w:rPr>
            <w:rStyle w:val="Hyperlink"/>
            <w:rFonts w:cs="Times New Roman"/>
          </w:rPr>
          <w:t>Senate Journal</w:t>
        </w:r>
        <w:r w:rsidRPr="007C4F6E">
          <w:rPr>
            <w:rStyle w:val="Hyperlink"/>
            <w:rFonts w:cs="Times New Roman"/>
          </w:rPr>
          <w:noBreakHyphen/>
          <w:t>page 9</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7C4F6E">
        <w:rPr>
          <w:rFonts w:cs="Times New Roman"/>
        </w:rPr>
        <w:t xml:space="preserve">Committee report: </w:t>
      </w:r>
      <w:r>
        <w:rPr>
          <w:rFonts w:cs="Times New Roman"/>
        </w:rPr>
        <w:t xml:space="preserve">Favorable with amendment </w:t>
      </w:r>
      <w:r w:rsidRPr="007C4F6E">
        <w:rPr>
          <w:rFonts w:cs="Times New Roman"/>
          <w:b/>
        </w:rPr>
        <w:t>Family and Veterans' Services</w:t>
      </w:r>
      <w:r w:rsidRPr="007C4F6E">
        <w:rPr>
          <w:rFonts w:cs="Times New Roman"/>
        </w:rPr>
        <w:t xml:space="preserve"> (</w:t>
      </w:r>
      <w:hyperlink r:id="rId18" w:history="1">
        <w:r w:rsidRPr="007C4F6E">
          <w:rPr>
            <w:rStyle w:val="Hyperlink"/>
            <w:rFonts w:cs="Times New Roman"/>
          </w:rPr>
          <w:t>Senate Journal</w:t>
        </w:r>
        <w:r w:rsidRPr="007C4F6E">
          <w:rPr>
            <w:rStyle w:val="Hyperlink"/>
            <w:rFonts w:cs="Times New Roman"/>
          </w:rPr>
          <w:noBreakHyphen/>
          <w:t>page 11</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r>
      <w:r>
        <w:rPr>
          <w:rFonts w:cs="Times New Roman"/>
        </w:rPr>
        <w:tab/>
      </w:r>
      <w:r w:rsidRPr="007C4F6E">
        <w:rPr>
          <w:rFonts w:cs="Times New Roman"/>
        </w:rPr>
        <w:t>Scrivener's error corrected</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7C4F6E">
        <w:rPr>
          <w:rFonts w:cs="Times New Roman"/>
        </w:rPr>
        <w:t>Committe</w:t>
      </w:r>
      <w:r>
        <w:rPr>
          <w:rFonts w:cs="Times New Roman"/>
        </w:rPr>
        <w:t xml:space="preserve">e Amendment Amended and Adopted </w:t>
      </w:r>
      <w:r w:rsidRPr="007C4F6E">
        <w:rPr>
          <w:rFonts w:cs="Times New Roman"/>
        </w:rPr>
        <w:t>(</w:t>
      </w:r>
      <w:hyperlink r:id="rId19" w:history="1">
        <w:r w:rsidRPr="007C4F6E">
          <w:rPr>
            <w:rStyle w:val="Hyperlink"/>
            <w:rFonts w:cs="Times New Roman"/>
          </w:rPr>
          <w:t>Senate Journal</w:t>
        </w:r>
        <w:r w:rsidRPr="007C4F6E">
          <w:rPr>
            <w:rStyle w:val="Hyperlink"/>
            <w:rFonts w:cs="Times New Roman"/>
          </w:rPr>
          <w:noBreakHyphen/>
          <w:t>page 32</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7C4F6E">
        <w:rPr>
          <w:rFonts w:cs="Times New Roman"/>
        </w:rPr>
        <w:t>Read second time (</w:t>
      </w:r>
      <w:hyperlink r:id="rId20" w:history="1">
        <w:r w:rsidRPr="007C4F6E">
          <w:rPr>
            <w:rStyle w:val="Hyperlink"/>
            <w:rFonts w:cs="Times New Roman"/>
          </w:rPr>
          <w:t>Senate Journal</w:t>
        </w:r>
        <w:r w:rsidRPr="007C4F6E">
          <w:rPr>
            <w:rStyle w:val="Hyperlink"/>
            <w:rFonts w:cs="Times New Roman"/>
          </w:rPr>
          <w:noBreakHyphen/>
          <w:t>page 32</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7C4F6E">
        <w:rPr>
          <w:rFonts w:cs="Times New Roman"/>
        </w:rPr>
        <w:t>Roll call Ayes</w:t>
      </w:r>
      <w:r>
        <w:rPr>
          <w:rFonts w:cs="Times New Roman"/>
        </w:rPr>
        <w:noBreakHyphen/>
      </w:r>
      <w:r w:rsidRPr="007C4F6E">
        <w:rPr>
          <w:rFonts w:cs="Times New Roman"/>
        </w:rPr>
        <w:t>43  Nays</w:t>
      </w:r>
      <w:r>
        <w:rPr>
          <w:rFonts w:cs="Times New Roman"/>
        </w:rPr>
        <w:noBreakHyphen/>
      </w:r>
      <w:r w:rsidRPr="007C4F6E">
        <w:rPr>
          <w:rFonts w:cs="Times New Roman"/>
        </w:rPr>
        <w:t>0 (</w:t>
      </w:r>
      <w:hyperlink r:id="rId21" w:history="1">
        <w:r w:rsidRPr="007C4F6E">
          <w:rPr>
            <w:rStyle w:val="Hyperlink"/>
            <w:rFonts w:cs="Times New Roman"/>
          </w:rPr>
          <w:t>Senate Journal</w:t>
        </w:r>
        <w:r w:rsidRPr="007C4F6E">
          <w:rPr>
            <w:rStyle w:val="Hyperlink"/>
            <w:rFonts w:cs="Times New Roman"/>
          </w:rPr>
          <w:noBreakHyphen/>
          <w:t>page 32</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7C4F6E">
        <w:rPr>
          <w:rFonts w:cs="Times New Roman"/>
        </w:rPr>
        <w:t xml:space="preserve">Read third </w:t>
      </w:r>
      <w:r>
        <w:rPr>
          <w:rFonts w:cs="Times New Roman"/>
        </w:rPr>
        <w:t xml:space="preserve">time and returned to House with </w:t>
      </w:r>
      <w:r w:rsidRPr="007C4F6E">
        <w:rPr>
          <w:rFonts w:cs="Times New Roman"/>
        </w:rPr>
        <w:t>amendments (</w:t>
      </w:r>
      <w:hyperlink r:id="rId22" w:history="1">
        <w:r w:rsidRPr="007C4F6E">
          <w:rPr>
            <w:rStyle w:val="Hyperlink"/>
            <w:rFonts w:cs="Times New Roman"/>
          </w:rPr>
          <w:t>Senate Journal</w:t>
        </w:r>
        <w:r w:rsidRPr="007C4F6E">
          <w:rPr>
            <w:rStyle w:val="Hyperlink"/>
            <w:rFonts w:cs="Times New Roman"/>
          </w:rPr>
          <w:noBreakHyphen/>
          <w:t>page 26</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r>
      <w:r>
        <w:rPr>
          <w:rFonts w:cs="Times New Roman"/>
        </w:rPr>
        <w:tab/>
      </w:r>
      <w:r w:rsidRPr="007C4F6E">
        <w:rPr>
          <w:rFonts w:cs="Times New Roman"/>
        </w:rPr>
        <w:t>Scrivener's error corrected</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lastRenderedPageBreak/>
        <w:tab/>
        <w:t>4/3/2019</w:t>
      </w:r>
      <w:r>
        <w:rPr>
          <w:rFonts w:cs="Times New Roman"/>
        </w:rPr>
        <w:tab/>
        <w:t>House</w:t>
      </w:r>
      <w:r>
        <w:rPr>
          <w:rFonts w:cs="Times New Roman"/>
        </w:rPr>
        <w:tab/>
      </w:r>
      <w:r w:rsidRPr="007C4F6E">
        <w:rPr>
          <w:rFonts w:cs="Times New Roman"/>
        </w:rPr>
        <w:t>Concurred i</w:t>
      </w:r>
      <w:r>
        <w:rPr>
          <w:rFonts w:cs="Times New Roman"/>
        </w:rPr>
        <w:t xml:space="preserve">n Senate amendment and enrolled </w:t>
      </w:r>
      <w:r w:rsidRPr="007C4F6E">
        <w:rPr>
          <w:rFonts w:cs="Times New Roman"/>
        </w:rPr>
        <w:t>(</w:t>
      </w:r>
      <w:hyperlink r:id="rId23" w:history="1">
        <w:r w:rsidRPr="007C4F6E">
          <w:rPr>
            <w:rStyle w:val="Hyperlink"/>
            <w:rFonts w:cs="Times New Roman"/>
          </w:rPr>
          <w:t>House Journal</w:t>
        </w:r>
        <w:r w:rsidRPr="007C4F6E">
          <w:rPr>
            <w:rStyle w:val="Hyperlink"/>
            <w:rFonts w:cs="Times New Roman"/>
          </w:rPr>
          <w:noBreakHyphen/>
          <w:t>page 57</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7C4F6E">
        <w:rPr>
          <w:rFonts w:cs="Times New Roman"/>
        </w:rPr>
        <w:t>Roll call Yeas</w:t>
      </w:r>
      <w:r>
        <w:rPr>
          <w:rFonts w:cs="Times New Roman"/>
        </w:rPr>
        <w:noBreakHyphen/>
      </w:r>
      <w:r w:rsidRPr="007C4F6E">
        <w:rPr>
          <w:rFonts w:cs="Times New Roman"/>
        </w:rPr>
        <w:t>81  Nays</w:t>
      </w:r>
      <w:r>
        <w:rPr>
          <w:rFonts w:cs="Times New Roman"/>
        </w:rPr>
        <w:noBreakHyphen/>
      </w:r>
      <w:r w:rsidRPr="007C4F6E">
        <w:rPr>
          <w:rFonts w:cs="Times New Roman"/>
        </w:rPr>
        <w:t>29 (</w:t>
      </w:r>
      <w:hyperlink r:id="rId24" w:history="1">
        <w:r w:rsidRPr="007C4F6E">
          <w:rPr>
            <w:rStyle w:val="Hyperlink"/>
            <w:rFonts w:cs="Times New Roman"/>
          </w:rPr>
          <w:t>House Journal</w:t>
        </w:r>
        <w:r w:rsidRPr="007C4F6E">
          <w:rPr>
            <w:rStyle w:val="Hyperlink"/>
            <w:rFonts w:cs="Times New Roman"/>
          </w:rPr>
          <w:noBreakHyphen/>
          <w:t>page 58</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7C4F6E">
        <w:rPr>
          <w:rFonts w:cs="Times New Roman"/>
        </w:rPr>
        <w:t>Ratified R  39 (</w:t>
      </w:r>
      <w:hyperlink r:id="rId25" w:history="1">
        <w:r w:rsidRPr="007C4F6E">
          <w:rPr>
            <w:rStyle w:val="Hyperlink"/>
            <w:rFonts w:cs="Times New Roman"/>
          </w:rPr>
          <w:t>Senate Journal</w:t>
        </w:r>
        <w:r w:rsidRPr="007C4F6E">
          <w:rPr>
            <w:rStyle w:val="Hyperlink"/>
            <w:rFonts w:cs="Times New Roman"/>
          </w:rPr>
          <w:noBreakHyphen/>
          <w:t>page 57</w:t>
        </w:r>
      </w:hyperlink>
      <w:r w:rsidRPr="007C4F6E">
        <w:rPr>
          <w:rFonts w:cs="Times New Roman"/>
        </w:rPr>
        <w:t>)</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7C4F6E">
        <w:rPr>
          <w:rFonts w:cs="Times New Roman"/>
        </w:rPr>
        <w:t>Signed By Governor</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7C4F6E">
        <w:rPr>
          <w:rFonts w:cs="Times New Roman"/>
        </w:rPr>
        <w:t>Effective date  07/01/19</w:t>
      </w:r>
    </w:p>
    <w:p w:rsidR="0094659A" w:rsidRDefault="0094659A" w:rsidP="0094659A">
      <w:pPr>
        <w:widowControl w:val="0"/>
        <w:tabs>
          <w:tab w:val="right" w:pos="1008"/>
          <w:tab w:val="left" w:pos="1152"/>
          <w:tab w:val="left" w:pos="1872"/>
          <w:tab w:val="left" w:pos="9187"/>
        </w:tabs>
        <w:ind w:left="2088" w:hanging="2088"/>
        <w:rPr>
          <w:rFonts w:cs="Times New Roman"/>
        </w:rPr>
      </w:pPr>
      <w:r>
        <w:rPr>
          <w:rFonts w:cs="Times New Roman"/>
        </w:rPr>
        <w:tab/>
        <w:t>5/6/2019</w:t>
      </w:r>
      <w:r>
        <w:rPr>
          <w:rFonts w:cs="Times New Roman"/>
        </w:rPr>
        <w:tab/>
      </w:r>
      <w:r>
        <w:rPr>
          <w:rFonts w:cs="Times New Roman"/>
        </w:rPr>
        <w:tab/>
      </w:r>
      <w:r w:rsidRPr="007C4F6E">
        <w:rPr>
          <w:rFonts w:cs="Times New Roman"/>
        </w:rPr>
        <w:t>Act No</w:t>
      </w:r>
      <w:r>
        <w:rPr>
          <w:rFonts w:cs="Times New Roman"/>
        </w:rPr>
        <w:t>. </w:t>
      </w:r>
      <w:r w:rsidRPr="007C4F6E">
        <w:rPr>
          <w:rFonts w:cs="Times New Roman"/>
        </w:rPr>
        <w:t xml:space="preserve"> 26</w:t>
      </w:r>
    </w:p>
    <w:p w:rsidR="0094659A" w:rsidRDefault="0094659A" w:rsidP="0094659A">
      <w:pPr>
        <w:widowControl w:val="0"/>
        <w:tabs>
          <w:tab w:val="right" w:pos="1008"/>
          <w:tab w:val="left" w:pos="1152"/>
          <w:tab w:val="left" w:pos="1872"/>
          <w:tab w:val="left" w:pos="9187"/>
        </w:tabs>
        <w:ind w:left="2088" w:hanging="2088"/>
        <w:rPr>
          <w:rFonts w:cs="Times New Roman"/>
        </w:rPr>
      </w:pPr>
    </w:p>
    <w:p w:rsidR="008C7283" w:rsidRPr="008C7283" w:rsidRDefault="008C7283" w:rsidP="008C7283">
      <w:pPr>
        <w:widowControl w:val="0"/>
        <w:tabs>
          <w:tab w:val="right" w:pos="1008"/>
          <w:tab w:val="left" w:pos="1152"/>
          <w:tab w:val="left" w:pos="1872"/>
          <w:tab w:val="left" w:pos="9187"/>
        </w:tabs>
        <w:ind w:left="2088" w:hanging="2088"/>
        <w:rPr>
          <w:rFonts w:eastAsia="Times New Roman" w:cs="Times New Roman"/>
          <w:szCs w:val="20"/>
        </w:rPr>
      </w:pPr>
      <w:r w:rsidRPr="008C7283">
        <w:rPr>
          <w:rFonts w:eastAsia="Times New Roman" w:cs="Times New Roman"/>
          <w:szCs w:val="20"/>
        </w:rPr>
        <w:t xml:space="preserve">View the latest </w:t>
      </w:r>
      <w:hyperlink r:id="rId26" w:history="1">
        <w:r w:rsidRPr="008C7283">
          <w:rPr>
            <w:rFonts w:eastAsia="Times New Roman" w:cs="Times New Roman"/>
            <w:color w:val="0000FF" w:themeColor="hyperlink"/>
            <w:szCs w:val="20"/>
            <w:u w:val="single"/>
          </w:rPr>
          <w:t>legislative information</w:t>
        </w:r>
      </w:hyperlink>
      <w:r w:rsidRPr="008C7283">
        <w:rPr>
          <w:rFonts w:eastAsia="Times New Roman" w:cs="Times New Roman"/>
          <w:szCs w:val="20"/>
        </w:rPr>
        <w:t xml:space="preserve"> at the website</w:t>
      </w:r>
    </w:p>
    <w:p w:rsidR="008C7283" w:rsidRPr="008C7283" w:rsidRDefault="008C7283" w:rsidP="008C7283">
      <w:pPr>
        <w:widowControl w:val="0"/>
        <w:tabs>
          <w:tab w:val="right" w:pos="1008"/>
          <w:tab w:val="left" w:pos="1152"/>
          <w:tab w:val="left" w:pos="1872"/>
          <w:tab w:val="left" w:pos="9187"/>
        </w:tabs>
        <w:ind w:left="2088" w:hanging="2088"/>
        <w:rPr>
          <w:rFonts w:eastAsia="Times New Roman" w:cs="Times New Roman"/>
          <w:szCs w:val="20"/>
        </w:rPr>
      </w:pPr>
    </w:p>
    <w:p w:rsidR="008C7283" w:rsidRPr="008C7283" w:rsidRDefault="008C7283" w:rsidP="008C7283">
      <w:pPr>
        <w:widowControl w:val="0"/>
        <w:tabs>
          <w:tab w:val="right" w:pos="1008"/>
          <w:tab w:val="left" w:pos="1152"/>
          <w:tab w:val="left" w:pos="1872"/>
          <w:tab w:val="left" w:pos="9187"/>
        </w:tabs>
        <w:ind w:left="2088" w:hanging="2088"/>
        <w:rPr>
          <w:rFonts w:eastAsia="Times New Roman" w:cs="Times New Roman"/>
          <w:szCs w:val="20"/>
        </w:rPr>
      </w:pP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283">
        <w:rPr>
          <w:rFonts w:eastAsia="Times New Roman" w:cs="Times New Roman"/>
          <w:b/>
          <w:szCs w:val="20"/>
        </w:rPr>
        <w:t>VERSIONS OF THIS BILL</w:t>
      </w:r>
    </w:p>
    <w:p w:rsidR="008C7283" w:rsidRPr="008C7283" w:rsidRDefault="008C7283"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283" w:rsidRPr="008C7283" w:rsidRDefault="005C0C19" w:rsidP="008C7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8C7283" w:rsidRPr="008C7283">
          <w:rPr>
            <w:rFonts w:eastAsia="Times New Roman" w:cs="Times New Roman"/>
            <w:color w:val="0000FF" w:themeColor="hyperlink"/>
            <w:szCs w:val="20"/>
            <w:u w:val="single"/>
          </w:rPr>
          <w:t>12/18/2018</w:t>
        </w:r>
      </w:hyperlink>
    </w:p>
    <w:p w:rsidR="008C7283" w:rsidRPr="008C7283" w:rsidRDefault="005C0C19"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C7283" w:rsidRPr="008C7283">
          <w:rPr>
            <w:rFonts w:eastAsia="Times New Roman" w:cs="Times New Roman"/>
            <w:color w:val="0000FF" w:themeColor="hyperlink"/>
            <w:szCs w:val="20"/>
            <w:u w:val="single"/>
          </w:rPr>
          <w:t>2/21/2019</w:t>
        </w:r>
      </w:hyperlink>
    </w:p>
    <w:p w:rsidR="008C7283" w:rsidRPr="008C7283" w:rsidRDefault="005C0C19"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C7283" w:rsidRPr="008C7283">
          <w:rPr>
            <w:rFonts w:eastAsia="Times New Roman" w:cs="Times New Roman"/>
            <w:color w:val="0000FF" w:themeColor="hyperlink"/>
            <w:szCs w:val="20"/>
            <w:u w:val="single"/>
          </w:rPr>
          <w:t>2/27/2019</w:t>
        </w:r>
      </w:hyperlink>
    </w:p>
    <w:p w:rsidR="008C7283" w:rsidRPr="008C7283" w:rsidRDefault="005C0C19"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C7283" w:rsidRPr="008C7283">
          <w:rPr>
            <w:rFonts w:eastAsia="Times New Roman" w:cs="Times New Roman"/>
            <w:color w:val="0000FF" w:themeColor="hyperlink"/>
            <w:szCs w:val="20"/>
            <w:u w:val="single"/>
          </w:rPr>
          <w:t>2/28/2019</w:t>
        </w:r>
      </w:hyperlink>
    </w:p>
    <w:p w:rsidR="008C7283" w:rsidRPr="008C7283" w:rsidRDefault="005C0C19"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C7283" w:rsidRPr="008C7283">
          <w:rPr>
            <w:rFonts w:eastAsia="Times New Roman" w:cs="Times New Roman"/>
            <w:color w:val="0000FF" w:themeColor="hyperlink"/>
            <w:szCs w:val="20"/>
            <w:u w:val="single"/>
          </w:rPr>
          <w:t>3/13/2019</w:t>
        </w:r>
      </w:hyperlink>
    </w:p>
    <w:p w:rsidR="008C7283" w:rsidRPr="008C7283" w:rsidRDefault="005C0C19"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C7283" w:rsidRPr="008C7283">
          <w:rPr>
            <w:rFonts w:eastAsia="Times New Roman" w:cs="Times New Roman"/>
            <w:color w:val="0000FF" w:themeColor="hyperlink"/>
            <w:szCs w:val="20"/>
            <w:u w:val="single"/>
          </w:rPr>
          <w:t>3/14/2019</w:t>
        </w:r>
      </w:hyperlink>
    </w:p>
    <w:p w:rsidR="008C7283" w:rsidRPr="008C7283" w:rsidRDefault="005C0C19"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C7283" w:rsidRPr="008C7283">
          <w:rPr>
            <w:rFonts w:eastAsia="Times New Roman" w:cs="Times New Roman"/>
            <w:color w:val="0000FF" w:themeColor="hyperlink"/>
            <w:szCs w:val="20"/>
            <w:u w:val="single"/>
          </w:rPr>
          <w:t>3/20/2019</w:t>
        </w:r>
      </w:hyperlink>
    </w:p>
    <w:p w:rsidR="008C7283" w:rsidRPr="008C7283" w:rsidRDefault="005C0C19"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C7283" w:rsidRPr="008C7283">
          <w:rPr>
            <w:rFonts w:eastAsia="Times New Roman" w:cs="Times New Roman"/>
            <w:color w:val="0000FF" w:themeColor="hyperlink"/>
            <w:szCs w:val="20"/>
            <w:u w:val="single"/>
          </w:rPr>
          <w:t>3/21/2019</w:t>
        </w:r>
      </w:hyperlink>
    </w:p>
    <w:p w:rsidR="008C7283" w:rsidRPr="008C7283" w:rsidRDefault="008C7283"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7283" w:rsidRDefault="008C7283" w:rsidP="008C7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7283" w:rsidSect="008C7283">
          <w:pgSz w:w="12240" w:h="15840" w:code="1"/>
          <w:pgMar w:top="1080" w:right="1440" w:bottom="1080" w:left="1440" w:header="720" w:footer="720" w:gutter="0"/>
          <w:pgNumType w:start="1"/>
          <w:cols w:space="720"/>
          <w:noEndnote/>
          <w:docGrid w:linePitch="360"/>
        </w:sect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 R39, H3438)</w:t>
      </w:r>
    </w:p>
    <w:p w:rsidR="00FA37C5" w:rsidRPr="008836A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A37C5" w:rsidRPr="008C7283"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7283">
        <w:rPr>
          <w:rFonts w:cs="Times New Roman"/>
          <w:b/>
          <w:color w:val="000000" w:themeColor="text1"/>
          <w:szCs w:val="36"/>
        </w:rPr>
        <w:t xml:space="preserve">AN ACT </w:t>
      </w:r>
      <w:r w:rsidRPr="008C7283">
        <w:rPr>
          <w:rFonts w:cs="Times New Roman"/>
          <w:b/>
        </w:rPr>
        <w:t>TO AMEND SECTION 1-30-10, CODE OF LAWS OF SOUTH CAROLINA, 1976, RELATING TO THE DEPARTMENTS OF STATE GOVERNMENT, SO AS TO INCLUDE THE DEPARTMENT OF VETERANS’ AFFAIRS; BY ADDING SECTION 1-30-130 SO AS TO ENUMERATE THE ASSETS, RIGHTS, AND OBLIGATIONS OF THE FORMER DIVISION OF VETERANS’ AFFAIRS TRANSFERRED TO THE DEPARTMENT OF VETERANS’ AFFAIRS; TO AMEND CHAPTER 11, TITLE 25, RELATING TO THE DIVISION OF VETERANS’ AFFAIRS, SO AS TO, AMONG OTHER THINGS,  REDESIGNATE THE DIVISION OF VETERANS’ AFFAIRS AS THE DEPARTMENT OF VETERANS’ AFFAIRS; TO ESTABLISH THE DEPARTMENT OF VETERANS’ AFFAIRS WITHIN THE EXECUTIVE BRANCH OF GOVERNMENT; TO PROVIDE THAT THE GOVERNOR SHALL APPOINT A SECRETARY OF THE DEPARTMENT OF VETERANS’ AFFAIRS WITH THE ADVICE AND CONSENT OF THE SENATE, AND TO ENUMERATE THE SECRETARY’S POWERS, DUTIES, AND RESPONSIBILITIES; TO AUTHORIZE THE DEPARTMENT OF ADMINISTRATION TO PROVIDE ADMINISTRATIVE SUPPORT TO THE DEPARTMENT OF VETERANS’ AFFAIRS; TO REVISE THE DEFINITION OF “VETERAN” FOR PURPOSES OF APPOINTING COUNTY VETERANS’ AFFAIRS OFFICERS, AND TO PROVIDE THAT A COUNTY VETERANS’ AFFAIRS OFFICER IS AN AT-WILL EMPLOYEE OF THE DEPARTMENT WHO MAY BE REMOVED FOR CAUSE AT ANY TIME BY THE DEPARTMENT SECRETARY, A MAJORITY OF THE SENATORS REPRESENTING THE COUNTY, AND A MAJORITY OF THE HOUSE MEMBERS REPRESENTING THE COUNTY; TO MAKE CONFORMING CHANGES THROUGHOUT THE CHAPTER; TO ESTABLISH THE SOUTH CAROLINA MILITARY BASE TASK FORCE, AND TO PROVIDE FOR THE TASK FORCE’S COMPOSITION, POWERS, DUTIES, AND RESPONSIBILITIES; AND TO PROVIDE COORDINATING INSTRUCTIONS RELATING TO THE REDESIGNATION OF THE DIVISION OF VETERANS’ AFFAIRS AS THE DEPARTMENT OF VETERANS’ AFFAIRS.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Be it enacted by the General Assembly of the State of South Carolina:</w:t>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Departments of State Government</w:t>
      </w:r>
    </w:p>
    <w:p w:rsidR="00FA37C5" w:rsidRPr="00AC50E6"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SECTION</w:t>
      </w:r>
      <w:r w:rsidRPr="00875E90">
        <w:rPr>
          <w:rFonts w:cs="Times New Roman"/>
          <w:color w:val="000000" w:themeColor="text1"/>
          <w:u w:color="000000" w:themeColor="text1"/>
        </w:rPr>
        <w:tab/>
        <w:t>1.</w:t>
      </w:r>
      <w:r w:rsidRPr="00875E90">
        <w:rPr>
          <w:rFonts w:cs="Times New Roman"/>
          <w:color w:val="000000" w:themeColor="text1"/>
          <w:u w:color="000000" w:themeColor="text1"/>
        </w:rPr>
        <w:tab/>
        <w:t>Section 1</w:t>
      </w:r>
      <w:r w:rsidRPr="00875E90">
        <w:rPr>
          <w:rFonts w:cs="Times New Roman"/>
          <w:color w:val="000000" w:themeColor="text1"/>
          <w:u w:color="000000" w:themeColor="text1"/>
        </w:rPr>
        <w:noBreakHyphen/>
        <w:t>30</w:t>
      </w:r>
      <w:r w:rsidRPr="00875E90">
        <w:rPr>
          <w:rFonts w:cs="Times New Roman"/>
          <w:color w:val="000000" w:themeColor="text1"/>
          <w:u w:color="000000" w:themeColor="text1"/>
        </w:rPr>
        <w:noBreakHyphen/>
        <w:t>10(A) of the 1976 Code is amended by adding an appropriately numbered item at the end to read: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ab/>
        <w:t>“__.</w:t>
      </w:r>
      <w:r w:rsidRPr="00875E90">
        <w:rPr>
          <w:rFonts w:cs="Times New Roman"/>
          <w:color w:val="000000" w:themeColor="text1"/>
          <w:u w:color="000000" w:themeColor="text1"/>
        </w:rPr>
        <w:tab/>
        <w:t>Department of Veterans’ Affairs”</w:t>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Pr="00AC50E6"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Enumeration of assets, rights, and obligations of former Division of Veterans’ Affairs transferred to Department of Veterans’ Affairs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SECTION</w:t>
      </w:r>
      <w:r w:rsidRPr="00875E90">
        <w:rPr>
          <w:rFonts w:cs="Times New Roman"/>
          <w:color w:val="000000" w:themeColor="text1"/>
          <w:u w:color="000000" w:themeColor="text1"/>
        </w:rPr>
        <w:tab/>
        <w:t>2.</w:t>
      </w:r>
      <w:r w:rsidRPr="00875E90">
        <w:rPr>
          <w:rFonts w:cs="Times New Roman"/>
          <w:color w:val="000000" w:themeColor="text1"/>
          <w:u w:color="000000" w:themeColor="text1"/>
        </w:rPr>
        <w:tab/>
        <w:t>Chapter 30, Title 1 of the 1976 Code is amended by adding:</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ab/>
        <w:t>“Section 1</w:t>
      </w:r>
      <w:r w:rsidRPr="00875E90">
        <w:rPr>
          <w:rFonts w:cs="Times New Roman"/>
          <w:color w:val="000000" w:themeColor="text1"/>
          <w:u w:color="000000" w:themeColor="text1"/>
        </w:rPr>
        <w:noBreakHyphen/>
        <w:t>30</w:t>
      </w:r>
      <w:r w:rsidRPr="00875E90">
        <w:rPr>
          <w:rFonts w:cs="Times New Roman"/>
          <w:color w:val="000000" w:themeColor="text1"/>
          <w:u w:color="000000" w:themeColor="text1"/>
        </w:rPr>
        <w:noBreakHyphen/>
        <w:t>130.</w:t>
      </w:r>
      <w:r w:rsidRPr="00875E90">
        <w:rPr>
          <w:rFonts w:cs="Times New Roman"/>
          <w:color w:val="000000" w:themeColor="text1"/>
          <w:u w:color="000000" w:themeColor="text1"/>
        </w:rPr>
        <w:tab/>
      </w:r>
      <w:r>
        <w:rPr>
          <w:rFonts w:cs="Times New Roman"/>
          <w:color w:val="000000" w:themeColor="text1"/>
          <w:u w:color="000000" w:themeColor="text1"/>
        </w:rPr>
        <w:tab/>
      </w:r>
      <w:r w:rsidRPr="00875E90">
        <w:rPr>
          <w:rFonts w:cs="Times New Roman"/>
          <w:color w:val="000000" w:themeColor="text1"/>
          <w:u w:color="000000" w:themeColor="text1"/>
        </w:rPr>
        <w:t>There is hereby created, within the executive branch of the state government, the Department of Veterans’ Affairs, headed by a secretary appointed by the Governor pursuant to Section 25</w:t>
      </w:r>
      <w:r w:rsidRPr="00875E90">
        <w:rPr>
          <w:rFonts w:cs="Times New Roman"/>
          <w:color w:val="000000" w:themeColor="text1"/>
          <w:u w:color="000000" w:themeColor="text1"/>
        </w:rPr>
        <w:noBreakHyphen/>
        <w:t>11</w:t>
      </w:r>
      <w:r w:rsidRPr="00875E90">
        <w:rPr>
          <w:rFonts w:cs="Times New Roman"/>
          <w:color w:val="000000" w:themeColor="text1"/>
          <w:u w:color="000000" w:themeColor="text1"/>
        </w:rPr>
        <w:noBreakHyphen/>
        <w:t>20. The employees, funds, authorized appropriations, property, assets, liabilities, and all contractual rights and obligations associated with the Division of Veterans’ Affairs of the Department of Administration established by Section 25</w:t>
      </w:r>
      <w:r w:rsidRPr="00875E90">
        <w:rPr>
          <w:rFonts w:cs="Times New Roman"/>
          <w:color w:val="000000" w:themeColor="text1"/>
          <w:u w:color="000000" w:themeColor="text1"/>
        </w:rPr>
        <w:noBreakHyphen/>
        <w:t>11</w:t>
      </w:r>
      <w:r w:rsidRPr="00875E90">
        <w:rPr>
          <w:rFonts w:cs="Times New Roman"/>
          <w:color w:val="000000" w:themeColor="text1"/>
          <w:u w:color="000000" w:themeColor="text1"/>
        </w:rPr>
        <w:noBreakHyphen/>
        <w:t>10, et seq. prior to July 1, 2019, are hereby transferred to and incorporated in and shall be administered as part of the Department of Veterans’ Affairs.”</w:t>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Pr="00AC50E6"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of Veterans’ Affairs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SECTION</w:t>
      </w:r>
      <w:r w:rsidRPr="00875E90">
        <w:rPr>
          <w:rFonts w:cs="Times New Roman"/>
          <w:color w:val="000000" w:themeColor="text1"/>
          <w:u w:color="000000" w:themeColor="text1"/>
        </w:rPr>
        <w:tab/>
        <w:t>3.</w:t>
      </w:r>
      <w:r w:rsidRPr="00875E90">
        <w:rPr>
          <w:rFonts w:cs="Times New Roman"/>
          <w:color w:val="000000" w:themeColor="text1"/>
          <w:u w:color="000000" w:themeColor="text1"/>
        </w:rPr>
        <w:tab/>
        <w:t>Chapter 11, Title 25 of the 1976 Code is amended to read: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5E90">
        <w:rPr>
          <w:rFonts w:cs="Times New Roman"/>
        </w:rPr>
        <w:t>“CHAPTER 11</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5E90">
        <w:rPr>
          <w:rFonts w:cs="Times New Roman"/>
        </w:rPr>
        <w:t>Department of Veterans’ Affairs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5E90">
        <w:rPr>
          <w:rFonts w:cs="Times New Roman"/>
        </w:rPr>
        <w:t>A</w:t>
      </w:r>
      <w:r>
        <w:rPr>
          <w:rFonts w:cs="Times New Roman"/>
        </w:rPr>
        <w:t>rticle</w:t>
      </w:r>
      <w:r w:rsidRPr="00875E90">
        <w:rPr>
          <w:rFonts w:cs="Times New Roman"/>
        </w:rPr>
        <w:t xml:space="preserve"> 1</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75E90">
        <w:rPr>
          <w:rFonts w:cs="Times New Roman"/>
        </w:rPr>
        <w:t>General Provisions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10.</w:t>
      </w:r>
      <w:r w:rsidRPr="00875E90">
        <w:rPr>
          <w:rFonts w:cs="Times New Roman"/>
        </w:rPr>
        <w:tab/>
        <w:t>(A)</w:t>
      </w:r>
      <w:r w:rsidRPr="00875E90">
        <w:rPr>
          <w:rFonts w:cs="Times New Roman"/>
        </w:rPr>
        <w:tab/>
        <w:t xml:space="preserve"> The Department of Veterans’ Affairs is created within the executive branch of the state government for the purpose of assisting former, present, and future members of the armed forces of the United States in securing the benefits to which they are entitled under the provisions of federal legislation and under the terms of insurance policies issued by the federal government for their benefit. Powers, duties, and functions to be vested in the department shall include all those powers, duties, and functions involving cooperation with other </w:t>
      </w:r>
      <w:r w:rsidRPr="00875E90">
        <w:rPr>
          <w:rFonts w:cs="Times New Roman"/>
        </w:rPr>
        <w:lastRenderedPageBreak/>
        <w:t>governmental units, such as cities and counties, or with the federal government agencies concerned with participation in federal grants</w:t>
      </w:r>
      <w:r w:rsidRPr="00875E90">
        <w:rPr>
          <w:rFonts w:cs="Times New Roman"/>
        </w:rPr>
        <w:noBreakHyphen/>
        <w:t>in</w:t>
      </w:r>
      <w:r w:rsidRPr="00875E90">
        <w:rPr>
          <w:rFonts w:cs="Times New Roman"/>
        </w:rPr>
        <w:noBreakHyphen/>
        <w:t>aid programs relating to veterans and veterans’ affairs.  The department shall receive advice and recommendations from a panel consisting of the Governor as chairman, the Attorney General for the purpose of giving legal advice, and the Adjutant and Inspector General.</w:t>
      </w:r>
      <w:r w:rsidRPr="00875E90">
        <w:rPr>
          <w:rFonts w:cs="Times New Roman"/>
          <w:szCs w:val="24"/>
        </w:rPr>
        <w:tab/>
      </w:r>
      <w:r w:rsidRPr="00875E90">
        <w:rPr>
          <w:rFonts w:cs="Times New Roman"/>
        </w:rPr>
        <w:t>(B)</w:t>
      </w:r>
      <w:r w:rsidRPr="00875E90">
        <w:rPr>
          <w:rFonts w:cs="Times New Roman"/>
        </w:rPr>
        <w:tab/>
        <w:t>The department may promulgate regulations necessary to implement the provisions of this chapter.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(D)</w:t>
      </w:r>
      <w:r w:rsidRPr="00875E90">
        <w:rPr>
          <w:rFonts w:cs="Times New Roman"/>
        </w:rPr>
        <w:tab/>
        <w:t>The department shall submit an annual written report to the Governor and the General Assembly no later than December thirty</w:t>
      </w:r>
      <w:r w:rsidRPr="00875E90">
        <w:rPr>
          <w:rFonts w:cs="Times New Roman"/>
        </w:rPr>
        <w:noBreakHyphen/>
        <w:t>first of each year. The annual report shall describe: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the number, nature, and kind of cases handled by the department and by county and city veteran service officers of the State;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the amounts of benefits obtained for veterans;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the names and addresses of all certified veteran service officers of the State;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the current status and condition of the department’s domiciliary and nursing homes, including the number of residents received and discharged during the preceding year, occupancy rates, staffing, and all receipts and expenditures from the preceding year; and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(5)</w:t>
      </w:r>
      <w:r w:rsidRPr="00875E90">
        <w:rPr>
          <w:rFonts w:cs="Times New Roman"/>
        </w:rPr>
        <w:tab/>
        <w:t>any actions taken by the department to implement the provisions of this subsection, including other information and recommendations as the department considers prudent or necessary.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(E)</w:t>
      </w:r>
      <w:r w:rsidRPr="00875E90">
        <w:rPr>
          <w:rFonts w:cs="Times New Roman"/>
        </w:rPr>
        <w:tab/>
        <w:t>The department shall administer this chapter and shall have the authority and responsibility to apply for and administer any federal programs and develop and coordinate such state programs as may be beneficial to the particular interests of the veterans of this State.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20.</w:t>
      </w:r>
      <w:r w:rsidRPr="00875E90">
        <w:rPr>
          <w:rFonts w:cs="Times New Roman"/>
        </w:rPr>
        <w:tab/>
        <w:t>(A)</w:t>
      </w:r>
      <w:r w:rsidRPr="00875E90">
        <w:rPr>
          <w:rFonts w:cs="Times New Roman"/>
        </w:rPr>
        <w:tab/>
        <w:t>For the purpose of carrying on this work the Governor shall appoint, with the advice and consent of the Senate, a secretary of the department, who is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secretary must be a veteran, as defined in Section 25</w:t>
      </w:r>
      <w:r w:rsidRPr="00875E90">
        <w:rPr>
          <w:rFonts w:cs="Times New Roman"/>
        </w:rPr>
        <w:noBreakHyphen/>
        <w:t>11</w:t>
      </w:r>
      <w:r w:rsidRPr="00875E90">
        <w:rPr>
          <w:rFonts w:cs="Times New Roman"/>
        </w:rPr>
        <w:noBreakHyphen/>
        <w:t xml:space="preserve">40, who is well versed in federal legislation relating to these matters and the </w:t>
      </w:r>
      <w:r w:rsidRPr="00875E90">
        <w:rPr>
          <w:rFonts w:cs="Times New Roman"/>
        </w:rPr>
        <w:lastRenderedPageBreak/>
        <w:t>rules, regulations, and practice of the Veterans Admini</w:t>
      </w:r>
      <w:r>
        <w:rPr>
          <w:rFonts w:cs="Times New Roman"/>
        </w:rPr>
        <w:t>stration as created by Congress</w:t>
      </w:r>
      <w:r w:rsidRPr="00875E90">
        <w:rPr>
          <w:rFonts w:cs="Times New Roman"/>
        </w:rPr>
        <w: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The secretary is subject to removal by the Governor pursuant to the provisions of Section 1</w:t>
      </w:r>
      <w:r w:rsidRPr="00875E90">
        <w:rPr>
          <w:rFonts w:cs="Times New Roman"/>
        </w:rPr>
        <w:noBreakHyphen/>
        <w:t>3</w:t>
      </w:r>
      <w:r w:rsidRPr="00875E90">
        <w:rPr>
          <w:rFonts w:cs="Times New Roman"/>
        </w:rPr>
        <w:noBreakHyphen/>
        <w:t>240(B).</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(D)</w:t>
      </w:r>
      <w:r w:rsidRPr="00875E90">
        <w:rPr>
          <w:rFonts w:cs="Times New Roman"/>
        </w:rPr>
        <w:tab/>
        <w:t>The secretary’s duties shall include: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working with federal officials to obtain additional federal resources and coordinate veterans policy development and information exchange;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settling claims, actions, causes of action, and legal proceedings brought against the department or its employees acting within the scope of their employment;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(5)</w:t>
      </w:r>
      <w:r w:rsidRPr="00875E90">
        <w:rPr>
          <w:rFonts w:cs="Times New Roman"/>
        </w:rPr>
        <w:tab/>
        <w:t>accepting donations and gifts of property or grants of money on behalf of the department in compliance with the law;</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(6)</w:t>
      </w:r>
      <w:r w:rsidRPr="00875E90">
        <w:rPr>
          <w:rFonts w:cs="Times New Roman"/>
        </w:rPr>
        <w:tab/>
        <w:t>initiating the promulgation of regulations;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(7)</w:t>
      </w:r>
      <w:r w:rsidRPr="00875E90">
        <w:rPr>
          <w:rFonts w:cs="Times New Roman"/>
        </w:rPr>
        <w:tab/>
        <w:t>performing other such functions as may be necessary to supervise, direct, conduct, and administer the daily duties of the department as authorized by law or by rules and policies; and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(8)</w:t>
      </w:r>
      <w:r w:rsidRPr="00875E90">
        <w:rPr>
          <w:rFonts w:cs="Times New Roman"/>
        </w:rPr>
        <w:tab/>
        <w:t>submitting an annual report to the Governor and the General Assembly, pursuant to Section 25</w:t>
      </w:r>
      <w:r w:rsidRPr="00875E90">
        <w:rPr>
          <w:rFonts w:cs="Times New Roman"/>
        </w:rPr>
        <w:noBreakHyphen/>
        <w:t>11</w:t>
      </w:r>
      <w:r w:rsidRPr="00875E90">
        <w:rPr>
          <w:rFonts w:cs="Times New Roman"/>
        </w:rPr>
        <w:noBreakHyphen/>
        <w:t>10(D).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30.</w:t>
      </w:r>
      <w:r w:rsidRPr="00875E90">
        <w:rPr>
          <w:rFonts w:cs="Times New Roman"/>
        </w:rPr>
        <w:tab/>
        <w:t>(A)</w:t>
      </w:r>
      <w:r w:rsidRPr="00875E90">
        <w:rPr>
          <w:rFonts w:cs="Times New Roman"/>
        </w:rPr>
        <w:tab/>
        <w:t>The department shall be located in Columbia in space provided by the Department of Administration.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r>
      <w:r w:rsidRPr="00875E90">
        <w:rPr>
          <w:rFonts w:cs="Times New Roman"/>
          <w:color w:val="000000" w:themeColor="text1"/>
        </w:rPr>
        <w:t xml:space="preserve">The Department of Administration may provide administrative support to the department for the performance of its duties, including, but not limited to, financial accounting support, human resources </w:t>
      </w:r>
      <w:r w:rsidRPr="00875E90">
        <w:rPr>
          <w:rFonts w:cs="Times New Roman"/>
          <w:color w:val="000000" w:themeColor="text1"/>
        </w:rPr>
        <w:lastRenderedPageBreak/>
        <w:t>administrative support, information technology shared services support, procurement services, and logistical support.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40.</w:t>
      </w:r>
      <w:r w:rsidRPr="00875E90">
        <w:rPr>
          <w:rFonts w:cs="Times New Roman"/>
        </w:rPr>
        <w:tab/>
        <w:t>(A)</w:t>
      </w:r>
      <w:r w:rsidRPr="00875E90">
        <w:rPr>
          <w:rFonts w:cs="Times New Roman"/>
        </w:rPr>
        <w:tab/>
        <w:t>For the purpose of this section, ‘veteran’ means a person who served on active duty in the armed forces of the United States and who was honorably discharged or released from such service due to a service</w:t>
      </w:r>
      <w:r w:rsidRPr="00875E90">
        <w:rPr>
          <w:rFonts w:cs="Times New Roman"/>
        </w:rPr>
        <w:noBreakHyphen/>
        <w:t>connected disability.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w:t>
      </w:r>
      <w:r w:rsidRPr="00875E90">
        <w:rPr>
          <w:rFonts w:cs="Times New Roman"/>
        </w:rPr>
        <w:noBreakHyphen/>
        <w:t>numbered year and shall continue for a term of two years and until a successor shall be appointed.  Qualifications shall be determined by the county legislative delegation upon a majority vote of the Senators representing the county and a majority of the House members representing the county. A county veterans’ affairs officer is an at</w:t>
      </w:r>
      <w:r w:rsidRPr="00875E90">
        <w:rPr>
          <w:rFonts w:cs="Times New Roman"/>
        </w:rPr>
        <w:noBreakHyphen/>
        <w:t>will employee of the department, subject to removal for cause at any time by the secretary, a majority of the Senators representing the county, and a majority of the House members representing the county.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w:t>
      </w:r>
      <w:r>
        <w:rPr>
          <w:rFonts w:cs="Times New Roman"/>
        </w:rPr>
        <w:t>’</w:t>
      </w:r>
      <w:r w:rsidRPr="00875E90">
        <w:rPr>
          <w:rFonts w:cs="Times New Roman"/>
        </w:rPr>
        <w:t xml:space="preserve"> Affairs Officers, in conjunction with the department or through an accredited national veterans’ service organization, shall develop the training criteria. Training and accreditation must be provided by the department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75E90">
        <w:rPr>
          <w:rFonts w:cs="Times New Roman"/>
          <w:snapToGrid w:val="0"/>
        </w:rPr>
        <w:tab/>
      </w:r>
      <w:r w:rsidRPr="00875E90">
        <w:rPr>
          <w:rFonts w:cs="Times New Roman"/>
          <w:snapToGrid w:val="0"/>
        </w:rPr>
        <w:tab/>
      </w:r>
      <w:r w:rsidRPr="00875E90">
        <w:rPr>
          <w:rFonts w:eastAsia="Calibri" w:cs="Times New Roman"/>
        </w:rPr>
        <w:t>(D)</w:t>
      </w:r>
      <w:r w:rsidRPr="00875E90">
        <w:rPr>
          <w:rFonts w:eastAsia="Calibri" w:cs="Times New Roman"/>
        </w:rPr>
        <w:tab/>
        <w:t>In Dorchester County, appointments made pursuant to this section are governed by the provisions of Act 512 of 1996.</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45.</w:t>
      </w:r>
      <w:r w:rsidRPr="00875E90">
        <w:rPr>
          <w:rFonts w:cs="Times New Roman"/>
        </w:rPr>
        <w:tab/>
        <w:t>Notwithstanding Section 1</w:t>
      </w:r>
      <w:r w:rsidRPr="00875E90">
        <w:rPr>
          <w:rFonts w:cs="Times New Roman"/>
        </w:rPr>
        <w:noBreakHyphen/>
        <w:t>30</w:t>
      </w:r>
      <w:r w:rsidRPr="00875E90">
        <w:rPr>
          <w:rFonts w:cs="Times New Roman"/>
        </w:rPr>
        <w:noBreakHyphen/>
        <w:t>110(4), a county veterans’ affairs office must be funded with monies appropriated by the General Assembly for that purpose and payable directly to the County Treasurer’s Office by the State Treasurer.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50.</w:t>
      </w:r>
      <w:r w:rsidRPr="00875E90">
        <w:rPr>
          <w:rFonts w:cs="Times New Roman"/>
        </w:rPr>
        <w:tab/>
        <w:t>The secretary shall establish uniform methods and procedure</w:t>
      </w:r>
      <w:r>
        <w:rPr>
          <w:rFonts w:cs="Times New Roman"/>
        </w:rPr>
        <w:t>s</w:t>
      </w:r>
      <w:r w:rsidRPr="00875E90">
        <w:rPr>
          <w:rFonts w:cs="Times New Roman"/>
        </w:rPr>
        <w:t xml:space="preserve"> for the performance of service work among the several </w:t>
      </w:r>
      <w:r w:rsidRPr="00875E90">
        <w:rPr>
          <w:rFonts w:cs="Times New Roman"/>
        </w:rPr>
        <w:lastRenderedPageBreak/>
        <w:t>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60.</w:t>
      </w:r>
      <w:r w:rsidRPr="00875E90">
        <w:rPr>
          <w:rFonts w:cs="Times New Roman"/>
        </w:rPr>
        <w:tab/>
        <w:t>The county veterans’ affairs officers shall render semiannually a complete report of their acts and doings to the county legislative delegation of their respective counties upon uniform forms to be furnished by the secretary.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70.</w:t>
      </w:r>
      <w:r w:rsidRPr="00875E90">
        <w:rPr>
          <w:rFonts w:cs="Times New Roman"/>
        </w:rPr>
        <w:tab/>
        <w:t>(A)</w:t>
      </w:r>
      <w:r w:rsidRPr="00875E90">
        <w:rPr>
          <w:rFonts w:cs="Times New Roman"/>
        </w:rPr>
        <w:tab/>
        <w:t>The department shall assist the South Carolina Agent Orange Advisory Council and the Agent Orange Information and Assistance Program at the Division of Health and Environmental Control in carrying out the purposes of Chapter 40</w:t>
      </w:r>
      <w:r>
        <w:rPr>
          <w:rFonts w:cs="Times New Roman"/>
        </w:rPr>
        <w:t>,</w:t>
      </w:r>
      <w:r w:rsidRPr="00875E90">
        <w:rPr>
          <w:rFonts w:cs="Times New Roman"/>
        </w:rPr>
        <w:t xml:space="preserve"> Title 44. The department shall: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refer veterans to appropriate state and federal agencies or other available resources for treatment of adverse health conditions which may have resulted from possible exposure to chemical agents, including Agent Orange;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assist veterans in filing compensation claims for disabilities that may have resulted from possible exposure to chemical agents, including Agent Orange;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communicate the concerns of veterans related to exposure to chemical agents, including Agent Orange, to appropriate state and federal officials.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department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75.</w:t>
      </w:r>
      <w:r w:rsidRPr="00875E90">
        <w:rPr>
          <w:rFonts w:cs="Times New Roman"/>
        </w:rPr>
        <w:tab/>
        <w:t>(A)</w:t>
      </w:r>
      <w:r w:rsidRPr="00875E90">
        <w:rPr>
          <w:rFonts w:cs="Times New Roman"/>
        </w:rPr>
        <w:tab/>
        <w:t xml:space="preserve">The secretary shall appoint an additional claims representative within the department, who, in addition to being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w:t>
      </w:r>
      <w:r w:rsidRPr="00875E90">
        <w:rPr>
          <w:rFonts w:cs="Times New Roman"/>
        </w:rPr>
        <w:lastRenderedPageBreak/>
        <w:t>federal legislation relating to these matters and the rules, regulations, and practice of the Veterans Administration as created by Congress.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Health and Environmental Control, assist the department in carrying out its duties in connection with the Agent Orange Information and Assistance program, represent the secretary in connection with functions relating to Vietnam veterans, and perform other duties as may be assigned by the secretary.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The position created by this section is a classified position subject to Article 3, Chapter 11, Title 8 of the 1976 Code. In the general appropriations act for fiscal year 2001</w:t>
      </w:r>
      <w:r w:rsidRPr="00875E90">
        <w:rPr>
          <w:rFonts w:cs="Times New Roman"/>
        </w:rPr>
        <w:noBreakHyphen/>
        <w:t>2002 and thereafter, the General Assembly shall add the position in the budget for the department and provide for its funding.</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80.</w:t>
      </w:r>
      <w:r w:rsidRPr="00875E90">
        <w:rPr>
          <w:rFonts w:cs="Times New Roman"/>
        </w:rPr>
        <w:tab/>
        <w:t>(A)</w:t>
      </w:r>
      <w:r w:rsidRPr="00875E90">
        <w:rPr>
          <w:rFonts w:cs="Times New Roman"/>
        </w:rPr>
        <w:tab/>
        <w:t xml:space="preserve"> For the purposes of this section: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 xml:space="preserve">‘State veterans’ cemetery’ means a cemetery that the department </w:t>
      </w:r>
      <w:r>
        <w:rPr>
          <w:rFonts w:cs="Times New Roman"/>
        </w:rPr>
        <w:t>establishes under this section.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‘Immediate family’ means those family members who are eligible for burial in a department national cemetery.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department may establish one or more cemeteries in the State for the burial of veterans and their immediate families.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The department may accept land, in the name of the State, or otherwise acquire land for a state veterans’ cemetery, if the department has the approval of:</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the governing body of the county where the state veterans’ cemetery is to be located;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the delegation in the General Assembly for the county where the state veterans’ cemetery is to be located; and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the Governor.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(D)</w:t>
      </w:r>
      <w:r w:rsidRPr="00875E90">
        <w:rPr>
          <w:rFonts w:cs="Times New Roman"/>
        </w:rPr>
        <w:tab/>
        <w:t>The department shall maintain and supervise each state veterans’ cemetery.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(E)(1)</w:t>
      </w:r>
      <w:r w:rsidRPr="00875E90">
        <w:rPr>
          <w:rFonts w:cs="Times New Roman"/>
        </w:rPr>
        <w:tab/>
        <w:t>Subject to the limitations in this section, the department shall provide a plot in a state veterans’ cemetery, without charge, to an applicant who meets the requirements of this section.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In the order in which the department receives the applications for plots, the department shall allot a plot in the state veterans’ cemetery that is closest to the residence of the veteran and has an available plot.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(F)(1)</w:t>
      </w:r>
      <w:r w:rsidRPr="00875E90">
        <w:rPr>
          <w:rFonts w:cs="Times New Roman"/>
        </w:rPr>
        <w:tab/>
        <w:t>To qualify for a plot in a state veterans’ cemetery, the applicant must be a veteran or a member of the immediate family of a veteran who meets the requirements of this subsection.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lastRenderedPageBreak/>
        <w:tab/>
      </w:r>
      <w:r w:rsidRPr="00875E90">
        <w:rPr>
          <w:rFonts w:cs="Times New Roman"/>
        </w:rPr>
        <w:tab/>
        <w:t>(2)</w:t>
      </w:r>
      <w:r w:rsidRPr="00875E90">
        <w:rPr>
          <w:rFonts w:cs="Times New Roman"/>
        </w:rPr>
        <w:tab/>
        <w:t>The veteran must have an honorable discharge from the Armed Forces.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The veteran must have been a resident of the State: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(a)</w:t>
      </w:r>
      <w:r w:rsidRPr="00875E90">
        <w:rPr>
          <w:rFonts w:cs="Times New Roman"/>
        </w:rPr>
        <w:tab/>
        <w:t>when the veteran entered the Armed Forces;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(b)</w:t>
      </w:r>
      <w:r w:rsidRPr="00875E90">
        <w:rPr>
          <w:rFonts w:cs="Times New Roman"/>
        </w:rPr>
        <w:tab/>
        <w:t>when the veteran or eligible family member died; or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(c)</w:t>
      </w:r>
      <w:r w:rsidRPr="00875E90">
        <w:rPr>
          <w:rFonts w:cs="Times New Roman"/>
        </w:rPr>
        <w:tab/>
        <w:t>for five years, unless for a reason that the department finds compelling, the department waives the time period.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(G)</w:t>
      </w:r>
      <w:r w:rsidRPr="00875E90">
        <w:rPr>
          <w:rFonts w:cs="Times New Roman"/>
        </w:rPr>
        <w:tab/>
        <w:t>To obtain a plot in a state veterans’ cemetery, an applicant shall submit to the department an application on the form that the department provides.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(H)</w:t>
      </w:r>
      <w:r w:rsidRPr="00875E90">
        <w:rPr>
          <w:rFonts w:cs="Times New Roman"/>
        </w:rPr>
        <w:tab/>
        <w:t>In a plot that is allotted to a veteran, the department shall bury: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the veteran; and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any member of the immediate family of the veteran if the family member can be buried in a space above or below the veteran.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(I)(1)</w:t>
      </w:r>
      <w:r w:rsidRPr="00875E90">
        <w:rPr>
          <w:rFonts w:cs="Times New Roman"/>
        </w:rPr>
        <w:tab/>
        <w:t>The department shall bury the veteran without charge.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For burial of a member of the immediate family, the department may: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(a)</w:t>
      </w:r>
      <w:r w:rsidRPr="00875E90">
        <w:rPr>
          <w:rFonts w:cs="Times New Roman"/>
        </w:rPr>
        <w:tab/>
        <w:t>set a fee that does not exceed the cost of burial; or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(b)</w:t>
      </w:r>
      <w:r w:rsidRPr="00875E90">
        <w:rPr>
          <w:rFonts w:cs="Times New Roman"/>
        </w:rPr>
        <w:tab/>
        <w:t>accept, from the social security burial allowance, an amount that does not exceed the cost of the burial.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(J)</w:t>
      </w:r>
      <w:r w:rsidRPr="00875E90">
        <w:rPr>
          <w:rFonts w:cs="Times New Roman"/>
        </w:rPr>
        <w:tab/>
        <w:t>The department shall keep a registry of the graves of veterans who are buried in the state veterans’ cemeteries.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90.</w:t>
      </w:r>
      <w:r w:rsidRPr="00875E90">
        <w:rPr>
          <w:rFonts w:cs="Times New Roman"/>
        </w:rPr>
        <w:tab/>
        <w:t>(A)(1)</w:t>
      </w:r>
      <w:r w:rsidRPr="00875E90">
        <w:rPr>
          <w:rFonts w:cs="Times New Roman"/>
        </w:rPr>
        <w:tab/>
        <w:t>The department shall prepare a complete roster of all South Carolina members of the United States military who served on active duty during:</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(a)</w:t>
      </w:r>
      <w:r w:rsidRPr="00875E90">
        <w:rPr>
          <w:rFonts w:cs="Times New Roman"/>
        </w:rPr>
        <w:tab/>
        <w:t>the Korean conflict;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(b)</w:t>
      </w:r>
      <w:r w:rsidRPr="00875E90">
        <w:rPr>
          <w:rFonts w:cs="Times New Roman"/>
        </w:rPr>
        <w:tab/>
        <w:t>the Vietnam conflict;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(c)</w:t>
      </w:r>
      <w:r w:rsidRPr="00875E90">
        <w:rPr>
          <w:rFonts w:cs="Times New Roman"/>
        </w:rPr>
        <w:tab/>
        <w:t>Operation Urgent Fury (Grenada);</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(d)</w:t>
      </w:r>
      <w:r w:rsidRPr="00875E90">
        <w:rPr>
          <w:rFonts w:cs="Times New Roman"/>
        </w:rPr>
        <w:tab/>
        <w:t>Operation Just Cause (Panama);</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(e)</w:t>
      </w:r>
      <w:r w:rsidRPr="00875E90">
        <w:rPr>
          <w:rFonts w:cs="Times New Roman"/>
        </w:rPr>
        <w:tab/>
        <w:t>Operations Desert Shield and Desert Storm (Iraq and Kuwait);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(f)</w:t>
      </w:r>
      <w:r w:rsidRPr="00875E90">
        <w:rPr>
          <w:rFonts w:cs="Times New Roman"/>
        </w:rPr>
        <w:tab/>
        <w:t>Operation Restore Hope (Somalia);</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(g)</w:t>
      </w:r>
      <w:r w:rsidRPr="00875E90">
        <w:rPr>
          <w:rFonts w:cs="Times New Roman"/>
        </w:rPr>
        <w:tab/>
        <w:t>Operations Joint Guard, Joint Forge, and Joint Endeavor (Bosnia</w:t>
      </w:r>
      <w:r w:rsidRPr="00875E90">
        <w:rPr>
          <w:rFonts w:cs="Times New Roman"/>
        </w:rPr>
        <w:noBreakHyphen/>
        <w:t>Herzegovina);</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(h)</w:t>
      </w:r>
      <w:r w:rsidRPr="00875E90">
        <w:rPr>
          <w:rFonts w:cs="Times New Roman"/>
        </w:rPr>
        <w:tab/>
        <w:t>Operation Joint Guardian (Kosovo);</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(i)</w:t>
      </w:r>
      <w:r>
        <w:rPr>
          <w:rFonts w:cs="Times New Roman"/>
        </w:rPr>
        <w:tab/>
      </w:r>
      <w:r w:rsidRPr="00875E90">
        <w:rPr>
          <w:rFonts w:cs="Times New Roman"/>
        </w:rPr>
        <w:tab/>
        <w:t>Operation Noble Eagle (Homeland Defense); and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r>
      <w:r w:rsidRPr="00875E90">
        <w:rPr>
          <w:rFonts w:cs="Times New Roman"/>
        </w:rPr>
        <w:tab/>
        <w:t>(j)</w:t>
      </w:r>
      <w:r w:rsidRPr="00875E90">
        <w:rPr>
          <w:rFonts w:cs="Times New Roman"/>
        </w:rPr>
        <w:tab/>
      </w:r>
      <w:r>
        <w:rPr>
          <w:rFonts w:cs="Times New Roman"/>
        </w:rPr>
        <w:tab/>
      </w:r>
      <w:r w:rsidRPr="00875E90">
        <w:rPr>
          <w:rFonts w:cs="Times New Roman"/>
        </w:rPr>
        <w:t>Operations Enduring Freedom and Iraqi Freedom (Afghanistan, Horn of Africa, Iraq, and Philippines).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This roster shall also include veterans born in South Carolina who served on active duty but may have enlisted in another state. Upon returning to South Carolina, that veteran’s name must be added to the roster.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lastRenderedPageBreak/>
        <w:tab/>
      </w:r>
      <w:r w:rsidRPr="00875E90">
        <w:rPr>
          <w:rFonts w:cs="Times New Roman"/>
        </w:rPr>
        <w:tab/>
        <w:t>(3)</w:t>
      </w:r>
      <w:r w:rsidRPr="00875E90">
        <w:rPr>
          <w:rFonts w:cs="Times New Roman"/>
        </w:rPr>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(D)</w:t>
      </w:r>
      <w:r w:rsidRPr="00875E90">
        <w:rPr>
          <w:rFonts w:cs="Times New Roman"/>
        </w:rPr>
        <w:tab/>
        <w:t>The department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department for distribution as needed.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(E)</w:t>
      </w:r>
      <w:r w:rsidRPr="00875E90">
        <w:rPr>
          <w:rFonts w:cs="Times New Roman"/>
        </w:rPr>
        <w:tab/>
        <w:t>The preparation and distribution of the roster is subject to the availability of funds as appropriated by the General Assembly to the department for this purpose. These rosters and their distribution must be maintained and updated based on workloads and availability of funds.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(F)</w:t>
      </w:r>
      <w:r w:rsidRPr="00875E90">
        <w:rPr>
          <w:rFonts w:cs="Times New Roman"/>
        </w:rPr>
        <w:tab/>
        <w:t>The inclusion of a person’s name on the roster does not entitle the person to any additional benefits or any benefits for which the person would not otherwise qualify.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t>Section 25</w:t>
      </w:r>
      <w:r w:rsidRPr="00875E90">
        <w:rPr>
          <w:rFonts w:cs="Times New Roman"/>
          <w:color w:val="000000" w:themeColor="text1"/>
        </w:rPr>
        <w:noBreakHyphen/>
        <w:t>11</w:t>
      </w:r>
      <w:r w:rsidRPr="00875E90">
        <w:rPr>
          <w:rFonts w:cs="Times New Roman"/>
          <w:color w:val="000000" w:themeColor="text1"/>
        </w:rPr>
        <w:noBreakHyphen/>
        <w:t>100.</w:t>
      </w:r>
      <w:r>
        <w:rPr>
          <w:rFonts w:cs="Times New Roman"/>
          <w:color w:val="000000" w:themeColor="text1"/>
        </w:rPr>
        <w:tab/>
      </w:r>
      <w:r w:rsidRPr="00875E90">
        <w:rPr>
          <w:rFonts w:cs="Times New Roman"/>
          <w:color w:val="000000" w:themeColor="text1"/>
        </w:rPr>
        <w:tab/>
        <w:t>(A)</w:t>
      </w:r>
      <w:r w:rsidRPr="00875E90">
        <w:rPr>
          <w:rFonts w:cs="Times New Roman"/>
          <w:color w:val="000000" w:themeColor="text1"/>
        </w:rPr>
        <w:tab/>
        <w:t>There is hereby established the South Carolina Military Base Task Force for the purpose of enhancing the value of military installations and facilities and the quality of life for military personnel located in this State. The task force shall assist military communities with such value enhancement, address the various incentives to military personnel assigned in this State, coordinate the efforts of the military communities, and provide for other methods and incentives to accomplish these purposes. The task force shall coordinate efforts among the public and the private sectors to maintain a significant United States Department of Defense presence in South Carolina. The task force shall advise the Governor and the General Assembly on any issues and strategies related to military base closures, realignments, and mission changes.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lastRenderedPageBreak/>
        <w:tab/>
        <w:t>(B)(1)</w:t>
      </w:r>
      <w:r w:rsidRPr="00875E90">
        <w:rPr>
          <w:rFonts w:cs="Times New Roman"/>
          <w:color w:val="000000" w:themeColor="text1"/>
        </w:rPr>
        <w:tab/>
        <w:t>The task force shall be comprised of the following members or their designees: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(a)</w:t>
      </w:r>
      <w:r w:rsidRPr="00875E90">
        <w:rPr>
          <w:rFonts w:cs="Times New Roman"/>
          <w:color w:val="000000" w:themeColor="text1"/>
        </w:rPr>
        <w:tab/>
        <w:t>South Carolina Adjutant General;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(b)</w:t>
      </w:r>
      <w:r w:rsidRPr="00875E90">
        <w:rPr>
          <w:rFonts w:cs="Times New Roman"/>
          <w:color w:val="000000" w:themeColor="text1"/>
        </w:rPr>
        <w:tab/>
        <w:t>Secretary of the South Carolina Department of Commerce;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(c)</w:t>
      </w:r>
      <w:r w:rsidRPr="00875E90">
        <w:rPr>
          <w:rFonts w:cs="Times New Roman"/>
          <w:color w:val="000000" w:themeColor="text1"/>
        </w:rPr>
        <w:tab/>
        <w:t>Executive Director of the South Carolina Chamber of Commerce;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(d)</w:t>
      </w:r>
      <w:r w:rsidRPr="00875E90">
        <w:rPr>
          <w:rFonts w:cs="Times New Roman"/>
          <w:color w:val="000000" w:themeColor="text1"/>
        </w:rPr>
        <w:tab/>
        <w:t>Chief Executive Officer of the Beaufort Chamber of Commerce;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(e)</w:t>
      </w:r>
      <w:r w:rsidRPr="00875E90">
        <w:rPr>
          <w:rFonts w:cs="Times New Roman"/>
          <w:color w:val="000000" w:themeColor="text1"/>
        </w:rPr>
        <w:tab/>
        <w:t>Chief Executive Officer of the Charleston Metro Chamber of Commerce;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(f)</w:t>
      </w:r>
      <w:r w:rsidRPr="00875E90">
        <w:rPr>
          <w:rFonts w:cs="Times New Roman"/>
          <w:color w:val="000000" w:themeColor="text1"/>
        </w:rPr>
        <w:tab/>
        <w:t>Chief Executive Officer of the Columbia Chamber of Commerce;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(g)</w:t>
      </w:r>
      <w:r w:rsidRPr="00875E90">
        <w:rPr>
          <w:rFonts w:cs="Times New Roman"/>
          <w:color w:val="000000" w:themeColor="text1"/>
        </w:rPr>
        <w:tab/>
        <w:t>Chief Executive Officer of the Sumter Chamber of Commerce;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(h)</w:t>
      </w:r>
      <w:r w:rsidRPr="00875E90">
        <w:rPr>
          <w:rFonts w:cs="Times New Roman"/>
          <w:color w:val="000000" w:themeColor="text1"/>
        </w:rPr>
        <w:tab/>
        <w:t>Chairperson of Beaufort County Council;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(i)</w:t>
      </w:r>
      <w:r w:rsidRPr="00875E90">
        <w:rPr>
          <w:rFonts w:cs="Times New Roman"/>
          <w:color w:val="000000" w:themeColor="text1"/>
        </w:rPr>
        <w:tab/>
      </w:r>
      <w:r w:rsidRPr="00875E90">
        <w:rPr>
          <w:rFonts w:cs="Times New Roman"/>
          <w:color w:val="000000" w:themeColor="text1"/>
        </w:rPr>
        <w:tab/>
        <w:t>Chairperson of Berkeley County Council;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(j)</w:t>
      </w:r>
      <w:r w:rsidRPr="00875E90">
        <w:rPr>
          <w:rFonts w:cs="Times New Roman"/>
          <w:color w:val="000000" w:themeColor="text1"/>
        </w:rPr>
        <w:tab/>
      </w:r>
      <w:r w:rsidRPr="00875E90">
        <w:rPr>
          <w:rFonts w:cs="Times New Roman"/>
          <w:color w:val="000000" w:themeColor="text1"/>
        </w:rPr>
        <w:tab/>
        <w:t>Chairperson of Dorchester County Council;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(k)</w:t>
      </w:r>
      <w:r w:rsidRPr="00875E90">
        <w:rPr>
          <w:rFonts w:cs="Times New Roman"/>
          <w:color w:val="000000" w:themeColor="text1"/>
        </w:rPr>
        <w:tab/>
        <w:t>Chairperson of Charleston County Council;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(l)</w:t>
      </w:r>
      <w:r w:rsidRPr="00875E90">
        <w:rPr>
          <w:rFonts w:cs="Times New Roman"/>
          <w:color w:val="000000" w:themeColor="text1"/>
        </w:rPr>
        <w:tab/>
      </w:r>
      <w:r w:rsidRPr="00875E90">
        <w:rPr>
          <w:rFonts w:cs="Times New Roman"/>
          <w:color w:val="000000" w:themeColor="text1"/>
        </w:rPr>
        <w:tab/>
        <w:t>Chairperson of Richland County Council;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(m)</w:t>
      </w:r>
      <w:r w:rsidRPr="00875E90">
        <w:rPr>
          <w:rFonts w:cs="Times New Roman"/>
          <w:color w:val="000000" w:themeColor="text1"/>
        </w:rPr>
        <w:tab/>
        <w:t>Chairperson of Sumter County Council;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(n)</w:t>
      </w:r>
      <w:r w:rsidRPr="00875E90">
        <w:rPr>
          <w:rFonts w:cs="Times New Roman"/>
          <w:color w:val="000000" w:themeColor="text1"/>
        </w:rPr>
        <w:tab/>
        <w:t>Mayor of Beaufort;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(o)</w:t>
      </w:r>
      <w:r w:rsidRPr="00875E90">
        <w:rPr>
          <w:rFonts w:cs="Times New Roman"/>
          <w:color w:val="000000" w:themeColor="text1"/>
        </w:rPr>
        <w:tab/>
        <w:t>Mayor of Charleston;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(p)</w:t>
      </w:r>
      <w:r w:rsidRPr="00875E90">
        <w:rPr>
          <w:rFonts w:cs="Times New Roman"/>
          <w:color w:val="000000" w:themeColor="text1"/>
        </w:rPr>
        <w:tab/>
        <w:t>Mayor of Columbia;</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(q)</w:t>
      </w:r>
      <w:r w:rsidRPr="00875E90">
        <w:rPr>
          <w:rFonts w:cs="Times New Roman"/>
          <w:color w:val="000000" w:themeColor="text1"/>
        </w:rPr>
        <w:tab/>
        <w:t>Mayor of North Charleston;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(r)</w:t>
      </w:r>
      <w:r w:rsidRPr="00875E90">
        <w:rPr>
          <w:rFonts w:cs="Times New Roman"/>
          <w:color w:val="000000" w:themeColor="text1"/>
        </w:rPr>
        <w:tab/>
        <w:t>Mayor of Port Royal;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(s)</w:t>
      </w:r>
      <w:r w:rsidRPr="00875E90">
        <w:rPr>
          <w:rFonts w:cs="Times New Roman"/>
          <w:color w:val="000000" w:themeColor="text1"/>
        </w:rPr>
        <w:tab/>
        <w:t>Mayor of Sumter;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(t)</w:t>
      </w:r>
      <w:r w:rsidRPr="00875E90">
        <w:rPr>
          <w:rFonts w:cs="Times New Roman"/>
          <w:color w:val="000000" w:themeColor="text1"/>
        </w:rPr>
        <w:tab/>
      </w:r>
      <w:r w:rsidRPr="00875E90">
        <w:rPr>
          <w:rFonts w:cs="Times New Roman"/>
          <w:color w:val="000000" w:themeColor="text1"/>
        </w:rPr>
        <w:tab/>
        <w:t>one or more members of the Senate or the House of Representatives appointed by the Governor; and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(u)</w:t>
      </w:r>
      <w:r w:rsidRPr="00875E90">
        <w:rPr>
          <w:rFonts w:cs="Times New Roman"/>
          <w:color w:val="000000" w:themeColor="text1"/>
        </w:rPr>
        <w:tab/>
        <w:t>five at</w:t>
      </w:r>
      <w:r w:rsidRPr="00875E90">
        <w:rPr>
          <w:rFonts w:cs="Times New Roman"/>
          <w:color w:val="000000" w:themeColor="text1"/>
        </w:rPr>
        <w:noBreakHyphen/>
        <w: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(i)</w:t>
      </w:r>
      <w:r w:rsidRPr="00875E90">
        <w:rPr>
          <w:rFonts w:cs="Times New Roman"/>
          <w:color w:val="000000" w:themeColor="text1"/>
        </w:rPr>
        <w:tab/>
      </w:r>
      <w:r w:rsidRPr="00875E90">
        <w:rPr>
          <w:rFonts w:cs="Times New Roman"/>
          <w:color w:val="000000" w:themeColor="text1"/>
        </w:rPr>
        <w:tab/>
        <w:t>four shall represent, respectively, the four military communities of Beaufort, Charleston, Columbia, and Sumter, and each shall reside in the military community that he is appointed to represent; and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r>
      <w:r w:rsidRPr="00875E90">
        <w:rPr>
          <w:rFonts w:cs="Times New Roman"/>
          <w:color w:val="000000" w:themeColor="text1"/>
        </w:rPr>
        <w:tab/>
        <w:t>(ii)</w:t>
      </w:r>
      <w:r w:rsidRPr="00875E90">
        <w:rPr>
          <w:rFonts w:cs="Times New Roman"/>
          <w:color w:val="000000" w:themeColor="text1"/>
        </w:rPr>
        <w:tab/>
        <w:t>the fifth at</w:t>
      </w:r>
      <w:r w:rsidRPr="00875E90">
        <w:rPr>
          <w:rFonts w:cs="Times New Roman"/>
          <w:color w:val="000000" w:themeColor="text1"/>
        </w:rPr>
        <w:noBreakHyphen/>
        <w:t>large member shall serve as the task force chairman.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r>
      <w:r w:rsidRPr="00875E90">
        <w:rPr>
          <w:rFonts w:cs="Times New Roman"/>
          <w:color w:val="000000" w:themeColor="text1"/>
        </w:rPr>
        <w:tab/>
        <w:t>(2)</w:t>
      </w:r>
      <w:r w:rsidRPr="00875E90">
        <w:rPr>
          <w:rFonts w:cs="Times New Roman"/>
          <w:color w:val="000000" w:themeColor="text1"/>
        </w:rPr>
        <w:tab/>
        <w:t>The Governor may designate any one of the member</w:t>
      </w:r>
      <w:r>
        <w:rPr>
          <w:rFonts w:cs="Times New Roman"/>
          <w:color w:val="000000" w:themeColor="text1"/>
        </w:rPr>
        <w:t xml:space="preserve">s of the task force as its vice </w:t>
      </w:r>
      <w:r w:rsidRPr="00875E90">
        <w:rPr>
          <w:rFonts w:cs="Times New Roman"/>
          <w:color w:val="000000" w:themeColor="text1"/>
        </w:rPr>
        <w:t>chairman.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t>(C)</w:t>
      </w:r>
      <w:r w:rsidRPr="00875E90">
        <w:rPr>
          <w:rFonts w:cs="Times New Roman"/>
          <w:color w:val="000000" w:themeColor="text1"/>
        </w:rPr>
        <w:tab/>
        <w:t xml:space="preserve">Staff support and other resources as necessary may be provided through funding by the General Assembly and/or other resources, which </w:t>
      </w:r>
      <w:r w:rsidRPr="00875E90">
        <w:rPr>
          <w:rFonts w:cs="Times New Roman"/>
          <w:color w:val="000000" w:themeColor="text1"/>
        </w:rPr>
        <w:lastRenderedPageBreak/>
        <w:t>shall be administered by the department to assist the task force in carrying out the directives of this section.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t>(D)</w:t>
      </w:r>
      <w:r w:rsidRPr="00875E90">
        <w:rPr>
          <w:rFonts w:cs="Times New Roman"/>
          <w:color w:val="000000" w:themeColor="text1"/>
        </w:rPr>
        <w:tab/>
        <w:t>The task force chairman shall appoint an executive committee consisting of the chairman; vice</w:t>
      </w:r>
      <w:r>
        <w:rPr>
          <w:rFonts w:cs="Times New Roman"/>
          <w:color w:val="000000" w:themeColor="text1"/>
        </w:rPr>
        <w:t xml:space="preserve"> </w:t>
      </w:r>
      <w:r w:rsidRPr="00875E90">
        <w:rPr>
          <w:rFonts w:cs="Times New Roman"/>
          <w:color w:val="000000" w:themeColor="text1"/>
        </w:rPr>
        <w:t>chairman, if any; Adjutant General, or his designee; Secretary of Commerce, or his designee; Executive Coordinator, if any; and the four at</w:t>
      </w:r>
      <w:r w:rsidRPr="00875E90">
        <w:rPr>
          <w:rFonts w:cs="Times New Roman"/>
          <w:color w:val="000000" w:themeColor="text1"/>
        </w:rPr>
        <w:noBreakHyphen/>
        <w:t>large task force members who represent the four military communities of Beaufort, Charleston, Columbia, and Sumter.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t>(E)</w:t>
      </w:r>
      <w:r w:rsidRPr="00875E90">
        <w:rPr>
          <w:rFonts w:cs="Times New Roman"/>
          <w:color w:val="000000" w:themeColor="text1"/>
        </w:rPr>
        <w:tab/>
        <w:t>The task force executive committee shall also act as an executive advisory committee to the Governor and the General Assembly on various military matters that affect this State and shall coordinate 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75E90">
        <w:rPr>
          <w:rFonts w:cs="Times New Roman"/>
          <w:color w:val="000000" w:themeColor="text1"/>
        </w:rPr>
        <w:tab/>
        <w:t>(F)</w:t>
      </w:r>
      <w:r w:rsidRPr="00875E90">
        <w:rPr>
          <w:rFonts w:cs="Times New Roman"/>
          <w:color w:val="000000" w:themeColor="text1"/>
        </w:rPr>
        <w:tab/>
        <w:t xml:space="preserve">Upon the approval of the </w:t>
      </w:r>
      <w:r w:rsidRPr="00875E90">
        <w:rPr>
          <w:rFonts w:cs="Times New Roman"/>
        </w:rPr>
        <w:t>secretary</w:t>
      </w:r>
      <w:r w:rsidRPr="00875E90">
        <w:rPr>
          <w:rFonts w:cs="Times New Roman"/>
          <w:color w:val="000000" w:themeColor="text1"/>
        </w:rPr>
        <w:t>, the task force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w:t>
      </w:r>
      <w:r w:rsidRPr="00875E90">
        <w:rPr>
          <w:rFonts w:cs="Times New Roman"/>
          <w:color w:val="000000" w:themeColor="text1"/>
        </w:rPr>
        <w:noBreakHyphen/>
        <w:t>related federal agencies and defense</w:t>
      </w:r>
      <w:r w:rsidRPr="00875E90">
        <w:rPr>
          <w:rFonts w:cs="Times New Roman"/>
          <w:color w:val="000000" w:themeColor="text1"/>
        </w:rPr>
        <w:noBreakHyphen/>
        <w:t>related businesses in this State.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5E90">
        <w:rPr>
          <w:rFonts w:cs="Times New Roman"/>
        </w:rPr>
        <w:t>A</w:t>
      </w:r>
      <w:r>
        <w:rPr>
          <w:rFonts w:cs="Times New Roman"/>
        </w:rPr>
        <w:t>rticle</w:t>
      </w:r>
      <w:r w:rsidRPr="00875E90">
        <w:rPr>
          <w:rFonts w:cs="Times New Roman"/>
        </w:rPr>
        <w:t xml:space="preserve"> 3</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75E90">
        <w:rPr>
          <w:rFonts w:cs="Times New Roman"/>
        </w:rPr>
        <w:t>South Carolina Military Family Relief Fund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310.</w:t>
      </w:r>
      <w:r w:rsidRPr="00875E90">
        <w:rPr>
          <w:rFonts w:cs="Times New Roman"/>
        </w:rPr>
        <w:tab/>
      </w:r>
      <w:r>
        <w:rPr>
          <w:rFonts w:cs="Times New Roman"/>
        </w:rPr>
        <w:tab/>
      </w:r>
      <w:r w:rsidRPr="00875E90">
        <w:rPr>
          <w:rFonts w:cs="Times New Roman"/>
        </w:rPr>
        <w:t>For the purposes of this article: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(1)</w:t>
      </w:r>
      <w:r w:rsidRPr="00875E90">
        <w:rPr>
          <w:rFonts w:cs="Times New Roman"/>
        </w:rPr>
        <w:tab/>
        <w:t>‘Active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(2)</w:t>
      </w:r>
      <w:r w:rsidRPr="00875E90">
        <w:rPr>
          <w:rFonts w:cs="Times New Roman"/>
        </w:rPr>
        <w:tab/>
        <w:t xml:space="preserve">‘Department’ means the </w:t>
      </w:r>
      <w:r>
        <w:rPr>
          <w:rFonts w:cs="Times New Roman"/>
        </w:rPr>
        <w:t>Department of Veterans’ Affairs.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(3)</w:t>
      </w:r>
      <w:r w:rsidRPr="00875E90">
        <w:rPr>
          <w:rFonts w:cs="Times New Roman"/>
        </w:rPr>
        <w:tab/>
        <w:t xml:space="preserve">‘Duty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w:t>
      </w:r>
      <w:r w:rsidRPr="00875E90">
        <w:rPr>
          <w:rFonts w:cs="Times New Roman"/>
        </w:rPr>
        <w:lastRenderedPageBreak/>
        <w:t>the President; or any future operations as determined by the Governor of the State.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(4)</w:t>
      </w:r>
      <w:r w:rsidRPr="00875E90">
        <w:rPr>
          <w:rFonts w:cs="Times New Roman"/>
        </w:rPr>
        <w:tab/>
        <w:t>‘Families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(5)</w:t>
      </w:r>
      <w:r w:rsidRPr="00875E90">
        <w:rPr>
          <w:rFonts w:cs="Times New Roman"/>
        </w:rPr>
        <w:tab/>
        <w:t>‘Next of kin’ means the person listed as next of kin for the member in DEERS. In the case of multiple entries for next of kin, the first person listed is considered next of kin for the purposes of this article.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320.</w:t>
      </w:r>
      <w:r w:rsidRPr="00875E90">
        <w:rPr>
          <w:rFonts w:cs="Times New Roman"/>
        </w:rPr>
        <w:tab/>
      </w:r>
      <w:r>
        <w:rPr>
          <w:rFonts w:cs="Times New Roman"/>
        </w:rPr>
        <w:tab/>
      </w:r>
      <w:r w:rsidRPr="00875E90">
        <w:rPr>
          <w:rFonts w:cs="Times New Roman"/>
        </w:rPr>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Pr="00875E90">
        <w:rPr>
          <w:rFonts w:cs="Times New Roman"/>
        </w:rPr>
        <w:noBreakHyphen/>
        <w:t>year budget reductions. Revenues of the fund include amounts donated to it pursuant to the state individual income tax return as provided in Section 12</w:t>
      </w:r>
      <w:r w:rsidRPr="00875E90">
        <w:rPr>
          <w:rFonts w:cs="Times New Roman"/>
        </w:rPr>
        <w:noBreakHyphen/>
        <w:t>6</w:t>
      </w:r>
      <w:r w:rsidRPr="00875E90">
        <w:rPr>
          <w:rFonts w:cs="Times New Roman"/>
        </w:rPr>
        <w:noBreakHyphen/>
        <w:t>5060, other grants or donations made to the fund, regardless of source, and amounts as may be appropriated to the fund by the General Assembly. The department may award grants from the fund in the manner and for the purposes provided in this article. Grants awarded may not at any time exceed the fund balance at the time of the grant.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330.</w:t>
      </w:r>
      <w:r w:rsidRPr="00875E90">
        <w:rPr>
          <w:rFonts w:cs="Times New Roman"/>
        </w:rPr>
        <w:tab/>
      </w:r>
      <w:r>
        <w:rPr>
          <w:rFonts w:cs="Times New Roman"/>
        </w:rPr>
        <w:tab/>
      </w:r>
      <w:r w:rsidRPr="00875E90">
        <w:rPr>
          <w:rFonts w:cs="Times New Roman"/>
        </w:rPr>
        <w:t>(A)</w:t>
      </w:r>
      <w:r w:rsidRPr="00875E90">
        <w:rPr>
          <w:rFonts w:cs="Times New Roman"/>
        </w:rPr>
        <w:tab/>
        <w:t>The intent of this article is to provide an opportunity on standard individual income tax forms to allow individual taxpayers and other donors to contribute to the South Carolina Military Family Relief Fund, and to provide the department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grants must be in the form of three types of payments: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payments based on the need of the member or the member’s family as determined e</w:t>
      </w:r>
      <w:r>
        <w:rPr>
          <w:rFonts w:cs="Times New Roman"/>
        </w:rPr>
        <w:t>ligible under Section 25</w:t>
      </w:r>
      <w:r>
        <w:rPr>
          <w:rFonts w:cs="Times New Roman"/>
        </w:rPr>
        <w:noBreakHyphen/>
        <w:t>11</w:t>
      </w:r>
      <w:r>
        <w:rPr>
          <w:rFonts w:cs="Times New Roman"/>
        </w:rPr>
        <w:noBreakHyphen/>
        <w:t>340;</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 xml:space="preserve">payments based on the member’s status as a member of the South Carolina National Guard or other Reserve component, made to the </w:t>
      </w:r>
      <w:r w:rsidRPr="00875E90">
        <w:rPr>
          <w:rFonts w:cs="Times New Roman"/>
        </w:rPr>
        <w:lastRenderedPageBreak/>
        <w:t>member or the member’s family as determined eligible under Section 25</w:t>
      </w:r>
      <w:r w:rsidRPr="00875E90">
        <w:rPr>
          <w:rFonts w:cs="Times New Roman"/>
        </w:rPr>
        <w:noBreakHyphen/>
        <w:t>11</w:t>
      </w:r>
      <w:r w:rsidRPr="00875E90">
        <w:rPr>
          <w:rFonts w:cs="Times New Roman"/>
        </w:rPr>
        <w:noBreakHyphen/>
        <w:t>350</w:t>
      </w:r>
      <w:r>
        <w:rPr>
          <w:rFonts w:cs="Times New Roman"/>
        </w:rPr>
        <w: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payments to the member’s next of kin as determined eligible under Section 25</w:t>
      </w:r>
      <w:r w:rsidRPr="00875E90">
        <w:rPr>
          <w:rFonts w:cs="Times New Roman"/>
        </w:rPr>
        <w:noBreakHyphen/>
        <w:t>11</w:t>
      </w:r>
      <w:r w:rsidRPr="00875E90">
        <w:rPr>
          <w:rFonts w:cs="Times New Roman"/>
        </w:rPr>
        <w:noBreakHyphen/>
        <w:t>360.</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340.</w:t>
      </w:r>
      <w:r>
        <w:rPr>
          <w:rFonts w:cs="Times New Roman"/>
        </w:rPr>
        <w:tab/>
      </w:r>
      <w:r w:rsidRPr="00875E90">
        <w:rPr>
          <w:rFonts w:cs="Times New Roman"/>
        </w:rPr>
        <w:tab/>
        <w:t>(A)</w:t>
      </w:r>
      <w:r w:rsidRPr="00875E90">
        <w:rPr>
          <w:rFonts w:cs="Times New Roman"/>
        </w:rPr>
        <w:tab/>
        <w:t>The grant applicant must show proof of the following:</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A copy of a payroll record from the member’s civilian employer that indicates member’s monthly salary plus a copy of a military payroll record that indicates the member’s monthly salary.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Proof that the military salary, including Basic Allowance for Housing, of the member has decreased by thirty percent or greater from the applicant’s civilian salary.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(5)</w:t>
      </w:r>
      <w:r w:rsidRPr="00875E90">
        <w:rPr>
          <w:rFonts w:cs="Times New Roman"/>
        </w:rPr>
        <w:tab/>
        <w:t>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(6)</w:t>
      </w:r>
      <w:r w:rsidRPr="00875E90">
        <w:rPr>
          <w:rFonts w:cs="Times New Roman"/>
        </w:rPr>
        <w:tab/>
        <w:t>A signed statement that the grant request is for the purpose identified in the application and that the grant funds will be used for the purposes requested.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(7)</w:t>
      </w:r>
      <w:r w:rsidRPr="00875E90">
        <w:rPr>
          <w:rFonts w:cs="Times New Roman"/>
        </w:rPr>
        <w:tab/>
        <w:t>The South Carolina National Guard or Reserve component member holds a pay grade no higher than O</w:t>
      </w:r>
      <w:r w:rsidRPr="00875E90">
        <w:rPr>
          <w:rFonts w:cs="Times New Roman"/>
        </w:rPr>
        <w:noBreakHyphen/>
        <w:t>3, if a commissioned officer, or W</w:t>
      </w:r>
      <w:r w:rsidRPr="00875E90">
        <w:rPr>
          <w:rFonts w:cs="Times New Roman"/>
        </w:rPr>
        <w:noBreakHyphen/>
        <w:t>2, if a warrant officer. Individuals or families are eligible for the grant based upon rank at the time of the mobilization. Proof of pay grades consists of information obtained from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(8)</w:t>
      </w:r>
      <w:r w:rsidRPr="00875E90">
        <w:rPr>
          <w:rFonts w:cs="Times New Roman"/>
        </w:rPr>
        <w:tab/>
        <w:t xml:space="preserve">If a custodial parent or guardian is applying for a grant on behalf of a member’s dependent, then the custodial parent or guardian </w:t>
      </w:r>
      <w:r w:rsidRPr="00875E90">
        <w:rPr>
          <w:rFonts w:cs="Times New Roman"/>
        </w:rPr>
        <w:lastRenderedPageBreak/>
        <w:t>must provide proof of guardianship of a member’s dependent currently enrolled in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(9)</w:t>
      </w:r>
      <w:r w:rsidRPr="00875E90">
        <w:rPr>
          <w:rFonts w:cs="Times New Roman"/>
        </w:rPr>
        <w:tab/>
        <w:t>The department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w:t>
      </w:r>
      <w:r w:rsidRPr="00875E90">
        <w:rPr>
          <w:rFonts w:cs="Times New Roman"/>
        </w:rPr>
        <w:noBreakHyphen/>
        <w:t>term deployment of the member, and unexpected expenses incurred by the member’s family. The department may use discretion in granting or denying these requests.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following members are ineligible to receive grants: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all commissioned and warrant officers with pay grades of O</w:t>
      </w:r>
      <w:r w:rsidRPr="00875E90">
        <w:rPr>
          <w:rFonts w:cs="Times New Roman"/>
        </w:rPr>
        <w:noBreakHyphen/>
        <w:t>4 and W</w:t>
      </w:r>
      <w:r w:rsidRPr="00875E90">
        <w:rPr>
          <w:rFonts w:cs="Times New Roman"/>
        </w:rPr>
        <w:noBreakHyphen/>
        <w:t>3, or higher;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personnel serving in Active Guard/Reserve (AGR) or similar full</w:t>
      </w:r>
      <w:r w:rsidRPr="00875E90">
        <w:rPr>
          <w:rFonts w:cs="Times New Roman"/>
        </w:rPr>
        <w:noBreakHyphen/>
        <w:t>time unit support programs unless called to Title 10 service;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members who are unmarried and have no family members enrolled in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members who, at any time before the disbursement of funds pursuant to a grant application under this section, receive a punitive discharge, or an administrative discharge with service characterized as Under Other Than Honorable Conditions.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350.</w:t>
      </w:r>
      <w:r w:rsidRPr="00875E90">
        <w:rPr>
          <w:rFonts w:cs="Times New Roman"/>
        </w:rPr>
        <w:tab/>
      </w:r>
      <w:r>
        <w:rPr>
          <w:rFonts w:cs="Times New Roman"/>
        </w:rPr>
        <w:tab/>
      </w:r>
      <w:r w:rsidRPr="00875E90">
        <w:rPr>
          <w:rFonts w:cs="Times New Roman"/>
        </w:rPr>
        <w:t>(A)</w:t>
      </w:r>
      <w:r w:rsidRPr="00875E90">
        <w:rPr>
          <w:rFonts w:cs="Times New Roman"/>
        </w:rPr>
        <w:tab/>
        <w:t>The grant applicant must show proof of the following:</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The South Carolina National Guard or Reserve component member holds a pay grade no higher than O</w:t>
      </w:r>
      <w:r w:rsidRPr="00875E90">
        <w:rPr>
          <w:rFonts w:cs="Times New Roman"/>
        </w:rPr>
        <w:noBreakHyphen/>
        <w:t>3, if a commissioned officer, or W</w:t>
      </w:r>
      <w:r w:rsidRPr="00875E90">
        <w:rPr>
          <w:rFonts w:cs="Times New Roman"/>
        </w:rPr>
        <w:noBreakHyphen/>
        <w:t xml:space="preserve">2, if a warrant officer. Individuals or families are eligible for the </w:t>
      </w:r>
      <w:r w:rsidRPr="00875E90">
        <w:rPr>
          <w:rFonts w:cs="Times New Roman"/>
        </w:rPr>
        <w:lastRenderedPageBreak/>
        <w:t>grant based upon rank at the time of mobilization. Proof of pay grades consists of information obtained from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following members are ineligible to receive grants: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all commissioned and warrant officers with pay grades of O</w:t>
      </w:r>
      <w:r w:rsidRPr="00875E90">
        <w:rPr>
          <w:rFonts w:cs="Times New Roman"/>
        </w:rPr>
        <w:noBreakHyphen/>
        <w:t>4 and W</w:t>
      </w:r>
      <w:r w:rsidRPr="00875E90">
        <w:rPr>
          <w:rFonts w:cs="Times New Roman"/>
        </w:rPr>
        <w:noBreakHyphen/>
        <w:t>3, or higher;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personnel serving in Active Guard/Reserve (AGR) or similar full</w:t>
      </w:r>
      <w:r w:rsidRPr="00875E90">
        <w:rPr>
          <w:rFonts w:cs="Times New Roman"/>
        </w:rPr>
        <w:noBreakHyphen/>
        <w:t>time unit support programs unless called to Title 10 service;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members who are unmarried and who have no family members enrolled in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members who receive a punitive discharge or an administrative discharge with service characterized as Under Other Than Honorable Conditions.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360.</w:t>
      </w:r>
      <w:r w:rsidRPr="00875E90">
        <w:rPr>
          <w:rFonts w:cs="Times New Roman"/>
        </w:rPr>
        <w:tab/>
      </w:r>
      <w:r>
        <w:rPr>
          <w:rFonts w:cs="Times New Roman"/>
        </w:rPr>
        <w:tab/>
      </w:r>
      <w:r w:rsidRPr="00875E90">
        <w:rPr>
          <w:rFonts w:cs="Times New Roman"/>
        </w:rPr>
        <w:t>(A)</w:t>
      </w:r>
      <w:r w:rsidRPr="00875E90">
        <w:rPr>
          <w:rFonts w:cs="Times New Roman"/>
        </w:rPr>
        <w:tab/>
        <w:t>The grant applicant must show proof of the following:</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(3)(a)</w:t>
      </w:r>
      <w:r w:rsidRPr="00875E90">
        <w:rPr>
          <w:rFonts w:cs="Times New Roman"/>
        </w:rPr>
        <w:tab/>
        <w:t>A statement signed by the member stating that the member sustained a service</w:t>
      </w:r>
      <w:r w:rsidRPr="00875E90">
        <w:rPr>
          <w:rFonts w:cs="Times New Roman"/>
        </w:rPr>
        <w:noBreakHyphen/>
        <w:t>connected injury or illness; or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a</w:t>
      </w:r>
      <w:r w:rsidRPr="00875E90">
        <w:rPr>
          <w:rFonts w:cs="Times New Roman"/>
        </w:rPr>
        <w:t xml:space="preserve"> statement signed by the member’s next of kin that the member was killed in action, is missing in action, or is a prisoner of war.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Proof of next of kin status includes, but is not limited to, an affidavit signed by the applicant or information obtained from DEERS.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(5)</w:t>
      </w:r>
      <w:r w:rsidRPr="00875E90">
        <w:rPr>
          <w:rFonts w:cs="Times New Roman"/>
        </w:rPr>
        <w:tab/>
        <w:t>The department may waive the thirty</w:t>
      </w:r>
      <w:r w:rsidRPr="00875E90">
        <w:rPr>
          <w:rFonts w:cs="Times New Roman"/>
        </w:rPr>
        <w:noBreakHyphen/>
        <w:t>day requirement in subsection (A)(2) upon a written request indicating the circumstances justifying the waiver. The department may use discretion in granting or denying these requests.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(6)</w:t>
      </w:r>
      <w:r w:rsidRPr="00875E90">
        <w:rPr>
          <w:rFonts w:cs="Times New Roman"/>
        </w:rPr>
        <w:tab/>
        <w:t>The department must verify with the United States Department of Defense that the member has been wounded or killed, is missing in action, is a prisoner of war, or was otherwise incapacitated while on active duty. No payments may be made without this verification.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lastRenderedPageBreak/>
        <w:tab/>
        <w:t>(B)</w:t>
      </w:r>
      <w:r w:rsidRPr="00875E90">
        <w:rPr>
          <w:rFonts w:cs="Times New Roman"/>
        </w:rPr>
        <w:tab/>
        <w:t>Applications submitted under this section take precedence over all other applications.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370.</w:t>
      </w:r>
      <w:r>
        <w:rPr>
          <w:rFonts w:cs="Times New Roman"/>
        </w:rPr>
        <w:tab/>
      </w:r>
      <w:r w:rsidRPr="00875E90">
        <w:rPr>
          <w:rFonts w:cs="Times New Roman"/>
        </w:rPr>
        <w:tab/>
        <w:t>(A)</w:t>
      </w:r>
      <w:r w:rsidRPr="00875E90">
        <w:rPr>
          <w:rFonts w:cs="Times New Roman"/>
        </w:rPr>
        <w:tab/>
        <w:t>Payments to a South Carolina National Guard or Reserve component member’s family pursuant to Section 25</w:t>
      </w:r>
      <w:r w:rsidRPr="00875E90">
        <w:rPr>
          <w:rFonts w:cs="Times New Roman"/>
        </w:rPr>
        <w:noBreakHyphen/>
        <w:t>11</w:t>
      </w:r>
      <w:r w:rsidRPr="00875E90">
        <w:rPr>
          <w:rFonts w:cs="Times New Roman"/>
        </w:rPr>
        <w:noBreakHyphen/>
        <w:t>340 may not exceed two thousand dollars, to include any amounts paid pursuant to provisions of Section 25</w:t>
      </w:r>
      <w:r w:rsidRPr="00875E90">
        <w:rPr>
          <w:rFonts w:cs="Times New Roman"/>
        </w:rPr>
        <w:noBreakHyphen/>
        <w:t>11</w:t>
      </w:r>
      <w:r w:rsidRPr="00875E90">
        <w:rPr>
          <w:rFonts w:cs="Times New Roman"/>
        </w:rPr>
        <w:noBreakHyphen/>
        <w:t>380 during a state fiscal year.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If a grant payment is to be used for the purpose of payments for food, housing, utilities, medical services or medical prescriptions, it may be noted on the application.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No additional applications from a member or a member’s family may be accepted within one hundred eighty days from receipt of any prior applications.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(D)</w:t>
      </w:r>
      <w:r w:rsidRPr="00875E90">
        <w:rPr>
          <w:rFonts w:cs="Times New Roman"/>
        </w:rPr>
        <w:tab/>
        <w:t>All grants must be paid directly to the applicant. Payments must not be made directly to creditors.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(E)</w:t>
      </w:r>
      <w:r w:rsidRPr="00875E90">
        <w:rPr>
          <w:rFonts w:cs="Times New Roman"/>
        </w:rPr>
        <w:tab/>
        <w:t>The department may waive the requirements in subsections (A) and (C) of this section upon a written request indicating the circumstances justifying the waiver. The department may use discretion in granting or denying these requests. However, in no event may payments authorized pursuant to this section exceed three thousand dollars during any state fiscal year.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380.</w:t>
      </w:r>
      <w:r>
        <w:rPr>
          <w:rFonts w:cs="Times New Roman"/>
        </w:rPr>
        <w:tab/>
      </w:r>
      <w:r w:rsidRPr="00875E90">
        <w:rPr>
          <w:rFonts w:cs="Times New Roman"/>
        </w:rPr>
        <w:tab/>
        <w:t>(A)</w:t>
      </w:r>
      <w:r w:rsidRPr="00875E90">
        <w:rPr>
          <w:rFonts w:cs="Times New Roman"/>
        </w:rPr>
        <w:tab/>
        <w:t>All grants pursuant to Section 25</w:t>
      </w:r>
      <w:r w:rsidRPr="00875E90">
        <w:rPr>
          <w:rFonts w:cs="Times New Roman"/>
        </w:rPr>
        <w:noBreakHyphen/>
        <w:t>11</w:t>
      </w:r>
      <w:r w:rsidRPr="00875E90">
        <w:rPr>
          <w:rFonts w:cs="Times New Roman"/>
        </w:rPr>
        <w:noBreakHyphen/>
        <w:t>350 must be a flat rate of five hundred dollars unless the number of requests and fund balance necessitate a lesser amount as determined by the department.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South Carolina National Guard or Reserve component members’ families may receive a grant only one time in each fiscal year and only one time for each active duty order.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All grants must be paid directly to the applicant. Payments must not be made directly to creditors.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390.</w:t>
      </w:r>
      <w:r w:rsidRPr="00875E90">
        <w:rPr>
          <w:rFonts w:cs="Times New Roman"/>
        </w:rPr>
        <w:tab/>
      </w:r>
      <w:r>
        <w:rPr>
          <w:rFonts w:cs="Times New Roman"/>
        </w:rPr>
        <w:tab/>
      </w:r>
      <w:r w:rsidRPr="00875E90">
        <w:rPr>
          <w:rFonts w:cs="Times New Roman"/>
        </w:rPr>
        <w:t>(A)</w:t>
      </w:r>
      <w:r w:rsidRPr="00875E90">
        <w:rPr>
          <w:rFonts w:cs="Times New Roman"/>
        </w:rPr>
        <w:tab/>
        <w:t>All grants pursuant to Section 25</w:t>
      </w:r>
      <w:r w:rsidRPr="00875E90">
        <w:rPr>
          <w:rFonts w:cs="Times New Roman"/>
        </w:rPr>
        <w:noBreakHyphen/>
        <w:t>11</w:t>
      </w:r>
      <w:r w:rsidRPr="00875E90">
        <w:rPr>
          <w:rFonts w:cs="Times New Roman"/>
        </w:rPr>
        <w:noBreakHyphen/>
        <w:t>360 must be a flat rate of one thousand dollars unless the number of requests and fund balance necessitate a lesser amount as determined by the department.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lastRenderedPageBreak/>
        <w:tab/>
        <w:t>(B)</w:t>
      </w:r>
      <w:r w:rsidRPr="00875E90">
        <w:rPr>
          <w:rFonts w:cs="Times New Roman"/>
        </w:rPr>
        <w:tab/>
        <w:t>South Carolina National Guard or Reserve component members or next of kin may receive a grant only one time for each active duty order.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All grants must be paid directly to the applicant. Payments must not be made directly to creditors.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400.</w:t>
      </w:r>
      <w:r w:rsidRPr="00875E90">
        <w:rPr>
          <w:rFonts w:cs="Times New Roman"/>
        </w:rPr>
        <w:tab/>
      </w:r>
      <w:r>
        <w:rPr>
          <w:rFonts w:cs="Times New Roman"/>
        </w:rPr>
        <w:tab/>
      </w:r>
      <w:r w:rsidRPr="00875E90">
        <w:rPr>
          <w:rFonts w:cs="Times New Roman"/>
        </w:rPr>
        <w:t>(A)</w:t>
      </w:r>
      <w:r w:rsidRPr="00875E90">
        <w:rPr>
          <w:rFonts w:cs="Times New Roman"/>
        </w:rPr>
        <w:tab/>
        <w:t>The procedures governing the acceptance of applications are as follows: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To receive consideration for a grant, applicants must request and submit an application provided by the department.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All necessary documentation must be included with the application unless otherwise provided pursuant to DEERS and the applicant shall authorize access to DEERS for purposes of verification.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Applications may be submitted via facsimile but the original documentation must be submitted before any grant payments are authorized.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Incomplete applications must be returned to the applicant.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(5)</w:t>
      </w:r>
      <w:r w:rsidRPr="00875E90">
        <w:rPr>
          <w:rFonts w:cs="Times New Roman"/>
        </w:rPr>
        <w:tab/>
        <w:t>The department, upon receipt of a complete original application, shall verify required information under DEERS and then shall process the information for payment. The application must be processed in an expeditious manner.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procedure governing payments are as follows: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Payment must be made to the applicant who has met all eligibility requirements.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The timeliness of payment is determined by the amount of funds available at the time of application.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(3)</w:t>
      </w:r>
      <w:r w:rsidRPr="00875E90">
        <w:rPr>
          <w:rFonts w:cs="Times New Roman"/>
        </w:rPr>
        <w:tab/>
        <w:t>If adequate funds are not available, the application must be held in a queue until funds are available.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(4)</w:t>
      </w:r>
      <w:r w:rsidRPr="00875E90">
        <w:rPr>
          <w:rFonts w:cs="Times New Roman"/>
        </w:rPr>
        <w:tab/>
        <w:t>Applications for casualty</w:t>
      </w:r>
      <w:r w:rsidRPr="00875E90">
        <w:rPr>
          <w:rFonts w:cs="Times New Roman"/>
        </w:rPr>
        <w:noBreakHyphen/>
        <w:t>based grants take precedence over all others.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(C)</w:t>
      </w:r>
      <w:r w:rsidRPr="00875E90">
        <w:rPr>
          <w:rFonts w:cs="Times New Roman"/>
        </w:rPr>
        <w:tab/>
        <w:t>The procedures governing denials of applications are as follows: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(1)</w:t>
      </w:r>
      <w:r w:rsidRPr="00875E90">
        <w:rPr>
          <w:rFonts w:cs="Times New Roman"/>
        </w:rPr>
        <w:tab/>
        <w:t>Grant applications from those not meeting eligibility requirements must be denied.</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(2)</w:t>
      </w:r>
      <w:r w:rsidRPr="00875E90">
        <w:rPr>
          <w:rFonts w:cs="Times New Roman"/>
        </w:rPr>
        <w:tab/>
        <w:t>A letter explaining the denial, as well as providing additional sources of available relief, must be sent to the applicant within thirty days after receipt of the application.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5E90">
        <w:rPr>
          <w:rFonts w:cs="Times New Roman"/>
        </w:rPr>
        <w:t>A</w:t>
      </w:r>
      <w:r>
        <w:rPr>
          <w:rFonts w:cs="Times New Roman"/>
        </w:rPr>
        <w:t>rticle</w:t>
      </w:r>
      <w:r w:rsidRPr="00875E90">
        <w:rPr>
          <w:rFonts w:cs="Times New Roman"/>
        </w:rPr>
        <w:t xml:space="preserve"> 5</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75E90">
        <w:rPr>
          <w:rFonts w:cs="Times New Roman"/>
        </w:rPr>
        <w:t>South Carolina Prisoner of War Medal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lastRenderedPageBreak/>
        <w:tab/>
        <w:t>Section 25</w:t>
      </w:r>
      <w:r w:rsidRPr="00875E90">
        <w:rPr>
          <w:rFonts w:cs="Times New Roman"/>
        </w:rPr>
        <w:noBreakHyphen/>
        <w:t>11</w:t>
      </w:r>
      <w:r w:rsidRPr="00875E90">
        <w:rPr>
          <w:rFonts w:cs="Times New Roman"/>
        </w:rPr>
        <w:noBreakHyphen/>
        <w:t>510.</w:t>
      </w:r>
      <w:r w:rsidRPr="00875E90">
        <w:rPr>
          <w:rFonts w:cs="Times New Roman"/>
        </w:rPr>
        <w:tab/>
      </w:r>
      <w:r>
        <w:rPr>
          <w:rFonts w:cs="Times New Roman"/>
        </w:rPr>
        <w:tab/>
      </w:r>
      <w:r w:rsidRPr="00875E90">
        <w:rPr>
          <w:rFonts w:cs="Times New Roman"/>
        </w:rPr>
        <w:t>There is created the South Carolina Prisoner of War ‘POW’ Medal. The Governor may present the medal on behalf of the people of the State of South Carolina to any person who:</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(1)</w:t>
      </w:r>
      <w:r w:rsidRPr="00875E90">
        <w:rPr>
          <w:rFonts w:cs="Times New Roman"/>
        </w:rPr>
        <w:tab/>
        <w:t>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(2)</w:t>
      </w:r>
      <w:r w:rsidRPr="00875E90">
        <w:rPr>
          <w:rFonts w:cs="Times New Roman"/>
        </w:rPr>
        <w:tab/>
        <w:t>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(3)</w:t>
      </w:r>
      <w:r w:rsidRPr="00875E90">
        <w:rPr>
          <w:rFonts w:cs="Times New Roman"/>
        </w:rPr>
        <w:tab/>
        <w:t>meets the residency requirements of item (1) or (2), and was taken prisoner and held captive while: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(a)</w:t>
      </w:r>
      <w:r w:rsidRPr="00875E90">
        <w:rPr>
          <w:rFonts w:cs="Times New Roman"/>
        </w:rPr>
        <w:tab/>
        <w:t>engaged in an action against an enemy of the United States;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(b)</w:t>
      </w:r>
      <w:r w:rsidRPr="00875E90">
        <w:rPr>
          <w:rFonts w:cs="Times New Roman"/>
        </w:rPr>
        <w:tab/>
        <w:t>engaged in military operations involving conflict with an opposing foreign force; or</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r>
      <w:r w:rsidRPr="00875E90">
        <w:rPr>
          <w:rFonts w:cs="Times New Roman"/>
        </w:rPr>
        <w:tab/>
        <w:t>(c)</w:t>
      </w:r>
      <w:r w:rsidRPr="00875E90">
        <w:rPr>
          <w:rFonts w:cs="Times New Roman"/>
        </w:rPr>
        <w:tab/>
        <w:t>serving with friendly forces engaged in an armed conflict against an opposing force in which the United States is not a belligerent party.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520.</w:t>
      </w:r>
      <w:r w:rsidRPr="00875E90">
        <w:rPr>
          <w:rFonts w:cs="Times New Roman"/>
        </w:rPr>
        <w:tab/>
      </w:r>
      <w:r>
        <w:rPr>
          <w:rFonts w:cs="Times New Roman"/>
        </w:rPr>
        <w:tab/>
      </w:r>
      <w:r w:rsidRPr="00875E90">
        <w:rPr>
          <w:rFonts w:cs="Times New Roman"/>
        </w:rPr>
        <w:t>(A)</w:t>
      </w:r>
      <w:r w:rsidRPr="00875E90">
        <w:rPr>
          <w:rFonts w:cs="Times New Roman"/>
        </w:rPr>
        <w:tab/>
        <w:t>The department, in consultation with the Adjutant General, shall determine eligibility for the medal. For any person qualifying for the medal pursuant to Section 25</w:t>
      </w:r>
      <w:r w:rsidRPr="00875E90">
        <w:rPr>
          <w:rFonts w:cs="Times New Roman"/>
        </w:rPr>
        <w:noBreakHyphen/>
        <w:t>11</w:t>
      </w:r>
      <w:r w:rsidRPr="00875E90">
        <w:rPr>
          <w:rFonts w:cs="Times New Roman"/>
        </w:rPr>
        <w:noBreakHyphen/>
        <w:t>510(3), the secretary shall determine eligibility on a case by case basis. There is no required period of captivity; however, the secretary and the Adjutant General shall compare such cases to those under which persons have generally been held captive by enemy forces during periods of armed conflict.</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 department may require a copy of DD Form 214 or WD Form 53 and any other information necessary to determine eligibility.</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530.</w:t>
      </w:r>
      <w:r w:rsidRPr="00875E90">
        <w:rPr>
          <w:rFonts w:cs="Times New Roman"/>
        </w:rPr>
        <w:tab/>
      </w:r>
      <w:r>
        <w:rPr>
          <w:rFonts w:cs="Times New Roman"/>
        </w:rPr>
        <w:tab/>
      </w:r>
      <w:r w:rsidRPr="00875E90">
        <w:rPr>
          <w:rFonts w:cs="Times New Roman"/>
        </w:rPr>
        <w:t xml:space="preserve">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w:t>
      </w:r>
      <w:r w:rsidRPr="00875E90">
        <w:rPr>
          <w:rFonts w:cs="Times New Roman"/>
        </w:rPr>
        <w:lastRenderedPageBreak/>
        <w:t>shall be the responsibility of the secretary, in consultation with the Adjutant General.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540.</w:t>
      </w:r>
      <w:r w:rsidRPr="00875E90">
        <w:rPr>
          <w:rFonts w:cs="Times New Roman"/>
        </w:rPr>
        <w:tab/>
      </w:r>
      <w:r>
        <w:rPr>
          <w:rFonts w:cs="Times New Roman"/>
        </w:rPr>
        <w:tab/>
      </w:r>
      <w:r w:rsidRPr="00875E90">
        <w:rPr>
          <w:rFonts w:cs="Times New Roman"/>
        </w:rPr>
        <w:t>No person may be awarded more than one South Carolina POW Medal.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550.</w:t>
      </w:r>
      <w:r w:rsidRPr="00875E90">
        <w:rPr>
          <w:rFonts w:cs="Times New Roman"/>
        </w:rPr>
        <w:tab/>
      </w:r>
      <w:r>
        <w:rPr>
          <w:rFonts w:cs="Times New Roman"/>
        </w:rPr>
        <w:tab/>
      </w:r>
      <w:r w:rsidRPr="00875E90">
        <w:rPr>
          <w:rFonts w:cs="Times New Roman"/>
        </w:rPr>
        <w:t>The medal may be awarded for a deceased person or a person absent as a prisoner of war and presented to the person’s next of kin.</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560.</w:t>
      </w:r>
      <w:r w:rsidRPr="00875E90">
        <w:rPr>
          <w:rFonts w:cs="Times New Roman"/>
        </w:rPr>
        <w:tab/>
      </w:r>
      <w:r>
        <w:rPr>
          <w:rFonts w:cs="Times New Roman"/>
        </w:rPr>
        <w:tab/>
      </w:r>
      <w:r w:rsidRPr="00875E90">
        <w:rPr>
          <w:rFonts w:cs="Times New Roman"/>
        </w:rPr>
        <w:t>The department must develop and implement a plan to accept nominations for the medal.</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Section 25</w:t>
      </w:r>
      <w:r w:rsidRPr="00875E90">
        <w:rPr>
          <w:rFonts w:cs="Times New Roman"/>
        </w:rPr>
        <w:noBreakHyphen/>
        <w:t>11</w:t>
      </w:r>
      <w:r w:rsidRPr="00875E90">
        <w:rPr>
          <w:rFonts w:cs="Times New Roman"/>
        </w:rPr>
        <w:noBreakHyphen/>
        <w:t>570.</w:t>
      </w:r>
      <w:r w:rsidRPr="00875E90">
        <w:rPr>
          <w:rFonts w:cs="Times New Roman"/>
        </w:rPr>
        <w:tab/>
      </w:r>
      <w:r>
        <w:rPr>
          <w:rFonts w:cs="Times New Roman"/>
        </w:rPr>
        <w:tab/>
      </w:r>
      <w:r w:rsidRPr="00875E90">
        <w:rPr>
          <w:rFonts w:cs="Times New Roman"/>
        </w:rPr>
        <w:t>(A)</w:t>
      </w:r>
      <w:r w:rsidRPr="00875E90">
        <w:rPr>
          <w:rFonts w:cs="Times New Roman"/>
        </w:rPr>
        <w:tab/>
        <w:t>The Adjutant General, in consultation with the secretary, shall develop the appropriate design and appearance of the medal and a ribbon to be worn in lieu of the medal. However, nothing in this section requires the secretary or the Adjutant General to provide or pay for the medal, ribbon, or its design.</w:t>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E90">
        <w:rPr>
          <w:rFonts w:cs="Times New Roman"/>
        </w:rPr>
        <w:tab/>
        <w:t>(B)</w:t>
      </w:r>
      <w:r w:rsidRPr="00875E90">
        <w:rPr>
          <w:rFonts w:cs="Times New Roman"/>
        </w:rPr>
        <w:tab/>
        <w:t>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secretary, in consultation with the Adjutant General. The department, or the Adjutant General, shall remit all funds donated to the South Carolina Prisoner of War Medal Fund to the Office of State Treasurer for deposit and disbursement.”</w:t>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37C5" w:rsidRPr="00AC50E6"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Coordinating instructions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SECTION</w:t>
      </w:r>
      <w:r w:rsidRPr="00875E90">
        <w:rPr>
          <w:rFonts w:cs="Times New Roman"/>
          <w:color w:val="000000" w:themeColor="text1"/>
          <w:u w:color="000000" w:themeColor="text1"/>
        </w:rPr>
        <w:tab/>
        <w:t>4.</w:t>
      </w:r>
      <w:r w:rsidRPr="00875E90">
        <w:rPr>
          <w:rFonts w:cs="Times New Roman"/>
          <w:color w:val="000000" w:themeColor="text1"/>
          <w:u w:color="000000" w:themeColor="text1"/>
        </w:rPr>
        <w:tab/>
        <w:t>(A)</w:t>
      </w:r>
      <w:r w:rsidRPr="00875E90">
        <w:rPr>
          <w:rFonts w:cs="Times New Roman"/>
          <w:color w:val="000000" w:themeColor="text1"/>
          <w:u w:color="000000" w:themeColor="text1"/>
        </w:rPr>
        <w:tab/>
        <w:t>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ab/>
        <w:t>(B)</w:t>
      </w:r>
      <w:r w:rsidRPr="00875E90">
        <w:rPr>
          <w:rFonts w:cs="Times New Roman"/>
          <w:color w:val="000000" w:themeColor="text1"/>
          <w:u w:color="000000" w:themeColor="text1"/>
        </w:rPr>
        <w:tab/>
        <w:t>Regulations promulgated by the Division of Veterans’ Affairs as it formerly existed under the Department of Administration are continued and are considered to be promulgated by the newly created Department of Veterans’ Affairs.</w:t>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E90">
        <w:rPr>
          <w:rFonts w:cs="Times New Roman"/>
          <w:color w:val="000000" w:themeColor="text1"/>
          <w:u w:color="000000" w:themeColor="text1"/>
        </w:rPr>
        <w:tab/>
        <w:t>(C)</w:t>
      </w:r>
      <w:r w:rsidRPr="00875E90">
        <w:rPr>
          <w:rFonts w:cs="Times New Roman"/>
          <w:color w:val="000000" w:themeColor="text1"/>
          <w:u w:color="000000" w:themeColor="text1"/>
        </w:rPr>
        <w:tab/>
        <w:t xml:space="preserve">The Code Commissioner is directed to change or correct all references to Division of Veterans’ Affairs within the Department of </w:t>
      </w:r>
      <w:r w:rsidRPr="00875E90">
        <w:rPr>
          <w:rFonts w:cs="Times New Roman"/>
          <w:color w:val="000000" w:themeColor="text1"/>
          <w:u w:color="000000" w:themeColor="text1"/>
        </w:rPr>
        <w:lastRenderedPageBreak/>
        <w:t>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Pr="00AC50E6"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C50E6">
        <w:rPr>
          <w:rFonts w:cs="Times New Roman"/>
          <w:b/>
          <w:color w:val="000000" w:themeColor="text1"/>
          <w:u w:color="000000" w:themeColor="text1"/>
        </w:rPr>
        <w:t>Time effective</w:t>
      </w: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7C5" w:rsidRPr="00875E90"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75E90">
        <w:rPr>
          <w:rFonts w:cs="Times New Roman"/>
        </w:rPr>
        <w:t>SECTION</w:t>
      </w:r>
      <w:r w:rsidRPr="00875E90">
        <w:rPr>
          <w:rFonts w:cs="Times New Roman"/>
        </w:rPr>
        <w:tab/>
        <w:t>5.</w:t>
      </w:r>
      <w:r w:rsidRPr="00875E90">
        <w:rPr>
          <w:rFonts w:cs="Times New Roman"/>
        </w:rPr>
        <w:tab/>
        <w:t xml:space="preserve">This </w:t>
      </w:r>
      <w:r w:rsidRPr="00875E90">
        <w:rPr>
          <w:rFonts w:cs="Times New Roman"/>
          <w:color w:val="000000" w:themeColor="text1"/>
          <w:u w:color="000000" w:themeColor="text1"/>
        </w:rPr>
        <w:t>act takes effect July 1, 2019</w:t>
      </w:r>
      <w:r w:rsidRPr="00875E90">
        <w:rPr>
          <w:rFonts w:cs="Times New Roman"/>
        </w:rPr>
        <w:t>. County veterans’ affairs officers serving on or before the effective date of Section 25</w:t>
      </w:r>
      <w:r w:rsidRPr="00875E90">
        <w:rPr>
          <w:rFonts w:cs="Times New Roman"/>
        </w:rPr>
        <w:noBreakHyphen/>
        <w:t>11</w:t>
      </w:r>
      <w:r w:rsidRPr="00875E90">
        <w:rPr>
          <w:rFonts w:cs="Times New Roman"/>
        </w:rPr>
        <w:noBreakHyphen/>
        <w:t>40(B), as amended by this act, are not subject to the revised qualifications provided in this section.</w:t>
      </w:r>
      <w:r w:rsidRPr="00875E90">
        <w:rPr>
          <w:rFonts w:cs="Times New Roman"/>
          <w:snapToGrid w:val="0"/>
        </w:rPr>
        <w:tab/>
      </w: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A37C5" w:rsidRDefault="00FA37C5"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April, 2019.</w:t>
      </w:r>
    </w:p>
    <w:p w:rsidR="00FA37C5" w:rsidRDefault="00FA37C5" w:rsidP="00FA37C5">
      <w:pPr>
        <w:jc w:val="both"/>
        <w:rPr>
          <w:color w:val="000000" w:themeColor="text1"/>
        </w:rPr>
      </w:pPr>
    </w:p>
    <w:p w:rsidR="00FA37C5" w:rsidRDefault="00FA37C5" w:rsidP="00FA37C5">
      <w:pPr>
        <w:jc w:val="both"/>
        <w:rPr>
          <w:color w:val="000000" w:themeColor="text1"/>
        </w:rPr>
      </w:pPr>
      <w:r>
        <w:rPr>
          <w:color w:val="000000" w:themeColor="text1"/>
        </w:rPr>
        <w:t>Approved the 26</w:t>
      </w:r>
      <w:r w:rsidRPr="00430B78">
        <w:rPr>
          <w:color w:val="000000" w:themeColor="text1"/>
          <w:vertAlign w:val="superscript"/>
        </w:rPr>
        <w:t>th</w:t>
      </w:r>
      <w:r>
        <w:rPr>
          <w:color w:val="000000" w:themeColor="text1"/>
        </w:rPr>
        <w:t xml:space="preserve"> day of April, 2019. </w:t>
      </w:r>
    </w:p>
    <w:p w:rsidR="00FA37C5" w:rsidRDefault="00FA37C5" w:rsidP="00FA37C5">
      <w:pPr>
        <w:jc w:val="center"/>
        <w:rPr>
          <w:color w:val="000000" w:themeColor="text1"/>
        </w:rPr>
      </w:pPr>
    </w:p>
    <w:p w:rsidR="00FA37C5" w:rsidRDefault="00FA37C5" w:rsidP="00FA37C5">
      <w:pPr>
        <w:jc w:val="center"/>
        <w:rPr>
          <w:color w:val="000000" w:themeColor="text1"/>
        </w:rPr>
      </w:pPr>
      <w:r>
        <w:rPr>
          <w:color w:val="000000" w:themeColor="text1"/>
        </w:rPr>
        <w:t>__________</w:t>
      </w:r>
    </w:p>
    <w:p w:rsidR="008C7283" w:rsidRDefault="008C7283" w:rsidP="00FA3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7283" w:rsidSect="008C7283">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F70" w:rsidRDefault="00270F70" w:rsidP="007D5FAC">
      <w:r>
        <w:separator/>
      </w:r>
    </w:p>
  </w:endnote>
  <w:endnote w:type="continuationSeparator" w:id="0">
    <w:p w:rsidR="00270F70" w:rsidRDefault="00270F7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283" w:rsidRPr="008C7283" w:rsidRDefault="008C7283" w:rsidP="008C728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A37C5">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283" w:rsidRDefault="008C7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F70" w:rsidRDefault="00270F70" w:rsidP="007D5FAC">
      <w:r>
        <w:separator/>
      </w:r>
    </w:p>
  </w:footnote>
  <w:footnote w:type="continuationSeparator" w:id="0">
    <w:p w:rsidR="00270F70" w:rsidRDefault="00270F7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438"/>
    <w:docVar w:name="ActSecretary" w:val="Charlton"/>
    <w:docVar w:name="ActSIdno" w:val="(32)  3438ZW19"/>
    <w:docVar w:name="clipname" w:val="3438ZW19"/>
    <w:docVar w:name="dvBillNumber" w:val="3438"/>
    <w:docVar w:name="dvBillNumberPrefix" w:val="H"/>
    <w:docVar w:name="dvOriginalBody" w:val="House"/>
    <w:docVar w:name="HOUSEACTFULLPATH" w:val="L:\COUNCIL\ACTS\3438ZW19.DOCX"/>
    <w:docVar w:name="OrigHOUSEBillNo" w:val="3438"/>
    <w:docVar w:name="WhatActtype" w:val="AN ACT"/>
  </w:docVars>
  <w:rsids>
    <w:rsidRoot w:val="00270F70"/>
    <w:rsid w:val="00002C19"/>
    <w:rsid w:val="00002DE0"/>
    <w:rsid w:val="00020349"/>
    <w:rsid w:val="00020977"/>
    <w:rsid w:val="00021B0B"/>
    <w:rsid w:val="00040C05"/>
    <w:rsid w:val="0004387F"/>
    <w:rsid w:val="0004579B"/>
    <w:rsid w:val="00051B4F"/>
    <w:rsid w:val="00060E60"/>
    <w:rsid w:val="00066C42"/>
    <w:rsid w:val="000673E4"/>
    <w:rsid w:val="0007088D"/>
    <w:rsid w:val="000731E9"/>
    <w:rsid w:val="00074565"/>
    <w:rsid w:val="00076A1A"/>
    <w:rsid w:val="00077DA3"/>
    <w:rsid w:val="00081300"/>
    <w:rsid w:val="00085C37"/>
    <w:rsid w:val="00092EE6"/>
    <w:rsid w:val="00096A9B"/>
    <w:rsid w:val="00096BDA"/>
    <w:rsid w:val="000A6151"/>
    <w:rsid w:val="000B316D"/>
    <w:rsid w:val="000B3C6B"/>
    <w:rsid w:val="000B56CB"/>
    <w:rsid w:val="000D317F"/>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17A"/>
    <w:rsid w:val="001626DB"/>
    <w:rsid w:val="00164D89"/>
    <w:rsid w:val="00170F30"/>
    <w:rsid w:val="00172771"/>
    <w:rsid w:val="001747A9"/>
    <w:rsid w:val="001750EA"/>
    <w:rsid w:val="001754BB"/>
    <w:rsid w:val="0018353C"/>
    <w:rsid w:val="00195F4E"/>
    <w:rsid w:val="001A646B"/>
    <w:rsid w:val="001A75A0"/>
    <w:rsid w:val="001B201B"/>
    <w:rsid w:val="001B3E46"/>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91A"/>
    <w:rsid w:val="00241B81"/>
    <w:rsid w:val="00241C04"/>
    <w:rsid w:val="002423EA"/>
    <w:rsid w:val="00242F15"/>
    <w:rsid w:val="00254411"/>
    <w:rsid w:val="00254FFA"/>
    <w:rsid w:val="00257ACD"/>
    <w:rsid w:val="00270F70"/>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5FE"/>
    <w:rsid w:val="00296B4D"/>
    <w:rsid w:val="002A23CF"/>
    <w:rsid w:val="002A2B87"/>
    <w:rsid w:val="002A6880"/>
    <w:rsid w:val="002A7F6D"/>
    <w:rsid w:val="002B4BC0"/>
    <w:rsid w:val="002B787D"/>
    <w:rsid w:val="002C0E95"/>
    <w:rsid w:val="002C3DB3"/>
    <w:rsid w:val="002C4C93"/>
    <w:rsid w:val="002C7D37"/>
    <w:rsid w:val="002D3267"/>
    <w:rsid w:val="002D7489"/>
    <w:rsid w:val="002D7F22"/>
    <w:rsid w:val="002E0E09"/>
    <w:rsid w:val="002E2659"/>
    <w:rsid w:val="002E42ED"/>
    <w:rsid w:val="002E45C8"/>
    <w:rsid w:val="002F1141"/>
    <w:rsid w:val="002F4100"/>
    <w:rsid w:val="00304605"/>
    <w:rsid w:val="003049A0"/>
    <w:rsid w:val="00305689"/>
    <w:rsid w:val="00315C15"/>
    <w:rsid w:val="0031739F"/>
    <w:rsid w:val="003219FC"/>
    <w:rsid w:val="0032380E"/>
    <w:rsid w:val="00325D1F"/>
    <w:rsid w:val="003348FE"/>
    <w:rsid w:val="00334EAC"/>
    <w:rsid w:val="0034356D"/>
    <w:rsid w:val="00343C64"/>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7C7E"/>
    <w:rsid w:val="003D2A73"/>
    <w:rsid w:val="003D5D65"/>
    <w:rsid w:val="003E2FE8"/>
    <w:rsid w:val="00400828"/>
    <w:rsid w:val="00400C83"/>
    <w:rsid w:val="00406ED6"/>
    <w:rsid w:val="00412B47"/>
    <w:rsid w:val="00412C45"/>
    <w:rsid w:val="004157C4"/>
    <w:rsid w:val="004170BD"/>
    <w:rsid w:val="0041760A"/>
    <w:rsid w:val="00417A9C"/>
    <w:rsid w:val="00423310"/>
    <w:rsid w:val="00427BCB"/>
    <w:rsid w:val="00430DA3"/>
    <w:rsid w:val="0043151C"/>
    <w:rsid w:val="00432E09"/>
    <w:rsid w:val="00435D03"/>
    <w:rsid w:val="004374A9"/>
    <w:rsid w:val="00445A20"/>
    <w:rsid w:val="00447C2D"/>
    <w:rsid w:val="0045270B"/>
    <w:rsid w:val="0045367A"/>
    <w:rsid w:val="00462AB7"/>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69CD"/>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4CE0"/>
    <w:rsid w:val="005F79FF"/>
    <w:rsid w:val="00602ACC"/>
    <w:rsid w:val="006055BC"/>
    <w:rsid w:val="00605B6E"/>
    <w:rsid w:val="00605C15"/>
    <w:rsid w:val="0060700F"/>
    <w:rsid w:val="00612BB0"/>
    <w:rsid w:val="00616994"/>
    <w:rsid w:val="0062071D"/>
    <w:rsid w:val="006236C9"/>
    <w:rsid w:val="00625487"/>
    <w:rsid w:val="00626F43"/>
    <w:rsid w:val="0063724D"/>
    <w:rsid w:val="0064018A"/>
    <w:rsid w:val="00641A70"/>
    <w:rsid w:val="00643998"/>
    <w:rsid w:val="0064651C"/>
    <w:rsid w:val="00651313"/>
    <w:rsid w:val="00655550"/>
    <w:rsid w:val="00657AB1"/>
    <w:rsid w:val="00657E8C"/>
    <w:rsid w:val="00663AC3"/>
    <w:rsid w:val="00672966"/>
    <w:rsid w:val="006750A0"/>
    <w:rsid w:val="006839A3"/>
    <w:rsid w:val="00686CDD"/>
    <w:rsid w:val="00687A6A"/>
    <w:rsid w:val="0069010D"/>
    <w:rsid w:val="00690F99"/>
    <w:rsid w:val="00691B24"/>
    <w:rsid w:val="00696009"/>
    <w:rsid w:val="00696C4D"/>
    <w:rsid w:val="00696F5B"/>
    <w:rsid w:val="006A3DFC"/>
    <w:rsid w:val="006A4214"/>
    <w:rsid w:val="006A5B40"/>
    <w:rsid w:val="006A65C8"/>
    <w:rsid w:val="006A6F1D"/>
    <w:rsid w:val="006B263A"/>
    <w:rsid w:val="006B4FA6"/>
    <w:rsid w:val="006C2574"/>
    <w:rsid w:val="006C63ED"/>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18C0"/>
    <w:rsid w:val="00784A23"/>
    <w:rsid w:val="007946C3"/>
    <w:rsid w:val="007A44AD"/>
    <w:rsid w:val="007A4BCD"/>
    <w:rsid w:val="007A73EA"/>
    <w:rsid w:val="007A7F6B"/>
    <w:rsid w:val="007B0E40"/>
    <w:rsid w:val="007B296A"/>
    <w:rsid w:val="007B2D27"/>
    <w:rsid w:val="007B59FD"/>
    <w:rsid w:val="007C3D08"/>
    <w:rsid w:val="007C3EC8"/>
    <w:rsid w:val="007C7B7F"/>
    <w:rsid w:val="007D5E4F"/>
    <w:rsid w:val="007D5FAC"/>
    <w:rsid w:val="007E19E6"/>
    <w:rsid w:val="007E3A81"/>
    <w:rsid w:val="007E41DB"/>
    <w:rsid w:val="007F6631"/>
    <w:rsid w:val="007F6D46"/>
    <w:rsid w:val="007F7184"/>
    <w:rsid w:val="00800AD0"/>
    <w:rsid w:val="00804847"/>
    <w:rsid w:val="00805054"/>
    <w:rsid w:val="008066FB"/>
    <w:rsid w:val="00806F5B"/>
    <w:rsid w:val="0081729E"/>
    <w:rsid w:val="00817605"/>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7283"/>
    <w:rsid w:val="008E03BA"/>
    <w:rsid w:val="008E340B"/>
    <w:rsid w:val="008E5FD7"/>
    <w:rsid w:val="008F4CA1"/>
    <w:rsid w:val="008F510F"/>
    <w:rsid w:val="008F5F0A"/>
    <w:rsid w:val="008F7D5B"/>
    <w:rsid w:val="00900319"/>
    <w:rsid w:val="00906538"/>
    <w:rsid w:val="009076FA"/>
    <w:rsid w:val="00916EE8"/>
    <w:rsid w:val="009254E2"/>
    <w:rsid w:val="00926C29"/>
    <w:rsid w:val="00934A0A"/>
    <w:rsid w:val="00935EB9"/>
    <w:rsid w:val="00940A90"/>
    <w:rsid w:val="0094659A"/>
    <w:rsid w:val="00953BF7"/>
    <w:rsid w:val="009560AB"/>
    <w:rsid w:val="00956C2F"/>
    <w:rsid w:val="009631DC"/>
    <w:rsid w:val="009634D4"/>
    <w:rsid w:val="00966B42"/>
    <w:rsid w:val="00971351"/>
    <w:rsid w:val="0097332E"/>
    <w:rsid w:val="00974FD7"/>
    <w:rsid w:val="00980444"/>
    <w:rsid w:val="00982E93"/>
    <w:rsid w:val="00993266"/>
    <w:rsid w:val="00996296"/>
    <w:rsid w:val="009A6802"/>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306"/>
    <w:rsid w:val="00AB1AB5"/>
    <w:rsid w:val="00AB2F1E"/>
    <w:rsid w:val="00AB355F"/>
    <w:rsid w:val="00AC0BD6"/>
    <w:rsid w:val="00AC14ED"/>
    <w:rsid w:val="00AC1E2F"/>
    <w:rsid w:val="00AC29A4"/>
    <w:rsid w:val="00AC50E6"/>
    <w:rsid w:val="00AC7A37"/>
    <w:rsid w:val="00AD107E"/>
    <w:rsid w:val="00AD33E6"/>
    <w:rsid w:val="00AD4887"/>
    <w:rsid w:val="00AE4DFB"/>
    <w:rsid w:val="00AF08CD"/>
    <w:rsid w:val="00AF2080"/>
    <w:rsid w:val="00AF3196"/>
    <w:rsid w:val="00AF361C"/>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4388"/>
    <w:rsid w:val="00B678FA"/>
    <w:rsid w:val="00B72ED3"/>
    <w:rsid w:val="00B73571"/>
    <w:rsid w:val="00B80C16"/>
    <w:rsid w:val="00B83DA1"/>
    <w:rsid w:val="00B846E9"/>
    <w:rsid w:val="00B92CEA"/>
    <w:rsid w:val="00BB1593"/>
    <w:rsid w:val="00BB1DF9"/>
    <w:rsid w:val="00BB43F6"/>
    <w:rsid w:val="00BB5571"/>
    <w:rsid w:val="00BB6EF3"/>
    <w:rsid w:val="00BC012F"/>
    <w:rsid w:val="00BC5FF9"/>
    <w:rsid w:val="00BC6307"/>
    <w:rsid w:val="00BE36EB"/>
    <w:rsid w:val="00BE41F8"/>
    <w:rsid w:val="00BF1B60"/>
    <w:rsid w:val="00BF2034"/>
    <w:rsid w:val="00BF33CD"/>
    <w:rsid w:val="00BF352D"/>
    <w:rsid w:val="00C0158B"/>
    <w:rsid w:val="00C02F6F"/>
    <w:rsid w:val="00C03629"/>
    <w:rsid w:val="00C050DD"/>
    <w:rsid w:val="00C06FF3"/>
    <w:rsid w:val="00C1173A"/>
    <w:rsid w:val="00C15148"/>
    <w:rsid w:val="00C216F6"/>
    <w:rsid w:val="00C230AF"/>
    <w:rsid w:val="00C34674"/>
    <w:rsid w:val="00C3483A"/>
    <w:rsid w:val="00C45263"/>
    <w:rsid w:val="00C46AB4"/>
    <w:rsid w:val="00C55195"/>
    <w:rsid w:val="00C616ED"/>
    <w:rsid w:val="00C7071A"/>
    <w:rsid w:val="00C748CB"/>
    <w:rsid w:val="00C74E9D"/>
    <w:rsid w:val="00C81812"/>
    <w:rsid w:val="00C8182B"/>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016A"/>
    <w:rsid w:val="00D1180E"/>
    <w:rsid w:val="00D132DB"/>
    <w:rsid w:val="00D13C21"/>
    <w:rsid w:val="00D16DAA"/>
    <w:rsid w:val="00D17AD0"/>
    <w:rsid w:val="00D24F96"/>
    <w:rsid w:val="00D25595"/>
    <w:rsid w:val="00D31442"/>
    <w:rsid w:val="00D3443A"/>
    <w:rsid w:val="00D366FE"/>
    <w:rsid w:val="00D375C1"/>
    <w:rsid w:val="00D44DC7"/>
    <w:rsid w:val="00D45624"/>
    <w:rsid w:val="00D474CA"/>
    <w:rsid w:val="00D50FB9"/>
    <w:rsid w:val="00D56467"/>
    <w:rsid w:val="00D63C04"/>
    <w:rsid w:val="00D650D0"/>
    <w:rsid w:val="00D75E1A"/>
    <w:rsid w:val="00D76225"/>
    <w:rsid w:val="00D7706E"/>
    <w:rsid w:val="00D80303"/>
    <w:rsid w:val="00D80982"/>
    <w:rsid w:val="00D84CD1"/>
    <w:rsid w:val="00D9130B"/>
    <w:rsid w:val="00D92268"/>
    <w:rsid w:val="00D94602"/>
    <w:rsid w:val="00D958BB"/>
    <w:rsid w:val="00D97200"/>
    <w:rsid w:val="00DA1730"/>
    <w:rsid w:val="00DB01BE"/>
    <w:rsid w:val="00DB1297"/>
    <w:rsid w:val="00DB7678"/>
    <w:rsid w:val="00DC093F"/>
    <w:rsid w:val="00DC5BC6"/>
    <w:rsid w:val="00DC6CFE"/>
    <w:rsid w:val="00DD2595"/>
    <w:rsid w:val="00DD314B"/>
    <w:rsid w:val="00DD3B8D"/>
    <w:rsid w:val="00DD5167"/>
    <w:rsid w:val="00DD557D"/>
    <w:rsid w:val="00DF0E69"/>
    <w:rsid w:val="00E00FC9"/>
    <w:rsid w:val="00E02C98"/>
    <w:rsid w:val="00E02CA8"/>
    <w:rsid w:val="00E050C4"/>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4FE"/>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167"/>
    <w:rsid w:val="00F61884"/>
    <w:rsid w:val="00F627EF"/>
    <w:rsid w:val="00F66E0E"/>
    <w:rsid w:val="00F721C4"/>
    <w:rsid w:val="00F7296A"/>
    <w:rsid w:val="00F80C6A"/>
    <w:rsid w:val="00F86999"/>
    <w:rsid w:val="00FA37C5"/>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99EF73D-C634-4909-ABEC-E3D51BA7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57E8C"/>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657E8C"/>
    <w:rPr>
      <w:rFonts w:eastAsia="Times New Roman" w:cs="Times New Roman"/>
      <w:b/>
      <w:sz w:val="30"/>
      <w:szCs w:val="20"/>
    </w:rPr>
  </w:style>
  <w:style w:type="character" w:styleId="PageNumber">
    <w:name w:val="page number"/>
    <w:basedOn w:val="DefaultParagraphFont"/>
    <w:uiPriority w:val="99"/>
    <w:semiHidden/>
    <w:unhideWhenUsed/>
    <w:rsid w:val="00657E8C"/>
  </w:style>
  <w:style w:type="character" w:styleId="LineNumber">
    <w:name w:val="line number"/>
    <w:basedOn w:val="DefaultParagraphFont"/>
    <w:uiPriority w:val="99"/>
    <w:semiHidden/>
    <w:unhideWhenUsed/>
    <w:rsid w:val="00657E8C"/>
  </w:style>
  <w:style w:type="paragraph" w:customStyle="1" w:styleId="BillDots">
    <w:name w:val="Bill Dots"/>
    <w:basedOn w:val="Normal"/>
    <w:qFormat/>
    <w:rsid w:val="00657E8C"/>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657E8C"/>
    <w:pPr>
      <w:tabs>
        <w:tab w:val="right" w:pos="5904"/>
      </w:tabs>
    </w:pPr>
  </w:style>
  <w:style w:type="paragraph" w:styleId="BalloonText">
    <w:name w:val="Balloon Text"/>
    <w:basedOn w:val="Normal"/>
    <w:link w:val="BalloonTextChar"/>
    <w:uiPriority w:val="99"/>
    <w:unhideWhenUsed/>
    <w:rsid w:val="00657E8C"/>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657E8C"/>
    <w:rPr>
      <w:rFonts w:ascii="Segoe UI" w:eastAsia="Times New Roman" w:hAnsi="Segoe UI" w:cs="Segoe UI"/>
      <w:sz w:val="18"/>
      <w:szCs w:val="18"/>
    </w:rPr>
  </w:style>
  <w:style w:type="character" w:styleId="Hyperlink">
    <w:name w:val="Hyperlink"/>
    <w:basedOn w:val="DefaultParagraphFont"/>
    <w:uiPriority w:val="99"/>
    <w:unhideWhenUsed/>
    <w:rsid w:val="00657E8C"/>
    <w:rPr>
      <w:color w:val="0000FF" w:themeColor="hyperlink"/>
      <w:u w:val="single"/>
    </w:rPr>
  </w:style>
  <w:style w:type="numbering" w:customStyle="1" w:styleId="NoList1">
    <w:name w:val="No List1"/>
    <w:next w:val="NoList"/>
    <w:uiPriority w:val="99"/>
    <w:semiHidden/>
    <w:unhideWhenUsed/>
    <w:rsid w:val="00657E8C"/>
  </w:style>
  <w:style w:type="paragraph" w:customStyle="1" w:styleId="PlainText1">
    <w:name w:val="Plain Text1"/>
    <w:basedOn w:val="Normal"/>
    <w:next w:val="PlainText"/>
    <w:link w:val="PlainTextChar"/>
    <w:uiPriority w:val="99"/>
    <w:unhideWhenUsed/>
    <w:rsid w:val="00657E8C"/>
    <w:pPr>
      <w:jc w:val="both"/>
    </w:pPr>
    <w:rPr>
      <w:szCs w:val="21"/>
    </w:rPr>
  </w:style>
  <w:style w:type="character" w:customStyle="1" w:styleId="PlainTextChar">
    <w:name w:val="Plain Text Char"/>
    <w:basedOn w:val="DefaultParagraphFont"/>
    <w:link w:val="PlainText1"/>
    <w:uiPriority w:val="99"/>
    <w:rsid w:val="00657E8C"/>
    <w:rPr>
      <w:szCs w:val="21"/>
    </w:rPr>
  </w:style>
  <w:style w:type="paragraph" w:customStyle="1" w:styleId="BodyText1">
    <w:name w:val="Body Text1"/>
    <w:basedOn w:val="Normal"/>
    <w:next w:val="BodyText"/>
    <w:link w:val="BodyTextChar"/>
    <w:uiPriority w:val="99"/>
    <w:rsid w:val="00657E8C"/>
    <w:pPr>
      <w:jc w:val="both"/>
    </w:pPr>
  </w:style>
  <w:style w:type="character" w:customStyle="1" w:styleId="BodyTextChar">
    <w:name w:val="Body Text Char"/>
    <w:basedOn w:val="DefaultParagraphFont"/>
    <w:link w:val="BodyText1"/>
    <w:uiPriority w:val="99"/>
    <w:rsid w:val="00657E8C"/>
  </w:style>
  <w:style w:type="character" w:customStyle="1" w:styleId="Hyperlink1">
    <w:name w:val="Hyperlink1"/>
    <w:basedOn w:val="DefaultParagraphFont"/>
    <w:uiPriority w:val="99"/>
    <w:semiHidden/>
    <w:unhideWhenUsed/>
    <w:rsid w:val="00657E8C"/>
    <w:rPr>
      <w:color w:val="0563C1"/>
      <w:u w:val="single"/>
    </w:rPr>
  </w:style>
  <w:style w:type="paragraph" w:styleId="PlainText">
    <w:name w:val="Plain Text"/>
    <w:basedOn w:val="Normal"/>
    <w:link w:val="PlainTextChar1"/>
    <w:uiPriority w:val="99"/>
    <w:unhideWhenUsed/>
    <w:rsid w:val="00657E8C"/>
    <w:pPr>
      <w:jc w:val="both"/>
    </w:pPr>
    <w:rPr>
      <w:rFonts w:ascii="Consolas" w:eastAsia="Times New Roman" w:hAnsi="Consolas" w:cs="Consolas"/>
      <w:sz w:val="21"/>
      <w:szCs w:val="21"/>
    </w:rPr>
  </w:style>
  <w:style w:type="character" w:customStyle="1" w:styleId="PlainTextChar1">
    <w:name w:val="Plain Text Char1"/>
    <w:basedOn w:val="DefaultParagraphFont"/>
    <w:link w:val="PlainText"/>
    <w:uiPriority w:val="99"/>
    <w:rsid w:val="00657E8C"/>
    <w:rPr>
      <w:rFonts w:ascii="Consolas" w:eastAsia="Times New Roman" w:hAnsi="Consolas" w:cs="Consolas"/>
      <w:sz w:val="21"/>
      <w:szCs w:val="21"/>
    </w:rPr>
  </w:style>
  <w:style w:type="paragraph" w:styleId="BodyText">
    <w:name w:val="Body Text"/>
    <w:basedOn w:val="Normal"/>
    <w:link w:val="BodyTextChar1"/>
    <w:uiPriority w:val="99"/>
    <w:unhideWhenUsed/>
    <w:rsid w:val="00657E8C"/>
    <w:pPr>
      <w:spacing w:after="120"/>
      <w:jc w:val="both"/>
    </w:pPr>
    <w:rPr>
      <w:rFonts w:eastAsia="Times New Roman" w:cs="Times New Roman"/>
      <w:szCs w:val="20"/>
    </w:rPr>
  </w:style>
  <w:style w:type="character" w:customStyle="1" w:styleId="BodyTextChar1">
    <w:name w:val="Body Text Char1"/>
    <w:basedOn w:val="DefaultParagraphFont"/>
    <w:link w:val="BodyText"/>
    <w:uiPriority w:val="99"/>
    <w:rsid w:val="00657E8C"/>
    <w:rPr>
      <w:rFonts w:eastAsia="Times New Roman" w:cs="Times New Roman"/>
      <w:szCs w:val="20"/>
    </w:rPr>
  </w:style>
  <w:style w:type="table" w:styleId="TableGrid">
    <w:name w:val="Table Grid"/>
    <w:basedOn w:val="TableNormal"/>
    <w:uiPriority w:val="59"/>
    <w:rsid w:val="00B6438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27.docx" TargetMode="External"/><Relationship Id="rId18" Type="http://schemas.openxmlformats.org/officeDocument/2006/relationships/hyperlink" Target="file:///h:\sj\20190313.docx" TargetMode="External"/><Relationship Id="rId26" Type="http://schemas.openxmlformats.org/officeDocument/2006/relationships/hyperlink" Target="http://www.scstatehouse.gov/billsearch.php?billnumbers=3438&amp;session=123&amp;summary=B" TargetMode="External"/><Relationship Id="rId3" Type="http://schemas.openxmlformats.org/officeDocument/2006/relationships/settings" Target="settings.xml"/><Relationship Id="rId21" Type="http://schemas.openxmlformats.org/officeDocument/2006/relationships/hyperlink" Target="file:///h:\sj\20190320.docx" TargetMode="External"/><Relationship Id="rId34" Type="http://schemas.openxmlformats.org/officeDocument/2006/relationships/hyperlink" Target="file:///p:\pprever\2019-20\3438_20190321.docx" TargetMode="External"/><Relationship Id="rId7" Type="http://schemas.openxmlformats.org/officeDocument/2006/relationships/hyperlink" Target="file:///h:\hj\20190108.docx" TargetMode="External"/><Relationship Id="rId12" Type="http://schemas.openxmlformats.org/officeDocument/2006/relationships/hyperlink" Target="file:///h:\hj\20190227.docx" TargetMode="External"/><Relationship Id="rId17" Type="http://schemas.openxmlformats.org/officeDocument/2006/relationships/hyperlink" Target="file:///h:\sj\20190228.docx" TargetMode="External"/><Relationship Id="rId25" Type="http://schemas.openxmlformats.org/officeDocument/2006/relationships/hyperlink" Target="file:///h:\sj\20190425.docx" TargetMode="External"/><Relationship Id="rId33" Type="http://schemas.openxmlformats.org/officeDocument/2006/relationships/hyperlink" Target="file:///p:\pprever\2019-20\3438_20190320.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228.docx" TargetMode="External"/><Relationship Id="rId20" Type="http://schemas.openxmlformats.org/officeDocument/2006/relationships/hyperlink" Target="file:///h:\sj\20190320.docx" TargetMode="External"/><Relationship Id="rId29" Type="http://schemas.openxmlformats.org/officeDocument/2006/relationships/hyperlink" Target="file:///p:\pprever\2019-20\3438_201902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1.docx" TargetMode="External"/><Relationship Id="rId24" Type="http://schemas.openxmlformats.org/officeDocument/2006/relationships/hyperlink" Target="file:///h:\hj\20190403.docx" TargetMode="External"/><Relationship Id="rId32" Type="http://schemas.openxmlformats.org/officeDocument/2006/relationships/hyperlink" Target="file:///p:\pprever\2019-20\3438_20190314.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190228.docx" TargetMode="External"/><Relationship Id="rId23" Type="http://schemas.openxmlformats.org/officeDocument/2006/relationships/hyperlink" Target="file:///h:\hj\20190403.docx" TargetMode="External"/><Relationship Id="rId28" Type="http://schemas.openxmlformats.org/officeDocument/2006/relationships/hyperlink" Target="file:///p:\pprever\2019-20\3438_20190221.docx" TargetMode="External"/><Relationship Id="rId36" Type="http://schemas.openxmlformats.org/officeDocument/2006/relationships/footer" Target="footer2.xml"/><Relationship Id="rId10" Type="http://schemas.openxmlformats.org/officeDocument/2006/relationships/hyperlink" Target="file:///h:\hj\20190116.docx" TargetMode="External"/><Relationship Id="rId19" Type="http://schemas.openxmlformats.org/officeDocument/2006/relationships/hyperlink" Target="file:///h:\sj\20190320.docx" TargetMode="External"/><Relationship Id="rId31" Type="http://schemas.openxmlformats.org/officeDocument/2006/relationships/hyperlink" Target="file:///p:\pprever\2019-20\3438_20190313.docx" TargetMode="External"/><Relationship Id="rId4" Type="http://schemas.openxmlformats.org/officeDocument/2006/relationships/webSettings" Target="webSettings.xml"/><Relationship Id="rId9" Type="http://schemas.openxmlformats.org/officeDocument/2006/relationships/hyperlink" Target="file:///h:\hj\20190116.docx" TargetMode="External"/><Relationship Id="rId14" Type="http://schemas.openxmlformats.org/officeDocument/2006/relationships/hyperlink" Target="file:///h:\hj\20190227.docx" TargetMode="External"/><Relationship Id="rId22" Type="http://schemas.openxmlformats.org/officeDocument/2006/relationships/hyperlink" Target="file:///h:\sj\20190321.docx" TargetMode="External"/><Relationship Id="rId27" Type="http://schemas.openxmlformats.org/officeDocument/2006/relationships/hyperlink" Target="file:///p:\pprever\2019-20\3438_20181218.docx" TargetMode="External"/><Relationship Id="rId30" Type="http://schemas.openxmlformats.org/officeDocument/2006/relationships/hyperlink" Target="file:///p:\pprever\2019-20\3438_20190228.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F03B8-BC92-4777-A141-059E1BA7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37CF371D.dotm</Template>
  <TotalTime>0</TotalTime>
  <Pages>22</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3438: Veterans Affairs - South Carolina Legislature Online</dc:title>
  <dc:subject/>
  <dc:creator>Chris Charlton</dc:creator>
  <cp:keywords/>
  <dc:description/>
  <cp:lastModifiedBy>Derrick Williamson</cp:lastModifiedBy>
  <cp:revision>2</cp:revision>
  <cp:lastPrinted>2019-04-04T13:29:00Z</cp:lastPrinted>
  <dcterms:created xsi:type="dcterms:W3CDTF">2019-05-07T18:25:00Z</dcterms:created>
  <dcterms:modified xsi:type="dcterms:W3CDTF">2019-05-07T18:25:00Z</dcterms:modified>
</cp:coreProperties>
</file>