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356E">
        <w:rPr>
          <w:rFonts w:eastAsia="Times New Roman" w:cs="Times New Roman"/>
          <w:b/>
          <w:szCs w:val="20"/>
        </w:rPr>
        <w:t>South Carolina General Assembly</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356E">
        <w:rPr>
          <w:rFonts w:eastAsia="Times New Roman" w:cs="Times New Roman"/>
          <w:szCs w:val="20"/>
        </w:rPr>
        <w:t>123rd Session, 2019-2020</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920D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 R23, H3449</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b/>
          <w:szCs w:val="20"/>
        </w:rPr>
        <w:t>STATUS INFORMATION</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szCs w:val="20"/>
        </w:rPr>
        <w:t>General Bill</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szCs w:val="20"/>
        </w:rPr>
        <w:t>Sponsors: Reps. Hiott, Lucas, Kirby, Forrest, Young, Hixon, B. Newton, Erickson, Bradley, Mace, Atkinson, Ligon, Magnuson, Hill, Johnson and Hardee</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szCs w:val="20"/>
        </w:rPr>
        <w:t>Document Path: l:\council\bills\nbd\11167cz19.docx</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2019</w:t>
      </w: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14, 2019</w:t>
      </w: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2019</w:t>
      </w: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28, 2019, Signed</w:t>
      </w:r>
    </w:p>
    <w:p w:rsidR="00E16FA6" w:rsidRDefault="00E16FA6"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szCs w:val="20"/>
        </w:rPr>
        <w:t>Summary: Agriculture Dept</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64356E" w:rsidP="0064356E">
      <w:pPr>
        <w:widowControl w:val="0"/>
        <w:tabs>
          <w:tab w:val="center" w:pos="590"/>
          <w:tab w:val="center" w:pos="1440"/>
          <w:tab w:val="left" w:pos="1872"/>
          <w:tab w:val="left" w:pos="9187"/>
        </w:tabs>
        <w:rPr>
          <w:rFonts w:eastAsia="Times New Roman" w:cs="Times New Roman"/>
          <w:szCs w:val="20"/>
        </w:rPr>
      </w:pPr>
      <w:r w:rsidRPr="0064356E">
        <w:rPr>
          <w:rFonts w:eastAsia="Times New Roman" w:cs="Times New Roman"/>
          <w:b/>
          <w:szCs w:val="20"/>
        </w:rPr>
        <w:t>HISTORY OF LEGISLATIVE ACTIONS</w:t>
      </w:r>
    </w:p>
    <w:p w:rsidR="0064356E" w:rsidRPr="0064356E" w:rsidRDefault="0064356E" w:rsidP="0064356E">
      <w:pPr>
        <w:widowControl w:val="0"/>
        <w:tabs>
          <w:tab w:val="center" w:pos="590"/>
          <w:tab w:val="center" w:pos="1440"/>
          <w:tab w:val="left" w:pos="1872"/>
          <w:tab w:val="left" w:pos="9187"/>
        </w:tabs>
        <w:rPr>
          <w:rFonts w:eastAsia="Times New Roman" w:cs="Times New Roman"/>
          <w:szCs w:val="20"/>
        </w:rPr>
      </w:pPr>
    </w:p>
    <w:p w:rsidR="0064356E" w:rsidRPr="0064356E" w:rsidRDefault="0064356E" w:rsidP="0064356E">
      <w:pPr>
        <w:widowControl w:val="0"/>
        <w:tabs>
          <w:tab w:val="center" w:pos="590"/>
          <w:tab w:val="center" w:pos="1440"/>
          <w:tab w:val="left" w:pos="1872"/>
          <w:tab w:val="left" w:pos="9187"/>
        </w:tabs>
        <w:rPr>
          <w:rFonts w:eastAsia="Times New Roman" w:cs="Times New Roman"/>
          <w:szCs w:val="20"/>
        </w:rPr>
      </w:pPr>
      <w:r w:rsidRPr="0064356E">
        <w:rPr>
          <w:rFonts w:eastAsia="Times New Roman" w:cs="Times New Roman"/>
          <w:szCs w:val="20"/>
          <w:u w:val="single"/>
        </w:rPr>
        <w:tab/>
        <w:t>Date</w:t>
      </w:r>
      <w:r w:rsidRPr="0064356E">
        <w:rPr>
          <w:rFonts w:eastAsia="Times New Roman" w:cs="Times New Roman"/>
          <w:szCs w:val="20"/>
          <w:u w:val="single"/>
        </w:rPr>
        <w:tab/>
        <w:t>Body</w:t>
      </w:r>
      <w:r w:rsidRPr="0064356E">
        <w:rPr>
          <w:rFonts w:eastAsia="Times New Roman" w:cs="Times New Roman"/>
          <w:szCs w:val="20"/>
          <w:u w:val="single"/>
        </w:rPr>
        <w:tab/>
        <w:t>Action Description with journal page number</w:t>
      </w:r>
      <w:r w:rsidRPr="0064356E">
        <w:rPr>
          <w:rFonts w:eastAsia="Times New Roman" w:cs="Times New Roman"/>
          <w:szCs w:val="20"/>
          <w:u w:val="single"/>
        </w:rPr>
        <w:tab/>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456084">
        <w:rPr>
          <w:rFonts w:cs="Times New Roman"/>
        </w:rPr>
        <w:t>Introduced and read first time (</w:t>
      </w:r>
      <w:hyperlink r:id="rId7" w:history="1">
        <w:r w:rsidRPr="00456084">
          <w:rPr>
            <w:rStyle w:val="Hyperlink"/>
            <w:rFonts w:cs="Times New Roman"/>
          </w:rPr>
          <w:t>House Journal</w:t>
        </w:r>
        <w:r w:rsidRPr="00456084">
          <w:rPr>
            <w:rStyle w:val="Hyperlink"/>
            <w:rFonts w:cs="Times New Roman"/>
          </w:rPr>
          <w:noBreakHyphen/>
          <w:t>page 245</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456084">
        <w:rPr>
          <w:rFonts w:cs="Times New Roman"/>
        </w:rPr>
        <w:t>Referred to Co</w:t>
      </w:r>
      <w:r>
        <w:rPr>
          <w:rFonts w:cs="Times New Roman"/>
        </w:rPr>
        <w:t xml:space="preserve">mmittee on </w:t>
      </w:r>
      <w:r w:rsidRPr="00456084">
        <w:rPr>
          <w:rFonts w:cs="Times New Roman"/>
          <w:b/>
        </w:rPr>
        <w:t>Agriculture, Natural Resources and Environmental Affairs</w:t>
      </w:r>
      <w:r>
        <w:rPr>
          <w:rFonts w:cs="Times New Roman"/>
        </w:rPr>
        <w:t xml:space="preserve"> </w:t>
      </w:r>
      <w:r w:rsidRPr="00456084">
        <w:rPr>
          <w:rFonts w:cs="Times New Roman"/>
        </w:rPr>
        <w:t>(</w:t>
      </w:r>
      <w:hyperlink r:id="rId8" w:history="1">
        <w:r w:rsidRPr="00456084">
          <w:rPr>
            <w:rStyle w:val="Hyperlink"/>
            <w:rFonts w:cs="Times New Roman"/>
          </w:rPr>
          <w:t>House Journal</w:t>
        </w:r>
        <w:r w:rsidRPr="00456084">
          <w:rPr>
            <w:rStyle w:val="Hyperlink"/>
            <w:rFonts w:cs="Times New Roman"/>
          </w:rPr>
          <w:noBreakHyphen/>
          <w:t>page 245</w:t>
        </w:r>
      </w:hyperlink>
      <w:bookmarkStart w:id="0" w:name="_GoBack"/>
      <w:bookmarkEnd w:id="0"/>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1/9/2019</w:t>
      </w:r>
      <w:r>
        <w:rPr>
          <w:rFonts w:cs="Times New Roman"/>
        </w:rPr>
        <w:tab/>
        <w:t>House</w:t>
      </w:r>
      <w:r>
        <w:rPr>
          <w:rFonts w:cs="Times New Roman"/>
        </w:rPr>
        <w:tab/>
      </w:r>
      <w:r w:rsidRPr="00456084">
        <w:rPr>
          <w:rFonts w:cs="Times New Roman"/>
        </w:rPr>
        <w:t>Member(s) reques</w:t>
      </w:r>
      <w:r>
        <w:rPr>
          <w:rFonts w:cs="Times New Roman"/>
        </w:rPr>
        <w:t xml:space="preserve">t name added as sponsor: Kirby, </w:t>
      </w:r>
      <w:r w:rsidRPr="00456084">
        <w:rPr>
          <w:rFonts w:cs="Times New Roman"/>
        </w:rPr>
        <w:t>Forrest, Young, Hixon</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House</w:t>
      </w:r>
      <w:r>
        <w:rPr>
          <w:rFonts w:cs="Times New Roman"/>
        </w:rPr>
        <w:tab/>
      </w:r>
      <w:r w:rsidRPr="00456084">
        <w:rPr>
          <w:rFonts w:cs="Times New Roman"/>
        </w:rPr>
        <w:t>Member(s) request name added as sponsor: B.Newton</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r>
      <w:r>
        <w:rPr>
          <w:rFonts w:cs="Times New Roman"/>
        </w:rPr>
        <w:tab/>
      </w:r>
      <w:r w:rsidRPr="00456084">
        <w:rPr>
          <w:rFonts w:cs="Times New Roman"/>
        </w:rPr>
        <w:t>Scrivener's error corrected</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456084">
        <w:rPr>
          <w:rFonts w:cs="Times New Roman"/>
        </w:rPr>
        <w:t>Member(s)</w:t>
      </w:r>
      <w:r>
        <w:rPr>
          <w:rFonts w:cs="Times New Roman"/>
        </w:rPr>
        <w:t xml:space="preserve"> request name added as sponsor: </w:t>
      </w:r>
      <w:r w:rsidRPr="00456084">
        <w:rPr>
          <w:rFonts w:cs="Times New Roman"/>
        </w:rPr>
        <w:t>Erickson, Bradley, Mace</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r>
      <w:r w:rsidRPr="00456084">
        <w:rPr>
          <w:rFonts w:cs="Times New Roman"/>
        </w:rPr>
        <w:t>Member(s)</w:t>
      </w:r>
      <w:r>
        <w:rPr>
          <w:rFonts w:cs="Times New Roman"/>
        </w:rPr>
        <w:t xml:space="preserve"> request name added as sponsor: </w:t>
      </w:r>
      <w:r w:rsidRPr="00456084">
        <w:rPr>
          <w:rFonts w:cs="Times New Roman"/>
        </w:rPr>
        <w:t>Atkinson, Ligon</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456084">
        <w:rPr>
          <w:rFonts w:cs="Times New Roman"/>
        </w:rPr>
        <w:t>Member(s) request name added as sponsor: Magnuson, Hill</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456084">
        <w:rPr>
          <w:rFonts w:cs="Times New Roman"/>
        </w:rPr>
        <w:t>Committee r</w:t>
      </w:r>
      <w:r>
        <w:rPr>
          <w:rFonts w:cs="Times New Roman"/>
        </w:rPr>
        <w:t xml:space="preserve">eport: Favorable with amendment </w:t>
      </w:r>
      <w:r w:rsidRPr="00456084">
        <w:rPr>
          <w:rFonts w:cs="Times New Roman"/>
          <w:b/>
        </w:rPr>
        <w:t>Agriculture, Natural Resources and Environmental Affairs</w:t>
      </w:r>
      <w:r w:rsidRPr="00456084">
        <w:rPr>
          <w:rFonts w:cs="Times New Roman"/>
        </w:rPr>
        <w:t xml:space="preserve"> (</w:t>
      </w:r>
      <w:hyperlink r:id="rId9" w:history="1">
        <w:r w:rsidRPr="00456084">
          <w:rPr>
            <w:rStyle w:val="Hyperlink"/>
            <w:rFonts w:cs="Times New Roman"/>
          </w:rPr>
          <w:t>House Journal</w:t>
        </w:r>
        <w:r w:rsidRPr="00456084">
          <w:rPr>
            <w:rStyle w:val="Hyperlink"/>
            <w:rFonts w:cs="Times New Roman"/>
          </w:rPr>
          <w:noBreakHyphen/>
          <w:t>page 23</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456084">
        <w:rPr>
          <w:rFonts w:cs="Times New Roman"/>
        </w:rPr>
        <w:t>Scrivener's error corrected</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House</w:t>
      </w:r>
      <w:r>
        <w:rPr>
          <w:rFonts w:cs="Times New Roman"/>
        </w:rPr>
        <w:tab/>
      </w:r>
      <w:r w:rsidRPr="00456084">
        <w:rPr>
          <w:rFonts w:cs="Times New Roman"/>
        </w:rPr>
        <w:t xml:space="preserve">Debate </w:t>
      </w:r>
      <w:r>
        <w:rPr>
          <w:rFonts w:cs="Times New Roman"/>
        </w:rPr>
        <w:t>adjourned until  Thur., 2</w:t>
      </w:r>
      <w:r>
        <w:rPr>
          <w:rFonts w:cs="Times New Roman"/>
        </w:rPr>
        <w:noBreakHyphen/>
        <w:t>21</w:t>
      </w:r>
      <w:r>
        <w:rPr>
          <w:rFonts w:cs="Times New Roman"/>
        </w:rPr>
        <w:noBreakHyphen/>
        <w:t xml:space="preserve">19 </w:t>
      </w:r>
      <w:r w:rsidRPr="00456084">
        <w:rPr>
          <w:rFonts w:cs="Times New Roman"/>
        </w:rPr>
        <w:t>(</w:t>
      </w:r>
      <w:hyperlink r:id="rId10" w:history="1">
        <w:r w:rsidRPr="00456084">
          <w:rPr>
            <w:rStyle w:val="Hyperlink"/>
            <w:rFonts w:cs="Times New Roman"/>
          </w:rPr>
          <w:t>House Journal</w:t>
        </w:r>
        <w:r w:rsidRPr="00456084">
          <w:rPr>
            <w:rStyle w:val="Hyperlink"/>
            <w:rFonts w:cs="Times New Roman"/>
          </w:rPr>
          <w:noBreakHyphen/>
          <w:t>page 22</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456084">
        <w:rPr>
          <w:rFonts w:cs="Times New Roman"/>
        </w:rPr>
        <w:t xml:space="preserve">Member(s) request </w:t>
      </w:r>
      <w:r>
        <w:rPr>
          <w:rFonts w:cs="Times New Roman"/>
        </w:rPr>
        <w:t xml:space="preserve">name added as sponsor: Johnson, </w:t>
      </w:r>
      <w:r w:rsidRPr="00456084">
        <w:rPr>
          <w:rFonts w:cs="Times New Roman"/>
        </w:rPr>
        <w:t>Hardee</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456084">
        <w:rPr>
          <w:rFonts w:cs="Times New Roman"/>
        </w:rPr>
        <w:t>Amended (</w:t>
      </w:r>
      <w:hyperlink r:id="rId11" w:history="1">
        <w:r w:rsidRPr="00456084">
          <w:rPr>
            <w:rStyle w:val="Hyperlink"/>
            <w:rFonts w:cs="Times New Roman"/>
          </w:rPr>
          <w:t>House Journal</w:t>
        </w:r>
        <w:r w:rsidRPr="00456084">
          <w:rPr>
            <w:rStyle w:val="Hyperlink"/>
            <w:rFonts w:cs="Times New Roman"/>
          </w:rPr>
          <w:noBreakHyphen/>
          <w:t>page 9</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456084">
        <w:rPr>
          <w:rFonts w:cs="Times New Roman"/>
        </w:rPr>
        <w:t>Read second time (</w:t>
      </w:r>
      <w:hyperlink r:id="rId12" w:history="1">
        <w:r w:rsidRPr="00456084">
          <w:rPr>
            <w:rStyle w:val="Hyperlink"/>
            <w:rFonts w:cs="Times New Roman"/>
          </w:rPr>
          <w:t>House Journal</w:t>
        </w:r>
        <w:r w:rsidRPr="00456084">
          <w:rPr>
            <w:rStyle w:val="Hyperlink"/>
            <w:rFonts w:cs="Times New Roman"/>
          </w:rPr>
          <w:noBreakHyphen/>
          <w:t>page 9</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456084">
        <w:rPr>
          <w:rFonts w:cs="Times New Roman"/>
        </w:rPr>
        <w:t>Roll call Yeas</w:t>
      </w:r>
      <w:r>
        <w:rPr>
          <w:rFonts w:cs="Times New Roman"/>
        </w:rPr>
        <w:noBreakHyphen/>
      </w:r>
      <w:r w:rsidRPr="00456084">
        <w:rPr>
          <w:rFonts w:cs="Times New Roman"/>
        </w:rPr>
        <w:t>97  Nays</w:t>
      </w:r>
      <w:r>
        <w:rPr>
          <w:rFonts w:cs="Times New Roman"/>
        </w:rPr>
        <w:noBreakHyphen/>
      </w:r>
      <w:r w:rsidRPr="00456084">
        <w:rPr>
          <w:rFonts w:cs="Times New Roman"/>
        </w:rPr>
        <w:t>0 (</w:t>
      </w:r>
      <w:hyperlink r:id="rId13" w:history="1">
        <w:r w:rsidRPr="00456084">
          <w:rPr>
            <w:rStyle w:val="Hyperlink"/>
            <w:rFonts w:cs="Times New Roman"/>
          </w:rPr>
          <w:t>House Journal</w:t>
        </w:r>
        <w:r w:rsidRPr="00456084">
          <w:rPr>
            <w:rStyle w:val="Hyperlink"/>
            <w:rFonts w:cs="Times New Roman"/>
          </w:rPr>
          <w:noBreakHyphen/>
          <w:t>page 23</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456084">
        <w:rPr>
          <w:rFonts w:cs="Times New Roman"/>
        </w:rPr>
        <w:t>Unanimous co</w:t>
      </w:r>
      <w:r>
        <w:rPr>
          <w:rFonts w:cs="Times New Roman"/>
        </w:rPr>
        <w:t xml:space="preserve">nsent for third reading on next </w:t>
      </w:r>
      <w:r w:rsidRPr="00456084">
        <w:rPr>
          <w:rFonts w:cs="Times New Roman"/>
        </w:rPr>
        <w:t>legislative day (</w:t>
      </w:r>
      <w:hyperlink r:id="rId14" w:history="1">
        <w:r w:rsidRPr="00456084">
          <w:rPr>
            <w:rStyle w:val="Hyperlink"/>
            <w:rFonts w:cs="Times New Roman"/>
          </w:rPr>
          <w:t>House Journal</w:t>
        </w:r>
        <w:r w:rsidRPr="00456084">
          <w:rPr>
            <w:rStyle w:val="Hyperlink"/>
            <w:rFonts w:cs="Times New Roman"/>
          </w:rPr>
          <w:noBreakHyphen/>
          <w:t>page 24</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456084">
        <w:rPr>
          <w:rFonts w:cs="Times New Roman"/>
        </w:rPr>
        <w:t>Rea</w:t>
      </w:r>
      <w:r>
        <w:rPr>
          <w:rFonts w:cs="Times New Roman"/>
        </w:rPr>
        <w:t xml:space="preserve">d third time and sent to Senate </w:t>
      </w:r>
      <w:r w:rsidRPr="00456084">
        <w:rPr>
          <w:rFonts w:cs="Times New Roman"/>
        </w:rPr>
        <w:t>(</w:t>
      </w:r>
      <w:hyperlink r:id="rId15" w:history="1">
        <w:r w:rsidRPr="00456084">
          <w:rPr>
            <w:rStyle w:val="Hyperlink"/>
            <w:rFonts w:cs="Times New Roman"/>
          </w:rPr>
          <w:t>House Journal</w:t>
        </w:r>
        <w:r w:rsidRPr="00456084">
          <w:rPr>
            <w:rStyle w:val="Hyperlink"/>
            <w:rFonts w:cs="Times New Roman"/>
          </w:rPr>
          <w:noBreakHyphen/>
          <w:t>page 2</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r>
      <w:r>
        <w:rPr>
          <w:rFonts w:cs="Times New Roman"/>
        </w:rPr>
        <w:tab/>
      </w:r>
      <w:r w:rsidRPr="00456084">
        <w:rPr>
          <w:rFonts w:cs="Times New Roman"/>
        </w:rPr>
        <w:t>Scrivener's error corrected</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456084">
        <w:rPr>
          <w:rFonts w:cs="Times New Roman"/>
        </w:rPr>
        <w:t>Introduced and read first time (</w:t>
      </w:r>
      <w:hyperlink r:id="rId16" w:history="1">
        <w:r w:rsidRPr="00456084">
          <w:rPr>
            <w:rStyle w:val="Hyperlink"/>
            <w:rFonts w:cs="Times New Roman"/>
          </w:rPr>
          <w:t>Senate Journal</w:t>
        </w:r>
        <w:r w:rsidRPr="00456084">
          <w:rPr>
            <w:rStyle w:val="Hyperlink"/>
            <w:rFonts w:cs="Times New Roman"/>
          </w:rPr>
          <w:noBreakHyphen/>
          <w:t>page 16</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456084">
        <w:rPr>
          <w:rFonts w:cs="Times New Roman"/>
        </w:rPr>
        <w:t>Referred to Commi</w:t>
      </w:r>
      <w:r>
        <w:rPr>
          <w:rFonts w:cs="Times New Roman"/>
        </w:rPr>
        <w:t xml:space="preserve">ttee on </w:t>
      </w:r>
      <w:r w:rsidRPr="00456084">
        <w:rPr>
          <w:rFonts w:cs="Times New Roman"/>
          <w:b/>
        </w:rPr>
        <w:t>Agriculture and Natural Resources</w:t>
      </w:r>
      <w:r w:rsidRPr="00456084">
        <w:rPr>
          <w:rFonts w:cs="Times New Roman"/>
        </w:rPr>
        <w:t xml:space="preserve"> (</w:t>
      </w:r>
      <w:hyperlink r:id="rId17" w:history="1">
        <w:r w:rsidRPr="00456084">
          <w:rPr>
            <w:rStyle w:val="Hyperlink"/>
            <w:rFonts w:cs="Times New Roman"/>
          </w:rPr>
          <w:t>Senate Journal</w:t>
        </w:r>
        <w:r w:rsidRPr="00456084">
          <w:rPr>
            <w:rStyle w:val="Hyperlink"/>
            <w:rFonts w:cs="Times New Roman"/>
          </w:rPr>
          <w:noBreakHyphen/>
          <w:t>page 16</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Senate</w:t>
      </w:r>
      <w:r>
        <w:rPr>
          <w:rFonts w:cs="Times New Roman"/>
        </w:rPr>
        <w:tab/>
      </w:r>
      <w:r w:rsidRPr="00456084">
        <w:rPr>
          <w:rFonts w:cs="Times New Roman"/>
        </w:rPr>
        <w:t>Committee r</w:t>
      </w:r>
      <w:r>
        <w:rPr>
          <w:rFonts w:cs="Times New Roman"/>
        </w:rPr>
        <w:t xml:space="preserve">eport: Favorable with amendment </w:t>
      </w:r>
      <w:r w:rsidRPr="00456084">
        <w:rPr>
          <w:rFonts w:cs="Times New Roman"/>
          <w:b/>
        </w:rPr>
        <w:t>Agriculture and Natural Resources</w:t>
      </w:r>
      <w:r>
        <w:rPr>
          <w:rFonts w:cs="Times New Roman"/>
        </w:rPr>
        <w:t xml:space="preserve"> </w:t>
      </w:r>
      <w:r w:rsidRPr="00456084">
        <w:rPr>
          <w:rFonts w:cs="Times New Roman"/>
        </w:rPr>
        <w:t>(</w:t>
      </w:r>
      <w:hyperlink r:id="rId18" w:history="1">
        <w:r w:rsidRPr="00456084">
          <w:rPr>
            <w:rStyle w:val="Hyperlink"/>
            <w:rFonts w:cs="Times New Roman"/>
          </w:rPr>
          <w:t>Senate Journal</w:t>
        </w:r>
        <w:r w:rsidRPr="00456084">
          <w:rPr>
            <w:rStyle w:val="Hyperlink"/>
            <w:rFonts w:cs="Times New Roman"/>
          </w:rPr>
          <w:noBreakHyphen/>
          <w:t>page 26</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r>
      <w:r>
        <w:rPr>
          <w:rFonts w:cs="Times New Roman"/>
        </w:rPr>
        <w:tab/>
      </w:r>
      <w:r w:rsidRPr="00456084">
        <w:rPr>
          <w:rFonts w:cs="Times New Roman"/>
        </w:rPr>
        <w:t>Scrivener's error corrected</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456084">
        <w:rPr>
          <w:rFonts w:cs="Times New Roman"/>
        </w:rPr>
        <w:t>Committee Amendment Adopted (</w:t>
      </w:r>
      <w:hyperlink r:id="rId19" w:history="1">
        <w:r w:rsidRPr="00456084">
          <w:rPr>
            <w:rStyle w:val="Hyperlink"/>
            <w:rFonts w:cs="Times New Roman"/>
          </w:rPr>
          <w:t>Senate Journal</w:t>
        </w:r>
        <w:r w:rsidRPr="00456084">
          <w:rPr>
            <w:rStyle w:val="Hyperlink"/>
            <w:rFonts w:cs="Times New Roman"/>
          </w:rPr>
          <w:noBreakHyphen/>
          <w:t>page 14</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456084">
        <w:rPr>
          <w:rFonts w:cs="Times New Roman"/>
        </w:rPr>
        <w:t>Amended (</w:t>
      </w:r>
      <w:hyperlink r:id="rId20" w:history="1">
        <w:r w:rsidRPr="00456084">
          <w:rPr>
            <w:rStyle w:val="Hyperlink"/>
            <w:rFonts w:cs="Times New Roman"/>
          </w:rPr>
          <w:t>Senate Journal</w:t>
        </w:r>
        <w:r w:rsidRPr="00456084">
          <w:rPr>
            <w:rStyle w:val="Hyperlink"/>
            <w:rFonts w:cs="Times New Roman"/>
          </w:rPr>
          <w:noBreakHyphen/>
          <w:t>page 14</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456084">
        <w:rPr>
          <w:rFonts w:cs="Times New Roman"/>
        </w:rPr>
        <w:t>Read second time (</w:t>
      </w:r>
      <w:hyperlink r:id="rId21" w:history="1">
        <w:r w:rsidRPr="00456084">
          <w:rPr>
            <w:rStyle w:val="Hyperlink"/>
            <w:rFonts w:cs="Times New Roman"/>
          </w:rPr>
          <w:t>Senate Journal</w:t>
        </w:r>
        <w:r w:rsidRPr="00456084">
          <w:rPr>
            <w:rStyle w:val="Hyperlink"/>
            <w:rFonts w:cs="Times New Roman"/>
          </w:rPr>
          <w:noBreakHyphen/>
          <w:t>page 14</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lastRenderedPageBreak/>
        <w:tab/>
        <w:t>3/15/2019</w:t>
      </w:r>
      <w:r>
        <w:rPr>
          <w:rFonts w:cs="Times New Roman"/>
        </w:rPr>
        <w:tab/>
      </w:r>
      <w:r>
        <w:rPr>
          <w:rFonts w:cs="Times New Roman"/>
        </w:rPr>
        <w:tab/>
      </w:r>
      <w:r w:rsidRPr="00456084">
        <w:rPr>
          <w:rFonts w:cs="Times New Roman"/>
        </w:rPr>
        <w:t>Scrivener's error corrected</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456084">
        <w:rPr>
          <w:rFonts w:cs="Times New Roman"/>
        </w:rPr>
        <w:t xml:space="preserve">Read third </w:t>
      </w:r>
      <w:r>
        <w:rPr>
          <w:rFonts w:cs="Times New Roman"/>
        </w:rPr>
        <w:t xml:space="preserve">time and returned to House with </w:t>
      </w:r>
      <w:r w:rsidRPr="00456084">
        <w:rPr>
          <w:rFonts w:cs="Times New Roman"/>
        </w:rPr>
        <w:t>amendments (</w:t>
      </w:r>
      <w:hyperlink r:id="rId22" w:history="1">
        <w:r w:rsidRPr="00456084">
          <w:rPr>
            <w:rStyle w:val="Hyperlink"/>
            <w:rFonts w:cs="Times New Roman"/>
          </w:rPr>
          <w:t>Senate Journal</w:t>
        </w:r>
        <w:r w:rsidRPr="00456084">
          <w:rPr>
            <w:rStyle w:val="Hyperlink"/>
            <w:rFonts w:cs="Times New Roman"/>
          </w:rPr>
          <w:noBreakHyphen/>
          <w:t>page 17</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456084">
        <w:rPr>
          <w:rFonts w:cs="Times New Roman"/>
        </w:rPr>
        <w:t>Concurred in Senate amendment and enrol</w:t>
      </w:r>
      <w:r>
        <w:rPr>
          <w:rFonts w:cs="Times New Roman"/>
        </w:rPr>
        <w:t xml:space="preserve">led </w:t>
      </w:r>
      <w:r w:rsidRPr="00456084">
        <w:rPr>
          <w:rFonts w:cs="Times New Roman"/>
        </w:rPr>
        <w:t>(</w:t>
      </w:r>
      <w:hyperlink r:id="rId23" w:history="1">
        <w:r w:rsidRPr="00456084">
          <w:rPr>
            <w:rStyle w:val="Hyperlink"/>
            <w:rFonts w:cs="Times New Roman"/>
          </w:rPr>
          <w:t>House Journal</w:t>
        </w:r>
        <w:r w:rsidRPr="00456084">
          <w:rPr>
            <w:rStyle w:val="Hyperlink"/>
            <w:rFonts w:cs="Times New Roman"/>
          </w:rPr>
          <w:noBreakHyphen/>
          <w:t>page 30</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House</w:t>
      </w:r>
      <w:r>
        <w:rPr>
          <w:rFonts w:cs="Times New Roman"/>
        </w:rPr>
        <w:tab/>
      </w:r>
      <w:r w:rsidRPr="00456084">
        <w:rPr>
          <w:rFonts w:cs="Times New Roman"/>
        </w:rPr>
        <w:t>Roll call Yeas</w:t>
      </w:r>
      <w:r>
        <w:rPr>
          <w:rFonts w:cs="Times New Roman"/>
        </w:rPr>
        <w:noBreakHyphen/>
      </w:r>
      <w:r w:rsidRPr="00456084">
        <w:rPr>
          <w:rFonts w:cs="Times New Roman"/>
        </w:rPr>
        <w:t>111  Nays</w:t>
      </w:r>
      <w:r>
        <w:rPr>
          <w:rFonts w:cs="Times New Roman"/>
        </w:rPr>
        <w:noBreakHyphen/>
      </w:r>
      <w:r w:rsidRPr="00456084">
        <w:rPr>
          <w:rFonts w:cs="Times New Roman"/>
        </w:rPr>
        <w:t>0 (</w:t>
      </w:r>
      <w:hyperlink r:id="rId24" w:history="1">
        <w:r w:rsidRPr="00456084">
          <w:rPr>
            <w:rStyle w:val="Hyperlink"/>
            <w:rFonts w:cs="Times New Roman"/>
          </w:rPr>
          <w:t>House Journal</w:t>
        </w:r>
        <w:r w:rsidRPr="00456084">
          <w:rPr>
            <w:rStyle w:val="Hyperlink"/>
            <w:rFonts w:cs="Times New Roman"/>
          </w:rPr>
          <w:noBreakHyphen/>
          <w:t>page 31</w:t>
        </w:r>
      </w:hyperlink>
      <w:r w:rsidRPr="00456084">
        <w:rPr>
          <w:rFonts w:cs="Times New Roman"/>
        </w:rPr>
        <w:t>)</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456084">
        <w:rPr>
          <w:rFonts w:cs="Times New Roman"/>
        </w:rPr>
        <w:t>Ratified R  23</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456084">
        <w:rPr>
          <w:rFonts w:cs="Times New Roman"/>
        </w:rPr>
        <w:t>Signed By Governor</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r>
      <w:r>
        <w:rPr>
          <w:rFonts w:cs="Times New Roman"/>
        </w:rPr>
        <w:tab/>
      </w:r>
      <w:r w:rsidRPr="00456084">
        <w:rPr>
          <w:rFonts w:cs="Times New Roman"/>
        </w:rPr>
        <w:t>Effective date  03/28/19</w:t>
      </w:r>
    </w:p>
    <w:p w:rsidR="00920D6E" w:rsidRDefault="00920D6E" w:rsidP="00920D6E">
      <w:pPr>
        <w:widowControl w:val="0"/>
        <w:tabs>
          <w:tab w:val="right" w:pos="1008"/>
          <w:tab w:val="left" w:pos="1152"/>
          <w:tab w:val="left" w:pos="1872"/>
          <w:tab w:val="left" w:pos="9187"/>
        </w:tabs>
        <w:ind w:left="2088" w:hanging="2088"/>
        <w:rPr>
          <w:rFonts w:cs="Times New Roman"/>
        </w:rPr>
      </w:pPr>
      <w:r>
        <w:rPr>
          <w:rFonts w:cs="Times New Roman"/>
        </w:rPr>
        <w:tab/>
        <w:t>4/8/2019</w:t>
      </w:r>
      <w:r>
        <w:rPr>
          <w:rFonts w:cs="Times New Roman"/>
        </w:rPr>
        <w:tab/>
      </w:r>
      <w:r>
        <w:rPr>
          <w:rFonts w:cs="Times New Roman"/>
        </w:rPr>
        <w:tab/>
      </w:r>
      <w:r w:rsidRPr="00456084">
        <w:rPr>
          <w:rFonts w:cs="Times New Roman"/>
        </w:rPr>
        <w:t>Act No</w:t>
      </w:r>
      <w:r>
        <w:rPr>
          <w:rFonts w:cs="Times New Roman"/>
        </w:rPr>
        <w:t>. </w:t>
      </w:r>
      <w:r w:rsidRPr="00456084">
        <w:rPr>
          <w:rFonts w:cs="Times New Roman"/>
        </w:rPr>
        <w:t xml:space="preserve"> 14</w:t>
      </w:r>
    </w:p>
    <w:p w:rsidR="00920D6E" w:rsidRDefault="00920D6E" w:rsidP="00920D6E">
      <w:pPr>
        <w:widowControl w:val="0"/>
        <w:tabs>
          <w:tab w:val="right" w:pos="1008"/>
          <w:tab w:val="left" w:pos="1152"/>
          <w:tab w:val="left" w:pos="1872"/>
          <w:tab w:val="left" w:pos="9187"/>
        </w:tabs>
        <w:ind w:left="2088" w:hanging="2088"/>
        <w:rPr>
          <w:rFonts w:cs="Times New Roman"/>
        </w:rPr>
      </w:pPr>
    </w:p>
    <w:p w:rsidR="0064356E" w:rsidRPr="0064356E" w:rsidRDefault="0064356E" w:rsidP="0064356E">
      <w:pPr>
        <w:widowControl w:val="0"/>
        <w:tabs>
          <w:tab w:val="right" w:pos="1008"/>
          <w:tab w:val="left" w:pos="1152"/>
          <w:tab w:val="left" w:pos="1872"/>
          <w:tab w:val="left" w:pos="9187"/>
        </w:tabs>
        <w:ind w:left="2088" w:hanging="2088"/>
        <w:rPr>
          <w:rFonts w:eastAsia="Times New Roman" w:cs="Times New Roman"/>
          <w:szCs w:val="20"/>
        </w:rPr>
      </w:pPr>
      <w:r w:rsidRPr="0064356E">
        <w:rPr>
          <w:rFonts w:eastAsia="Times New Roman" w:cs="Times New Roman"/>
          <w:szCs w:val="20"/>
        </w:rPr>
        <w:t xml:space="preserve">View the latest </w:t>
      </w:r>
      <w:hyperlink r:id="rId25" w:history="1">
        <w:r w:rsidRPr="0064356E">
          <w:rPr>
            <w:rFonts w:eastAsia="Times New Roman" w:cs="Times New Roman"/>
            <w:color w:val="0000FF" w:themeColor="hyperlink"/>
            <w:szCs w:val="20"/>
            <w:u w:val="single"/>
          </w:rPr>
          <w:t>legislative information</w:t>
        </w:r>
      </w:hyperlink>
      <w:r w:rsidRPr="0064356E">
        <w:rPr>
          <w:rFonts w:eastAsia="Times New Roman" w:cs="Times New Roman"/>
          <w:szCs w:val="20"/>
        </w:rPr>
        <w:t xml:space="preserve"> at the website</w:t>
      </w:r>
    </w:p>
    <w:p w:rsidR="0064356E" w:rsidRPr="0064356E" w:rsidRDefault="0064356E" w:rsidP="0064356E">
      <w:pPr>
        <w:widowControl w:val="0"/>
        <w:tabs>
          <w:tab w:val="right" w:pos="1008"/>
          <w:tab w:val="left" w:pos="1152"/>
          <w:tab w:val="left" w:pos="1872"/>
          <w:tab w:val="left" w:pos="9187"/>
        </w:tabs>
        <w:ind w:left="2088" w:hanging="2088"/>
        <w:rPr>
          <w:rFonts w:eastAsia="Times New Roman" w:cs="Times New Roman"/>
          <w:szCs w:val="20"/>
        </w:rPr>
      </w:pPr>
    </w:p>
    <w:p w:rsidR="0064356E" w:rsidRPr="0064356E" w:rsidRDefault="0064356E" w:rsidP="0064356E">
      <w:pPr>
        <w:widowControl w:val="0"/>
        <w:tabs>
          <w:tab w:val="right" w:pos="1008"/>
          <w:tab w:val="left" w:pos="1152"/>
          <w:tab w:val="left" w:pos="1872"/>
          <w:tab w:val="left" w:pos="9187"/>
        </w:tabs>
        <w:ind w:left="2088" w:hanging="2088"/>
        <w:rPr>
          <w:rFonts w:eastAsia="Times New Roman" w:cs="Times New Roman"/>
          <w:szCs w:val="20"/>
        </w:rPr>
      </w:pP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56E">
        <w:rPr>
          <w:rFonts w:eastAsia="Times New Roman" w:cs="Times New Roman"/>
          <w:b/>
          <w:szCs w:val="20"/>
        </w:rPr>
        <w:t>VERSIONS OF THIS BILL</w:t>
      </w:r>
    </w:p>
    <w:p w:rsidR="0064356E" w:rsidRPr="0064356E" w:rsidRDefault="0064356E"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56E" w:rsidRPr="0064356E" w:rsidRDefault="007D2BFA" w:rsidP="006435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64356E" w:rsidRPr="0064356E">
          <w:rPr>
            <w:rFonts w:eastAsia="Times New Roman" w:cs="Times New Roman"/>
            <w:color w:val="0000FF" w:themeColor="hyperlink"/>
            <w:szCs w:val="20"/>
            <w:u w:val="single"/>
          </w:rPr>
          <w:t>1/8/2019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4356E" w:rsidRPr="0064356E">
          <w:rPr>
            <w:rFonts w:eastAsia="Times New Roman" w:cs="Times New Roman"/>
            <w:color w:val="0000FF" w:themeColor="hyperlink"/>
            <w:szCs w:val="20"/>
            <w:u w:val="single"/>
          </w:rPr>
          <w:t>1/16/2019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4356E" w:rsidRPr="0064356E">
          <w:rPr>
            <w:rFonts w:eastAsia="Times New Roman" w:cs="Times New Roman"/>
            <w:color w:val="0000FF" w:themeColor="hyperlink"/>
            <w:szCs w:val="20"/>
            <w:u w:val="single"/>
          </w:rPr>
          <w:t>2/14/2019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4356E" w:rsidRPr="0064356E">
          <w:rPr>
            <w:rFonts w:eastAsia="Times New Roman" w:cs="Times New Roman"/>
            <w:color w:val="0000FF" w:themeColor="hyperlink"/>
            <w:szCs w:val="20"/>
            <w:u w:val="single"/>
          </w:rPr>
          <w:t>2/19/2019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4356E" w:rsidRPr="0064356E">
          <w:rPr>
            <w:rFonts w:eastAsia="Times New Roman" w:cs="Times New Roman"/>
            <w:color w:val="0000FF" w:themeColor="hyperlink"/>
            <w:szCs w:val="20"/>
            <w:u w:val="single"/>
          </w:rPr>
          <w:t>2/21/2019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4356E" w:rsidRPr="0064356E">
          <w:rPr>
            <w:rFonts w:eastAsia="Times New Roman" w:cs="Times New Roman"/>
            <w:color w:val="0000FF" w:themeColor="hyperlink"/>
            <w:szCs w:val="20"/>
            <w:u w:val="single"/>
          </w:rPr>
          <w:t>2/22/2019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4356E" w:rsidRPr="0064356E">
          <w:rPr>
            <w:rFonts w:eastAsia="Times New Roman" w:cs="Times New Roman"/>
            <w:color w:val="0000FF" w:themeColor="hyperlink"/>
            <w:szCs w:val="20"/>
            <w:u w:val="single"/>
          </w:rPr>
          <w:t>3/5/2019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4356E" w:rsidRPr="0064356E">
          <w:rPr>
            <w:rFonts w:eastAsia="Times New Roman" w:cs="Times New Roman"/>
            <w:color w:val="0000FF" w:themeColor="hyperlink"/>
            <w:szCs w:val="20"/>
            <w:u w:val="single"/>
          </w:rPr>
          <w:t>3/6/2019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4356E" w:rsidRPr="0064356E">
          <w:rPr>
            <w:rFonts w:eastAsia="Times New Roman" w:cs="Times New Roman"/>
            <w:color w:val="0000FF" w:themeColor="hyperlink"/>
            <w:szCs w:val="20"/>
            <w:u w:val="single"/>
          </w:rPr>
          <w:t>3/14/2019</w:t>
        </w:r>
      </w:hyperlink>
    </w:p>
    <w:p w:rsidR="0064356E" w:rsidRPr="0064356E" w:rsidRDefault="007D2BFA"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64356E" w:rsidRPr="0064356E">
          <w:rPr>
            <w:rFonts w:eastAsia="Times New Roman" w:cs="Times New Roman"/>
            <w:color w:val="0000FF" w:themeColor="hyperlink"/>
            <w:szCs w:val="20"/>
            <w:u w:val="single"/>
          </w:rPr>
          <w:t>3/15/2019</w:t>
        </w:r>
      </w:hyperlink>
    </w:p>
    <w:p w:rsidR="0064356E" w:rsidRPr="0064356E" w:rsidRDefault="0064356E"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356E" w:rsidRDefault="0064356E" w:rsidP="00643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356E" w:rsidSect="0064356E">
          <w:pgSz w:w="12240" w:h="15840" w:code="1"/>
          <w:pgMar w:top="1080" w:right="1440" w:bottom="1080" w:left="1440" w:header="720" w:footer="720" w:gutter="0"/>
          <w:pgNumType w:start="1"/>
          <w:cols w:space="720"/>
          <w:noEndnote/>
          <w:docGrid w:linePitch="360"/>
        </w:sectPr>
      </w:pP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 R23, H3449)</w:t>
      </w:r>
    </w:p>
    <w:p w:rsidR="00626FD3" w:rsidRPr="008836A5"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6FD3" w:rsidRPr="0064356E"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356E">
        <w:rPr>
          <w:rFonts w:cs="Times New Roman"/>
          <w:b/>
          <w:color w:val="000000" w:themeColor="text1"/>
          <w:szCs w:val="36"/>
        </w:rPr>
        <w:t xml:space="preserve">AN ACT </w:t>
      </w:r>
      <w:r w:rsidRPr="0064356E">
        <w:rPr>
          <w:rFonts w:cs="Times New Roman"/>
          <w:b/>
          <w:color w:val="000000" w:themeColor="text1"/>
          <w:u w:color="000000" w:themeColor="text1"/>
        </w:rPr>
        <w:t xml:space="preserve">TO AMEND CHAPTER 55, TITLE 46, CODE OF LAWS OF SOUTH CAROLINA, 1976, RELATING TO INDUSTRIAL HEMP CULTIVATION, SO AS TO REMOVE REFERENCES TO THE SOUTH CAROLINA INDUSTRIAL HEMP PROGRAM, TO DEFINE NECESSARY TERMS, TO PROHIBIT THE CULTIVATION, HANDLING, OR PROCESSING OF HEMP WITHOUT A HEMP LICENSE ISSUED BY THE SOUTH CAROLINA DEPARTMENT OF AGRICULTURE, TO PROVIDE CERTAIN REQUIREMENTS FOR A HEMP LICENSE, TO EXCLUDE CERTAIN ACTIVITIES FROM THE PROVISIONS OF CHAPTER 55, AND TO ESTABLISH CORRECTIVE ACTION PLANS FOR LICENSEES WHO VIOLATE A PROVISION OF CHAPTER 55; TO PROVIDE THAT THE COMMISSIONER OF THE SOUTH CAROLINA DEPARTMENT OF AGRICULTURE SHALL SUBMIT A STATE PLAN TO THE SECRETARY OF THE UNITED STATES DEPARTMENT OF AGRICULTURE; AND TO PROVIDE THAT CURRENT LICENSEES UNDER THE SOUTH CAROLINA INDUSTRIAL HEMP PROGRAM MAY EXPAND OPERATIONS AND AUTHORIZE THE DEPARTMENT TO ISSUE HEMP LICENSES FOR CERTAIN APPLICANTS. </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rPr>
        <w:t>Be it enacted by the General Assembly of the State of South Carolina:</w:t>
      </w: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AE214E"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The Hemp Farming Act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A4F9F">
        <w:rPr>
          <w:rFonts w:cs="Times New Roman"/>
          <w:snapToGrid w:val="0"/>
        </w:rPr>
        <w:t>SECTION</w:t>
      </w:r>
      <w:r w:rsidRPr="004A4F9F">
        <w:rPr>
          <w:rFonts w:cs="Times New Roman"/>
          <w:snapToGrid w:val="0"/>
        </w:rPr>
        <w:tab/>
        <w:t>1.</w:t>
      </w:r>
      <w:r w:rsidRPr="004A4F9F">
        <w:rPr>
          <w:rFonts w:cs="Times New Roman"/>
          <w:snapToGrid w:val="0"/>
        </w:rPr>
        <w:tab/>
        <w:t>Chapter 55, Title 46 of the 1976 Code is amended to read:</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4F9F">
        <w:rPr>
          <w:rFonts w:cs="Times New Roman"/>
        </w:rPr>
        <w:t>“CHAPTER 55</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4F9F">
        <w:rPr>
          <w:rFonts w:cs="Times New Roman"/>
        </w:rPr>
        <w:t>The Hemp Farming Act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4A4F9F">
        <w:rPr>
          <w:rFonts w:cs="Times New Roman"/>
        </w:rPr>
        <w:t>Section 46</w:t>
      </w:r>
      <w:r w:rsidRPr="004A4F9F">
        <w:rPr>
          <w:rFonts w:cs="Times New Roman"/>
        </w:rPr>
        <w:noBreakHyphen/>
        <w:t>55</w:t>
      </w:r>
      <w:r w:rsidRPr="004A4F9F">
        <w:rPr>
          <w:rFonts w:cs="Times New Roman"/>
        </w:rPr>
        <w:noBreakHyphen/>
        <w:t>10.</w:t>
      </w:r>
      <w:r w:rsidRPr="004A4F9F">
        <w:rPr>
          <w:rFonts w:cs="Times New Roman"/>
        </w:rPr>
        <w:tab/>
        <w:t>For the purposes of this chapter:</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(1)</w:t>
      </w:r>
      <w:r w:rsidRPr="004A4F9F">
        <w:rPr>
          <w:rFonts w:ascii="Times New Roman" w:hAnsi="Times New Roman" w:cs="Times New Roman"/>
          <w:szCs w:val="24"/>
        </w:rPr>
        <w:tab/>
        <w:t>‘Cannabidiol’ or ‘CBD’ means the compound by the same name derived from the hemp variety of the Cannabis sativa L.</w:t>
      </w:r>
      <w:r w:rsidRPr="004A4F9F">
        <w:rPr>
          <w:rFonts w:ascii="Times New Roman" w:hAnsi="Times New Roman" w:cs="Times New Roman"/>
          <w:spacing w:val="-5"/>
          <w:szCs w:val="24"/>
        </w:rPr>
        <w:t xml:space="preserve"> </w:t>
      </w:r>
      <w:r w:rsidRPr="004A4F9F">
        <w:rPr>
          <w:rFonts w:ascii="Times New Roman" w:hAnsi="Times New Roman" w:cs="Times New Roman"/>
          <w:szCs w:val="24"/>
        </w:rPr>
        <w:t>plant.</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(2)</w:t>
      </w:r>
      <w:r w:rsidRPr="004A4F9F">
        <w:rPr>
          <w:rFonts w:ascii="Times New Roman" w:hAnsi="Times New Roman" w:cs="Times New Roman"/>
          <w:szCs w:val="24"/>
        </w:rPr>
        <w:tab/>
        <w:t>‘Commercial sales’ means the sale of hemp products in the stream of commerce, at retail, wholesale, and</w:t>
      </w:r>
      <w:r w:rsidRPr="004A4F9F">
        <w:rPr>
          <w:rFonts w:ascii="Times New Roman" w:hAnsi="Times New Roman" w:cs="Times New Roman"/>
          <w:spacing w:val="1"/>
          <w:szCs w:val="24"/>
        </w:rPr>
        <w:t xml:space="preserve"> </w:t>
      </w:r>
      <w:r w:rsidRPr="004A4F9F">
        <w:rPr>
          <w:rFonts w:ascii="Times New Roman" w:hAnsi="Times New Roman" w:cs="Times New Roman"/>
          <w:szCs w:val="24"/>
        </w:rPr>
        <w:t>online.</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(3)</w:t>
      </w:r>
      <w:r w:rsidRPr="004A4F9F">
        <w:rPr>
          <w:rFonts w:ascii="Times New Roman" w:hAnsi="Times New Roman" w:cs="Times New Roman"/>
          <w:szCs w:val="24"/>
        </w:rPr>
        <w:tab/>
        <w:t>‘Commissioner’ means the Commissioner of the South Carolina Department of</w:t>
      </w:r>
      <w:r w:rsidRPr="004A4F9F">
        <w:rPr>
          <w:rFonts w:ascii="Times New Roman" w:hAnsi="Times New Roman" w:cs="Times New Roman"/>
          <w:spacing w:val="-17"/>
          <w:szCs w:val="24"/>
        </w:rPr>
        <w:t xml:space="preserve"> </w:t>
      </w:r>
      <w:r w:rsidRPr="004A4F9F">
        <w:rPr>
          <w:rFonts w:ascii="Times New Roman" w:hAnsi="Times New Roman" w:cs="Times New Roman"/>
          <w:szCs w:val="24"/>
        </w:rPr>
        <w:t>Agriculture.</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(4)</w:t>
      </w:r>
      <w:r w:rsidRPr="004A4F9F">
        <w:rPr>
          <w:rFonts w:ascii="Times New Roman" w:hAnsi="Times New Roman" w:cs="Times New Roman"/>
          <w:szCs w:val="24"/>
        </w:rPr>
        <w:tab/>
        <w:t>‘Cultivating’ means planting, watering, growing, and harvesting a plant or</w:t>
      </w:r>
      <w:r w:rsidRPr="004A4F9F">
        <w:rPr>
          <w:rFonts w:ascii="Times New Roman" w:hAnsi="Times New Roman" w:cs="Times New Roman"/>
          <w:spacing w:val="-17"/>
          <w:szCs w:val="24"/>
        </w:rPr>
        <w:t xml:space="preserve"> </w:t>
      </w:r>
      <w:r w:rsidRPr="004A4F9F">
        <w:rPr>
          <w:rFonts w:ascii="Times New Roman" w:hAnsi="Times New Roman" w:cs="Times New Roman"/>
          <w:szCs w:val="24"/>
        </w:rPr>
        <w:t>crop.</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lastRenderedPageBreak/>
        <w:tab/>
        <w:t>(5)</w:t>
      </w:r>
      <w:r w:rsidRPr="004A4F9F">
        <w:rPr>
          <w:rFonts w:ascii="Times New Roman" w:hAnsi="Times New Roman" w:cs="Times New Roman"/>
          <w:szCs w:val="24"/>
        </w:rPr>
        <w:tab/>
        <w:t>‘Department’ means the South Carolina Department of</w:t>
      </w:r>
      <w:r w:rsidRPr="004A4F9F">
        <w:rPr>
          <w:rFonts w:ascii="Times New Roman" w:hAnsi="Times New Roman" w:cs="Times New Roman"/>
          <w:spacing w:val="-3"/>
          <w:szCs w:val="24"/>
        </w:rPr>
        <w:t xml:space="preserve"> </w:t>
      </w:r>
      <w:r w:rsidRPr="004A4F9F">
        <w:rPr>
          <w:rFonts w:ascii="Times New Roman" w:hAnsi="Times New Roman" w:cs="Times New Roman"/>
          <w:szCs w:val="24"/>
        </w:rPr>
        <w:t>Agriculture.</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(6)</w:t>
      </w:r>
      <w:r w:rsidRPr="004A4F9F">
        <w:rPr>
          <w:rFonts w:ascii="Times New Roman" w:hAnsi="Times New Roman" w:cs="Times New Roman"/>
          <w:szCs w:val="24"/>
        </w:rPr>
        <w:tab/>
        <w:t>‘Federally defined THC level for hemp’ means a delta</w:t>
      </w:r>
      <w:r w:rsidRPr="004A4F9F">
        <w:rPr>
          <w:rFonts w:ascii="Times New Roman" w:hAnsi="Times New Roman" w:cs="Times New Roman"/>
          <w:szCs w:val="24"/>
        </w:rPr>
        <w:noBreakHyphen/>
        <w:t xml:space="preserve">9 THC concentration of not more than 0.3 percent on a dry weight basis, or the THC concentration for hemp defined in 7 U.S.C. </w:t>
      </w:r>
      <w:r>
        <w:rPr>
          <w:rFonts w:ascii="Times New Roman" w:hAnsi="Times New Roman" w:cs="Times New Roman"/>
          <w:szCs w:val="24"/>
        </w:rPr>
        <w:t>SECTION</w:t>
      </w:r>
      <w:r w:rsidRPr="004A4F9F">
        <w:rPr>
          <w:rFonts w:ascii="Times New Roman" w:hAnsi="Times New Roman" w:cs="Times New Roman"/>
          <w:szCs w:val="24"/>
        </w:rPr>
        <w:t xml:space="preserve"> 5940, whichever is</w:t>
      </w:r>
      <w:r w:rsidRPr="004A4F9F">
        <w:rPr>
          <w:rFonts w:ascii="Times New Roman" w:hAnsi="Times New Roman" w:cs="Times New Roman"/>
          <w:spacing w:val="-2"/>
          <w:szCs w:val="24"/>
        </w:rPr>
        <w:t xml:space="preserve"> </w:t>
      </w:r>
      <w:r w:rsidRPr="004A4F9F">
        <w:rPr>
          <w:rFonts w:ascii="Times New Roman" w:hAnsi="Times New Roman" w:cs="Times New Roman"/>
          <w:szCs w:val="24"/>
        </w:rPr>
        <w:t>greater.</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(7)</w:t>
      </w:r>
      <w:r w:rsidRPr="004A4F9F">
        <w:rPr>
          <w:rFonts w:ascii="Times New Roman" w:hAnsi="Times New Roman" w:cs="Times New Roman"/>
          <w:szCs w:val="24"/>
        </w:rPr>
        <w:tab/>
        <w:t>‘Handling’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(8)</w:t>
      </w:r>
      <w:r w:rsidRPr="004A4F9F">
        <w:rPr>
          <w:rFonts w:ascii="Times New Roman" w:hAnsi="Times New Roman" w:cs="Times New Roman"/>
          <w:szCs w:val="24"/>
        </w:rPr>
        <w:tab/>
        <w:t>‘Hemp’ or ‘industrial hemp’ means the plant Cannabis sativa L. and any part of that plant, including the nonsterilized seeds thereof and all derivatives, extracts, cannabinoids, isomers, acids, salts, and salts of isomers, whether growing or not, with the federally defined THC level for hemp. Hemp shall be considered an agricultural</w:t>
      </w:r>
      <w:r w:rsidRPr="004A4F9F">
        <w:rPr>
          <w:rFonts w:ascii="Times New Roman" w:hAnsi="Times New Roman" w:cs="Times New Roman"/>
          <w:spacing w:val="-2"/>
          <w:szCs w:val="24"/>
        </w:rPr>
        <w:t xml:space="preserve"> </w:t>
      </w:r>
      <w:r w:rsidRPr="004A4F9F">
        <w:rPr>
          <w:rFonts w:ascii="Times New Roman" w:hAnsi="Times New Roman" w:cs="Times New Roman"/>
          <w:szCs w:val="24"/>
        </w:rPr>
        <w:t>commodity.</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4A4F9F">
        <w:rPr>
          <w:rFonts w:cs="Times New Roman"/>
        </w:rPr>
        <w:t>(9)</w:t>
      </w:r>
      <w:r w:rsidRPr="004A4F9F">
        <w:rPr>
          <w:rFonts w:cs="Times New Roman"/>
        </w:rPr>
        <w:tab/>
        <w:t xml:space="preserve">‘Hemp products’ means all products </w:t>
      </w:r>
      <w:r w:rsidRPr="004A4F9F">
        <w:rPr>
          <w:rFonts w:cs="Times New Roman"/>
          <w:szCs w:val="24"/>
        </w:rPr>
        <w:t>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4A4F9F">
        <w:rPr>
          <w:rFonts w:cs="Times New Roman"/>
          <w:szCs w:val="24"/>
        </w:rPr>
        <w:noBreakHyphen/>
        <w:t>derived cannabinoids, such as</w:t>
      </w:r>
      <w:r w:rsidRPr="004A4F9F">
        <w:rPr>
          <w:rFonts w:cs="Times New Roman"/>
          <w:spacing w:val="-4"/>
          <w:szCs w:val="24"/>
        </w:rPr>
        <w:t xml:space="preserve"> </w:t>
      </w:r>
      <w:r w:rsidRPr="004A4F9F">
        <w:rPr>
          <w:rFonts w:cs="Times New Roman"/>
          <w:szCs w:val="24"/>
        </w:rPr>
        <w:t>cannabidiol. Unprocessed or ra</w:t>
      </w:r>
      <w:r>
        <w:rPr>
          <w:rFonts w:cs="Times New Roman"/>
          <w:szCs w:val="24"/>
        </w:rPr>
        <w:t>w plant material, including non</w:t>
      </w:r>
      <w:r w:rsidRPr="004A4F9F">
        <w:rPr>
          <w:rFonts w:cs="Times New Roman"/>
          <w:szCs w:val="24"/>
        </w:rPr>
        <w:t>sterilized hemp seeds, is not considered a hemp product.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rPr>
        <w:tab/>
      </w:r>
      <w:r>
        <w:rPr>
          <w:rFonts w:cs="Times New Roman"/>
        </w:rPr>
        <w:tab/>
      </w:r>
      <w:r w:rsidRPr="004A4F9F">
        <w:rPr>
          <w:rFonts w:cs="Times New Roman"/>
        </w:rPr>
        <w:t>(10)</w:t>
      </w:r>
      <w:r w:rsidRPr="004A4F9F">
        <w:rPr>
          <w:rFonts w:cs="Times New Roman"/>
        </w:rPr>
        <w:tab/>
      </w:r>
      <w:r>
        <w:rPr>
          <w:rFonts w:cs="Times New Roman"/>
        </w:rPr>
        <w:t xml:space="preserve"> </w:t>
      </w:r>
      <w:r w:rsidRPr="004A4F9F">
        <w:rPr>
          <w:rFonts w:cs="Times New Roman"/>
        </w:rPr>
        <w:t>‘Licensee’</w:t>
      </w:r>
      <w:r w:rsidRPr="004A4F9F">
        <w:rPr>
          <w:rFonts w:cs="Times New Roman"/>
          <w:spacing w:val="-5"/>
        </w:rPr>
        <w:t xml:space="preserve"> </w:t>
      </w:r>
      <w:r w:rsidRPr="004A4F9F">
        <w:rPr>
          <w:rFonts w:cs="Times New Roman"/>
        </w:rPr>
        <w:t>means</w:t>
      </w:r>
      <w:r w:rsidRPr="004A4F9F">
        <w:rPr>
          <w:rFonts w:cs="Times New Roman"/>
          <w:spacing w:val="-4"/>
        </w:rPr>
        <w:t xml:space="preserve"> </w:t>
      </w:r>
      <w:r w:rsidRPr="004A4F9F">
        <w:rPr>
          <w:rFonts w:cs="Times New Roman"/>
        </w:rPr>
        <w:t>an</w:t>
      </w:r>
      <w:r w:rsidRPr="004A4F9F">
        <w:rPr>
          <w:rFonts w:cs="Times New Roman"/>
          <w:spacing w:val="-4"/>
        </w:rPr>
        <w:t xml:space="preserve"> </w:t>
      </w:r>
      <w:r w:rsidRPr="004A4F9F">
        <w:rPr>
          <w:rFonts w:cs="Times New Roman"/>
        </w:rPr>
        <w:t>individual</w:t>
      </w:r>
      <w:r w:rsidRPr="004A4F9F">
        <w:rPr>
          <w:rFonts w:cs="Times New Roman"/>
          <w:spacing w:val="-4"/>
        </w:rPr>
        <w:t xml:space="preserve"> </w:t>
      </w:r>
      <w:r w:rsidRPr="004A4F9F">
        <w:rPr>
          <w:rFonts w:cs="Times New Roman"/>
        </w:rPr>
        <w:t>or</w:t>
      </w:r>
      <w:r w:rsidRPr="004A4F9F">
        <w:rPr>
          <w:rFonts w:cs="Times New Roman"/>
          <w:spacing w:val="-3"/>
        </w:rPr>
        <w:t xml:space="preserve"> </w:t>
      </w:r>
      <w:r w:rsidRPr="004A4F9F">
        <w:rPr>
          <w:rFonts w:cs="Times New Roman"/>
        </w:rPr>
        <w:t>business</w:t>
      </w:r>
      <w:r w:rsidRPr="004A4F9F">
        <w:rPr>
          <w:rFonts w:cs="Times New Roman"/>
          <w:spacing w:val="-3"/>
        </w:rPr>
        <w:t xml:space="preserve"> </w:t>
      </w:r>
      <w:r w:rsidRPr="004A4F9F">
        <w:rPr>
          <w:rFonts w:cs="Times New Roman"/>
        </w:rPr>
        <w:t>entity</w:t>
      </w:r>
      <w:r w:rsidRPr="004A4F9F">
        <w:rPr>
          <w:rFonts w:cs="Times New Roman"/>
          <w:spacing w:val="-4"/>
        </w:rPr>
        <w:t xml:space="preserve"> </w:t>
      </w:r>
      <w:r w:rsidRPr="004A4F9F">
        <w:rPr>
          <w:rFonts w:cs="Times New Roman"/>
        </w:rPr>
        <w:t>possessing</w:t>
      </w:r>
      <w:r w:rsidRPr="004A4F9F">
        <w:rPr>
          <w:rFonts w:cs="Times New Roman"/>
          <w:spacing w:val="-3"/>
        </w:rPr>
        <w:t xml:space="preserve"> </w:t>
      </w:r>
      <w:r w:rsidRPr="004A4F9F">
        <w:rPr>
          <w:rFonts w:cs="Times New Roman"/>
        </w:rPr>
        <w:t>a</w:t>
      </w:r>
      <w:r w:rsidRPr="004A4F9F">
        <w:rPr>
          <w:rFonts w:cs="Times New Roman"/>
          <w:spacing w:val="-4"/>
        </w:rPr>
        <w:t xml:space="preserve"> </w:t>
      </w:r>
      <w:r w:rsidRPr="004A4F9F">
        <w:rPr>
          <w:rFonts w:cs="Times New Roman"/>
        </w:rPr>
        <w:t>license</w:t>
      </w:r>
      <w:r w:rsidRPr="004A4F9F">
        <w:rPr>
          <w:rFonts w:cs="Times New Roman"/>
          <w:spacing w:val="-5"/>
        </w:rPr>
        <w:t xml:space="preserve"> </w:t>
      </w:r>
      <w:r w:rsidRPr="004A4F9F">
        <w:rPr>
          <w:rFonts w:cs="Times New Roman"/>
        </w:rPr>
        <w:t>issued</w:t>
      </w:r>
      <w:r w:rsidRPr="004A4F9F">
        <w:rPr>
          <w:rFonts w:cs="Times New Roman"/>
          <w:spacing w:val="-2"/>
        </w:rPr>
        <w:t xml:space="preserve"> </w:t>
      </w:r>
      <w:r w:rsidRPr="004A4F9F">
        <w:rPr>
          <w:rFonts w:cs="Times New Roman"/>
        </w:rPr>
        <w:t>by</w:t>
      </w:r>
      <w:r w:rsidRPr="004A4F9F">
        <w:rPr>
          <w:rFonts w:cs="Times New Roman"/>
          <w:spacing w:val="-3"/>
        </w:rPr>
        <w:t xml:space="preserve"> </w:t>
      </w:r>
      <w:r w:rsidRPr="004A4F9F">
        <w:rPr>
          <w:rFonts w:cs="Times New Roman"/>
        </w:rPr>
        <w:t>the department under the authority of this chapter to cultivate, handle, or process hemp.</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rPr>
        <w:tab/>
      </w:r>
      <w:r>
        <w:rPr>
          <w:rFonts w:cs="Times New Roman"/>
        </w:rPr>
        <w:tab/>
      </w:r>
      <w:r w:rsidRPr="004A4F9F">
        <w:rPr>
          <w:rFonts w:cs="Times New Roman"/>
        </w:rPr>
        <w:t>(11)</w:t>
      </w:r>
      <w:r>
        <w:rPr>
          <w:rFonts w:cs="Times New Roman"/>
        </w:rPr>
        <w:tab/>
        <w:t xml:space="preserve"> </w:t>
      </w:r>
      <w:r w:rsidRPr="004A4F9F">
        <w:rPr>
          <w:rFonts w:cs="Times New Roman"/>
          <w:lang w:bidi="en-US"/>
        </w:rPr>
        <w:t>‘Marijuana’ has the same meaning as in Section 44</w:t>
      </w:r>
      <w:r w:rsidRPr="004A4F9F">
        <w:rPr>
          <w:rFonts w:cs="Times New Roman"/>
          <w:lang w:bidi="en-US"/>
        </w:rPr>
        <w:noBreakHyphen/>
        <w:t>53</w:t>
      </w:r>
      <w:r w:rsidRPr="004A4F9F">
        <w:rPr>
          <w:rFonts w:cs="Times New Roman"/>
          <w:lang w:bidi="en-US"/>
        </w:rPr>
        <w:noBreakHyphen/>
        <w:t>110 and does not include tetrahydrocannabinol in hemp or hemp products as defined herein.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rPr>
        <w:tab/>
        <w:t>(12)</w:t>
      </w:r>
      <w:r w:rsidRPr="004A4F9F">
        <w:rPr>
          <w:rFonts w:cs="Times New Roman"/>
        </w:rPr>
        <w:tab/>
        <w:t xml:space="preserve"> </w:t>
      </w:r>
      <w:r w:rsidRPr="004A4F9F">
        <w:rPr>
          <w:rFonts w:cs="Times New Roman"/>
          <w:lang w:bidi="en-US"/>
        </w:rPr>
        <w:t>‘Processing’ means converting an agricultural commodity into a marketable form.</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Pr>
          <w:rFonts w:cs="Times New Roman"/>
          <w:lang w:bidi="en-US"/>
        </w:rPr>
        <w:tab/>
      </w:r>
      <w:r w:rsidRPr="004A4F9F">
        <w:rPr>
          <w:rFonts w:cs="Times New Roman"/>
          <w:lang w:bidi="en-US"/>
        </w:rPr>
        <w:t>(13)</w:t>
      </w:r>
      <w:r w:rsidRPr="004A4F9F">
        <w:rPr>
          <w:rFonts w:cs="Times New Roman"/>
          <w:lang w:bidi="en-US"/>
        </w:rPr>
        <w:tab/>
        <w:t>‘State plan’ means the plan submitted by the department and approved by the Secretary of the United States Department of Agriculture pursuant to which the department regulates hemp production.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lang w:bidi="en-US"/>
        </w:rPr>
        <w:tab/>
        <w:t>(14)</w:t>
      </w:r>
      <w:r w:rsidRPr="004A4F9F">
        <w:rPr>
          <w:rFonts w:cs="Times New Roman"/>
          <w:lang w:bidi="en-US"/>
        </w:rPr>
        <w:tab/>
        <w:t>‘THC’ means tetrahydrocannabinol.</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rPr>
        <w:tab/>
        <w:t>Section 46</w:t>
      </w:r>
      <w:r w:rsidRPr="004A4F9F">
        <w:rPr>
          <w:rFonts w:cs="Times New Roman"/>
        </w:rPr>
        <w:noBreakHyphen/>
        <w:t>55</w:t>
      </w:r>
      <w:r w:rsidRPr="004A4F9F">
        <w:rPr>
          <w:rFonts w:cs="Times New Roman"/>
        </w:rPr>
        <w:noBreakHyphen/>
        <w:t>20.</w:t>
      </w:r>
      <w:r w:rsidRPr="004A4F9F">
        <w:rPr>
          <w:rFonts w:cs="Times New Roman"/>
        </w:rPr>
        <w:tab/>
        <w:t>(A)(1)</w:t>
      </w:r>
      <w:r w:rsidRPr="004A4F9F">
        <w:rPr>
          <w:rFonts w:cs="Times New Roman"/>
        </w:rPr>
        <w:tab/>
        <w:t xml:space="preserve"> It is unlawful for a person to </w:t>
      </w:r>
      <w:r w:rsidRPr="004A4F9F">
        <w:rPr>
          <w:rFonts w:cs="Times New Roman"/>
          <w:lang w:bidi="en-US"/>
        </w:rPr>
        <w:t>cultivate, handle, or process hemp in this State without a hemp license issued by the department pursuant to the state plan.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lang w:bidi="en-US"/>
        </w:rPr>
        <w:lastRenderedPageBreak/>
        <w:tab/>
      </w:r>
      <w:r w:rsidRPr="004A4F9F">
        <w:rPr>
          <w:rFonts w:cs="Times New Roman"/>
          <w:lang w:bidi="en-US"/>
        </w:rPr>
        <w:tab/>
        <w:t>(2)</w:t>
      </w:r>
      <w:r w:rsidRPr="004A4F9F">
        <w:rPr>
          <w:rFonts w:cs="Times New Roman"/>
          <w:lang w:bidi="en-US"/>
        </w:rPr>
        <w:tab/>
        <w:t xml:space="preserve">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w:t>
      </w:r>
      <w:r w:rsidRPr="004A4F9F">
        <w:rPr>
          <w:rFonts w:cs="Times New Roman"/>
        </w:rPr>
        <w:t>shall continuously be appropriated to the department for the purposes of carrying out the duties of the South Carolina industrial hemp program under this chapter.</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lang w:bidi="en-US"/>
        </w:rPr>
        <w:tab/>
      </w:r>
      <w:r w:rsidRPr="004A4F9F">
        <w:rPr>
          <w:rFonts w:cs="Times New Roman"/>
          <w:lang w:bidi="en-US"/>
        </w:rPr>
        <w:tab/>
        <w:t>(3)</w:t>
      </w:r>
      <w:r w:rsidRPr="004A4F9F">
        <w:rPr>
          <w:rFonts w:cs="Times New Roman"/>
          <w:lang w:bidi="en-US"/>
        </w:rPr>
        <w:tab/>
        <w:t>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criminal charges. No person who has been convicted of a felony relating to a controlled substance under state or federal law during a ten</w:t>
      </w:r>
      <w:r w:rsidRPr="004A4F9F">
        <w:rPr>
          <w:rFonts w:cs="Times New Roman"/>
          <w:lang w:bidi="en-US"/>
        </w:rPr>
        <w:noBreakHyphen/>
        <w:t>year period from the date of his conviction shall be eligible to obtain a license to cultivate, handle, or process hemp.</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4F9F">
        <w:rPr>
          <w:rFonts w:cs="Times New Roman"/>
          <w:color w:val="000000" w:themeColor="text1"/>
          <w:u w:color="000000" w:themeColor="text1"/>
        </w:rPr>
        <w:tab/>
      </w:r>
      <w:r w:rsidRPr="004A4F9F">
        <w:rPr>
          <w:rFonts w:cs="Times New Roman"/>
          <w:color w:val="000000" w:themeColor="text1"/>
          <w:u w:color="000000" w:themeColor="text1"/>
        </w:rPr>
        <w:tab/>
        <w:t>(4)</w:t>
      </w:r>
      <w:r w:rsidRPr="004A4F9F">
        <w:rPr>
          <w:rFonts w:cs="Times New Roman"/>
          <w:color w:val="000000" w:themeColor="text1"/>
          <w:u w:color="000000" w:themeColor="text1"/>
        </w:rPr>
        <w:tab/>
        <w:t>Any person who materially falsifies any information contained in an application to participate in the program established herein shall be ineligible to participate.</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color w:val="000000" w:themeColor="text1"/>
          <w:u w:color="000000" w:themeColor="text1"/>
        </w:rPr>
        <w:tab/>
      </w:r>
      <w:r w:rsidRPr="004A4F9F">
        <w:rPr>
          <w:rFonts w:cs="Times New Roman"/>
          <w:color w:val="000000" w:themeColor="text1"/>
          <w:u w:color="000000" w:themeColor="text1"/>
        </w:rPr>
        <w:tab/>
        <w:t>(5)</w:t>
      </w:r>
      <w:r w:rsidRPr="004A4F9F">
        <w:rPr>
          <w:rFonts w:cs="Times New Roman"/>
          <w:color w:val="000000" w:themeColor="text1"/>
          <w:u w:color="000000" w:themeColor="text1"/>
        </w:rPr>
        <w:tab/>
        <w:t>The commissioner shall make information regarding a licensee and that information described in subsection (B)(1) accessible in real time to federal, state, and local law enforcement.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rPr>
        <w:tab/>
        <w:t>(B)(1)</w:t>
      </w:r>
      <w:r w:rsidRPr="004A4F9F">
        <w:rPr>
          <w:rFonts w:cs="Times New Roman"/>
        </w:rPr>
        <w:tab/>
        <w:t xml:space="preserve">A person applying for a license to cultivate hemp shall provide to the department </w:t>
      </w:r>
      <w:r w:rsidRPr="004A4F9F">
        <w:rPr>
          <w:rFonts w:cs="Times New Roman"/>
          <w:lang w:bidi="en-US"/>
        </w:rPr>
        <w:t>a legal description and global positioning coordinates sufficient to locate the fields or greenhouses used to cultivate hemp.</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lang w:bidi="en-US"/>
        </w:rPr>
        <w:tab/>
      </w:r>
      <w:r w:rsidRPr="004A4F9F">
        <w:rPr>
          <w:rFonts w:cs="Times New Roman"/>
          <w:lang w:bidi="en-US"/>
        </w:rPr>
        <w:tab/>
        <w:t>(2)</w:t>
      </w:r>
      <w:r w:rsidRPr="004A4F9F">
        <w:rPr>
          <w:rFonts w:cs="Times New Roman"/>
          <w:lang w:bidi="en-US"/>
        </w:rPr>
        <w:tab/>
        <w:t>A person applying for a license to cultivate, handle, or process hemp shall provide the department with prior written consent: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lang w:bidi="en-US"/>
        </w:rPr>
        <w:tab/>
      </w:r>
      <w:r w:rsidRPr="004A4F9F">
        <w:rPr>
          <w:rFonts w:cs="Times New Roman"/>
          <w:lang w:bidi="en-US"/>
        </w:rPr>
        <w:tab/>
      </w:r>
      <w:r w:rsidRPr="004A4F9F">
        <w:rPr>
          <w:rFonts w:cs="Times New Roman"/>
          <w:lang w:bidi="en-US"/>
        </w:rPr>
        <w:tab/>
        <w:t>(a)</w:t>
      </w:r>
      <w:r w:rsidRPr="004A4F9F">
        <w:rPr>
          <w:rFonts w:cs="Times New Roman"/>
          <w:lang w:bidi="en-US"/>
        </w:rPr>
        <w:tab/>
        <w:t>allowing representatives of the department, the State Law Enforcement Division, and local law enforcement agencies to enter onto all premises where hemp is cultivated, handled, processed, or stored for the purpose of conducting physical inspections, obtaining samples of hemp or hemp products, or otherwise ensuring compliance with the requirements of state law and any administrative regulations promulgated by the department; and</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lang w:bidi="en-US"/>
        </w:rPr>
        <w:tab/>
      </w:r>
      <w:r w:rsidRPr="004A4F9F">
        <w:rPr>
          <w:rFonts w:cs="Times New Roman"/>
          <w:lang w:bidi="en-US"/>
        </w:rPr>
        <w:tab/>
      </w:r>
      <w:r w:rsidRPr="004A4F9F">
        <w:rPr>
          <w:rFonts w:cs="Times New Roman"/>
          <w:lang w:bidi="en-US"/>
        </w:rPr>
        <w:tab/>
        <w:t>(b)</w:t>
      </w:r>
      <w:r w:rsidRPr="004A4F9F">
        <w:rPr>
          <w:rFonts w:cs="Times New Roman"/>
          <w:lang w:bidi="en-US"/>
        </w:rPr>
        <w:tab/>
        <w:t>to the testing procedure set forth in the state plan, using post</w:t>
      </w:r>
      <w:r w:rsidRPr="004A4F9F">
        <w:rPr>
          <w:rFonts w:cs="Times New Roman"/>
          <w:lang w:bidi="en-US"/>
        </w:rPr>
        <w:noBreakHyphen/>
        <w:t>decarboxylation or other similarly reliable methods, delta</w:t>
      </w:r>
      <w:r w:rsidRPr="004A4F9F">
        <w:rPr>
          <w:rFonts w:cs="Times New Roman"/>
          <w:lang w:bidi="en-US"/>
        </w:rPr>
        <w:noBreakHyphen/>
        <w:t>9 THC concentration levels of hemp produced in the State.</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rPr>
        <w:lastRenderedPageBreak/>
        <w:tab/>
        <w:t>Section 46</w:t>
      </w:r>
      <w:r w:rsidRPr="004A4F9F">
        <w:rPr>
          <w:rFonts w:cs="Times New Roman"/>
        </w:rPr>
        <w:noBreakHyphen/>
        <w:t>55</w:t>
      </w:r>
      <w:r w:rsidRPr="004A4F9F">
        <w:rPr>
          <w:rFonts w:cs="Times New Roman"/>
        </w:rPr>
        <w:noBreakHyphen/>
        <w:t>30.</w:t>
      </w:r>
      <w:r w:rsidRPr="004A4F9F">
        <w:rPr>
          <w:rFonts w:cs="Times New Roman"/>
        </w:rPr>
        <w:tab/>
        <w:t>The provisions contained in this chapter do not apply to the possession, handling, transport, or sale of hemp products and extracts, including those containing hemp</w:t>
      </w:r>
      <w:r w:rsidRPr="004A4F9F">
        <w:rPr>
          <w:rFonts w:cs="Times New Roman"/>
        </w:rPr>
        <w:noBreakHyphen/>
        <w:t>derived cannabinoids, including CBD. Nothing in this chapter authorizes any person to violate any federal or state law or regulation.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rPr>
        <w:tab/>
        <w:t>Section 46</w:t>
      </w:r>
      <w:r w:rsidRPr="004A4F9F">
        <w:rPr>
          <w:rFonts w:cs="Times New Roman"/>
        </w:rPr>
        <w:noBreakHyphen/>
        <w:t>55</w:t>
      </w:r>
      <w:r w:rsidRPr="004A4F9F">
        <w:rPr>
          <w:rFonts w:cs="Times New Roman"/>
        </w:rPr>
        <w:noBreakHyphen/>
        <w:t>40.</w:t>
      </w:r>
      <w:r w:rsidRPr="004A4F9F">
        <w:rPr>
          <w:rFonts w:cs="Times New Roman"/>
        </w:rPr>
        <w:tab/>
        <w:t>(A)(1)</w:t>
      </w:r>
      <w:r w:rsidRPr="004A4F9F">
        <w:rPr>
          <w:rFonts w:cs="Times New Roman"/>
        </w:rPr>
        <w:tab/>
      </w:r>
      <w:r w:rsidRPr="004A4F9F">
        <w:rPr>
          <w:rFonts w:cs="Times New Roman"/>
          <w:szCs w:val="24"/>
        </w:rPr>
        <w:t>A licensee in the South Carolina hemp program shall be</w:t>
      </w:r>
      <w:r w:rsidRPr="004A4F9F">
        <w:rPr>
          <w:rFonts w:cs="Times New Roman"/>
          <w:spacing w:val="-3"/>
          <w:szCs w:val="24"/>
        </w:rPr>
        <w:t xml:space="preserve"> </w:t>
      </w:r>
      <w:r w:rsidRPr="004A4F9F">
        <w:rPr>
          <w:rFonts w:cs="Times New Roman"/>
          <w:szCs w:val="24"/>
        </w:rPr>
        <w:t>required to conduct a corrective action plan if the commissioner, or his designee, determines</w:t>
      </w:r>
      <w:r w:rsidRPr="004A4F9F">
        <w:rPr>
          <w:rFonts w:cs="Times New Roman"/>
          <w:spacing w:val="-31"/>
          <w:szCs w:val="24"/>
        </w:rPr>
        <w:t xml:space="preserve"> </w:t>
      </w:r>
      <w:r w:rsidRPr="004A4F9F">
        <w:rPr>
          <w:rFonts w:cs="Times New Roman"/>
          <w:szCs w:val="24"/>
        </w:rPr>
        <w:t>that the licensee negligently violated a provision of this chapter, regulations promulgated pursuant to this chapter, or the state plan including, but not limited to:</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szCs w:val="24"/>
        </w:rPr>
        <w:tab/>
      </w:r>
      <w:r w:rsidRPr="004A4F9F">
        <w:rPr>
          <w:rFonts w:cs="Times New Roman"/>
          <w:szCs w:val="24"/>
        </w:rPr>
        <w:tab/>
      </w:r>
      <w:r w:rsidRPr="004A4F9F">
        <w:rPr>
          <w:rFonts w:cs="Times New Roman"/>
          <w:szCs w:val="24"/>
        </w:rPr>
        <w:tab/>
        <w:t>(a)</w:t>
      </w:r>
      <w:r w:rsidRPr="004A4F9F">
        <w:rPr>
          <w:rFonts w:cs="Times New Roman"/>
          <w:szCs w:val="24"/>
        </w:rPr>
        <w:tab/>
        <w:t>failing to provide a legal description and global positioning coordinates of the land on which</w:t>
      </w:r>
      <w:r w:rsidRPr="004A4F9F">
        <w:rPr>
          <w:rFonts w:cs="Times New Roman"/>
          <w:spacing w:val="-26"/>
          <w:szCs w:val="24"/>
        </w:rPr>
        <w:t xml:space="preserve"> </w:t>
      </w:r>
      <w:r w:rsidRPr="004A4F9F">
        <w:rPr>
          <w:rFonts w:cs="Times New Roman"/>
          <w:szCs w:val="24"/>
        </w:rPr>
        <w:t>the licensee cultivates</w:t>
      </w:r>
      <w:r w:rsidRPr="004A4F9F">
        <w:rPr>
          <w:rFonts w:cs="Times New Roman"/>
          <w:spacing w:val="-3"/>
          <w:szCs w:val="24"/>
        </w:rPr>
        <w:t xml:space="preserve"> </w:t>
      </w:r>
      <w:r w:rsidRPr="004A4F9F">
        <w:rPr>
          <w:rFonts w:cs="Times New Roman"/>
          <w:szCs w:val="24"/>
        </w:rPr>
        <w:t>hemp;</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szCs w:val="24"/>
        </w:rPr>
        <w:tab/>
      </w:r>
      <w:r w:rsidRPr="004A4F9F">
        <w:rPr>
          <w:rFonts w:cs="Times New Roman"/>
          <w:szCs w:val="24"/>
        </w:rPr>
        <w:tab/>
      </w:r>
      <w:r w:rsidRPr="004A4F9F">
        <w:rPr>
          <w:rFonts w:cs="Times New Roman"/>
          <w:szCs w:val="24"/>
        </w:rPr>
        <w:tab/>
        <w:t>(b)</w:t>
      </w:r>
      <w:r w:rsidRPr="004A4F9F">
        <w:rPr>
          <w:rFonts w:cs="Times New Roman"/>
          <w:szCs w:val="24"/>
        </w:rPr>
        <w:tab/>
        <w:t>failing to obtain a proper license or other required</w:t>
      </w:r>
      <w:r w:rsidRPr="004A4F9F">
        <w:rPr>
          <w:rFonts w:cs="Times New Roman"/>
          <w:spacing w:val="-27"/>
          <w:szCs w:val="24"/>
        </w:rPr>
        <w:t xml:space="preserve"> </w:t>
      </w:r>
      <w:r w:rsidRPr="004A4F9F">
        <w:rPr>
          <w:rFonts w:cs="Times New Roman"/>
          <w:szCs w:val="24"/>
        </w:rPr>
        <w:t>authorization from the commissioner;</w:t>
      </w:r>
      <w:r w:rsidRPr="004A4F9F">
        <w:rPr>
          <w:rFonts w:cs="Times New Roman"/>
          <w:spacing w:val="-6"/>
          <w:szCs w:val="24"/>
        </w:rPr>
        <w:t xml:space="preserve"> </w:t>
      </w:r>
      <w:r w:rsidRPr="004A4F9F">
        <w:rPr>
          <w:rFonts w:cs="Times New Roman"/>
          <w:szCs w:val="24"/>
        </w:rPr>
        <w:t>or</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szCs w:val="24"/>
        </w:rPr>
        <w:tab/>
      </w:r>
      <w:r w:rsidRPr="004A4F9F">
        <w:rPr>
          <w:rFonts w:cs="Times New Roman"/>
          <w:szCs w:val="24"/>
        </w:rPr>
        <w:tab/>
      </w:r>
      <w:r w:rsidRPr="004A4F9F">
        <w:rPr>
          <w:rFonts w:cs="Times New Roman"/>
          <w:szCs w:val="24"/>
        </w:rPr>
        <w:tab/>
        <w:t>(c)</w:t>
      </w:r>
      <w:r w:rsidRPr="004A4F9F">
        <w:rPr>
          <w:rFonts w:cs="Times New Roman"/>
          <w:szCs w:val="24"/>
        </w:rPr>
        <w:tab/>
        <w:t>producing Cannabis sativa L. with more than the federally defined THC level for</w:t>
      </w:r>
      <w:r w:rsidRPr="004A4F9F">
        <w:rPr>
          <w:rFonts w:cs="Times New Roman"/>
          <w:spacing w:val="-2"/>
          <w:szCs w:val="24"/>
        </w:rPr>
        <w:t xml:space="preserve"> </w:t>
      </w:r>
      <w:r w:rsidRPr="004A4F9F">
        <w:rPr>
          <w:rFonts w:cs="Times New Roman"/>
          <w:szCs w:val="24"/>
        </w:rPr>
        <w:t>hemp.</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rPr>
        <w:tab/>
      </w:r>
      <w:r w:rsidRPr="004A4F9F">
        <w:rPr>
          <w:rFonts w:cs="Times New Roman"/>
        </w:rPr>
        <w:tab/>
        <w:t>(2)</w:t>
      </w:r>
      <w:r w:rsidRPr="004A4F9F">
        <w:rPr>
          <w:rFonts w:cs="Times New Roman"/>
        </w:rPr>
        <w:tab/>
      </w:r>
      <w:r w:rsidRPr="004A4F9F">
        <w:rPr>
          <w:rFonts w:cs="Times New Roman"/>
          <w:szCs w:val="24"/>
        </w:rPr>
        <w:t>A corrective action plan required pursuant to item (1) shall</w:t>
      </w:r>
      <w:r w:rsidRPr="004A4F9F">
        <w:rPr>
          <w:rFonts w:cs="Times New Roman"/>
          <w:spacing w:val="-3"/>
          <w:szCs w:val="24"/>
        </w:rPr>
        <w:t xml:space="preserve"> </w:t>
      </w:r>
      <w:r w:rsidRPr="004A4F9F">
        <w:rPr>
          <w:rFonts w:cs="Times New Roman"/>
          <w:szCs w:val="24"/>
        </w:rPr>
        <w:t>include a:</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szCs w:val="24"/>
        </w:rPr>
        <w:tab/>
      </w:r>
      <w:r w:rsidRPr="004A4F9F">
        <w:rPr>
          <w:rFonts w:cs="Times New Roman"/>
          <w:szCs w:val="24"/>
        </w:rPr>
        <w:tab/>
      </w:r>
      <w:r w:rsidRPr="004A4F9F">
        <w:rPr>
          <w:rFonts w:cs="Times New Roman"/>
          <w:szCs w:val="24"/>
        </w:rPr>
        <w:tab/>
        <w:t>(a)</w:t>
      </w:r>
      <w:r w:rsidRPr="004A4F9F">
        <w:rPr>
          <w:rFonts w:cs="Times New Roman"/>
          <w:szCs w:val="24"/>
        </w:rPr>
        <w:tab/>
        <w:t>reasonable date by which the licensee shall correct the violation;</w:t>
      </w:r>
      <w:r w:rsidRPr="004A4F9F">
        <w:rPr>
          <w:rFonts w:cs="Times New Roman"/>
          <w:spacing w:val="-1"/>
          <w:szCs w:val="24"/>
        </w:rPr>
        <w:t xml:space="preserve"> </w:t>
      </w:r>
      <w:r w:rsidRPr="004A4F9F">
        <w:rPr>
          <w:rFonts w:cs="Times New Roman"/>
          <w:szCs w:val="24"/>
        </w:rPr>
        <w:t>and</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szCs w:val="24"/>
        </w:rPr>
        <w:tab/>
      </w:r>
      <w:r w:rsidRPr="004A4F9F">
        <w:rPr>
          <w:rFonts w:cs="Times New Roman"/>
          <w:szCs w:val="24"/>
        </w:rPr>
        <w:tab/>
      </w:r>
      <w:r w:rsidRPr="004A4F9F">
        <w:rPr>
          <w:rFonts w:cs="Times New Roman"/>
          <w:szCs w:val="24"/>
        </w:rPr>
        <w:tab/>
        <w:t>(b)</w:t>
      </w:r>
      <w:r w:rsidRPr="004A4F9F">
        <w:rPr>
          <w:rFonts w:cs="Times New Roman"/>
          <w:szCs w:val="24"/>
        </w:rPr>
        <w:tab/>
        <w:t>requirement that the licensee shall periodically report to the commissioner on his compliance with</w:t>
      </w:r>
      <w:r w:rsidRPr="004A4F9F">
        <w:rPr>
          <w:rFonts w:cs="Times New Roman"/>
          <w:spacing w:val="-24"/>
          <w:szCs w:val="24"/>
        </w:rPr>
        <w:t xml:space="preserve"> </w:t>
      </w:r>
      <w:r w:rsidRPr="004A4F9F">
        <w:rPr>
          <w:rFonts w:cs="Times New Roman"/>
          <w:szCs w:val="24"/>
        </w:rPr>
        <w:t>this chapter and the state plan for a period of not less than the next two calendar years, to be determined by the commissioner.</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4A4F9F">
        <w:rPr>
          <w:rFonts w:cs="Times New Roman"/>
        </w:rPr>
        <w:tab/>
      </w:r>
      <w:r w:rsidRPr="004A4F9F">
        <w:rPr>
          <w:rFonts w:cs="Times New Roman"/>
        </w:rPr>
        <w:tab/>
        <w:t>(3)</w:t>
      </w:r>
      <w:r w:rsidRPr="004A4F9F">
        <w:rPr>
          <w:rFonts w:cs="Times New Roman"/>
        </w:rPr>
        <w:tab/>
        <w:t xml:space="preserve">The corrective action plan provided for in item (2) is the sole remedy for negligent violations </w:t>
      </w:r>
      <w:r w:rsidRPr="004A4F9F">
        <w:rPr>
          <w:rFonts w:cs="Times New Roman"/>
          <w:szCs w:val="24"/>
        </w:rPr>
        <w:t xml:space="preserve">of this chapter, regulations promulgated pursuant to this chapter, or the state plan. </w:t>
      </w:r>
      <w:r w:rsidRPr="004A4F9F">
        <w:rPr>
          <w:rFonts w:cs="Times New Roman"/>
          <w:lang w:bidi="en-US"/>
        </w:rPr>
        <w:t xml:space="preserve">A licensee who negligently </w:t>
      </w:r>
      <w:r w:rsidRPr="004A4F9F">
        <w:rPr>
          <w:rFonts w:cs="Times New Roman"/>
          <w:szCs w:val="24"/>
        </w:rPr>
        <w:t>violates a provision of this chapter, regulations promulgated pursuant to this chapter, or the state plan</w:t>
      </w:r>
      <w:r w:rsidRPr="004A4F9F">
        <w:rPr>
          <w:rFonts w:cs="Times New Roman"/>
          <w:lang w:bidi="en-US"/>
        </w:rPr>
        <w:t xml:space="preserve"> shall not be subject to any criminal or civil enforcement action.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lang w:bidi="en-US"/>
        </w:rPr>
        <w:tab/>
      </w:r>
      <w:r w:rsidRPr="004A4F9F">
        <w:rPr>
          <w:rFonts w:cs="Times New Roman"/>
          <w:lang w:bidi="en-US"/>
        </w:rPr>
        <w:tab/>
        <w:t>(4)</w:t>
      </w:r>
      <w:r w:rsidRPr="004A4F9F">
        <w:rPr>
          <w:rFonts w:cs="Times New Roman"/>
          <w:lang w:bidi="en-US"/>
        </w:rPr>
        <w:tab/>
      </w:r>
      <w:r w:rsidRPr="004A4F9F">
        <w:rPr>
          <w:rFonts w:cs="Times New Roman"/>
          <w:szCs w:val="24"/>
        </w:rPr>
        <w:t xml:space="preserve">A licensee </w:t>
      </w:r>
      <w:r w:rsidRPr="004A4F9F">
        <w:rPr>
          <w:rFonts w:cs="Times New Roman"/>
          <w:lang w:bidi="en-US"/>
        </w:rPr>
        <w:t xml:space="preserve">who negligently </w:t>
      </w:r>
      <w:r w:rsidRPr="004A4F9F">
        <w:rPr>
          <w:rFonts w:cs="Times New Roman"/>
          <w:szCs w:val="24"/>
        </w:rPr>
        <w:t>violates a provision of this chapter, regulations promulgated pursuant to this chapter, or the state plan three times in a five</w:t>
      </w:r>
      <w:r w:rsidRPr="004A4F9F">
        <w:rPr>
          <w:rFonts w:cs="Times New Roman"/>
          <w:szCs w:val="24"/>
        </w:rPr>
        <w:noBreakHyphen/>
        <w:t>year period shall be ineligible to produce hemp for a period of five years beginning on the date of the third</w:t>
      </w:r>
      <w:r w:rsidRPr="004A4F9F">
        <w:rPr>
          <w:rFonts w:cs="Times New Roman"/>
          <w:spacing w:val="-13"/>
          <w:szCs w:val="24"/>
        </w:rPr>
        <w:t xml:space="preserve"> </w:t>
      </w:r>
      <w:r w:rsidRPr="004A4F9F">
        <w:rPr>
          <w:rFonts w:cs="Times New Roman"/>
          <w:szCs w:val="24"/>
        </w:rPr>
        <w:t>violation.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rPr>
        <w:tab/>
        <w:t>(B)</w:t>
      </w:r>
      <w:r w:rsidRPr="004A4F9F">
        <w:rPr>
          <w:rFonts w:cs="Times New Roman"/>
        </w:rPr>
        <w:tab/>
      </w:r>
      <w:r w:rsidRPr="004A4F9F">
        <w:rPr>
          <w:rFonts w:cs="Times New Roman"/>
          <w:szCs w:val="24"/>
        </w:rPr>
        <w:t>If the commissioner determines that a licensee has violated state law with a culpable mental state greater than negligence, then the commissioner shall immediately report the hemp producer to the Attorney</w:t>
      </w:r>
      <w:r w:rsidRPr="004A4F9F">
        <w:rPr>
          <w:rFonts w:cs="Times New Roman"/>
          <w:spacing w:val="-3"/>
          <w:szCs w:val="24"/>
        </w:rPr>
        <w:t xml:space="preserve"> </w:t>
      </w:r>
      <w:r w:rsidRPr="004A4F9F">
        <w:rPr>
          <w:rFonts w:cs="Times New Roman"/>
          <w:szCs w:val="24"/>
        </w:rPr>
        <w:t>General and the Chief of the South Carolina Law Enforcement Division, and subsection (A)(2) shall not apply to the violation.</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szCs w:val="24"/>
        </w:rPr>
        <w:tab/>
        <w:t>Section 46</w:t>
      </w:r>
      <w:r w:rsidRPr="004A4F9F">
        <w:rPr>
          <w:rFonts w:cs="Times New Roman"/>
          <w:szCs w:val="24"/>
        </w:rPr>
        <w:noBreakHyphen/>
        <w:t>55</w:t>
      </w:r>
      <w:r w:rsidRPr="004A4F9F">
        <w:rPr>
          <w:rFonts w:cs="Times New Roman"/>
          <w:szCs w:val="24"/>
        </w:rPr>
        <w:noBreakHyphen/>
        <w:t>60.</w:t>
      </w:r>
      <w:r w:rsidRPr="004A4F9F">
        <w:rPr>
          <w:rFonts w:cs="Times New Roman"/>
          <w:szCs w:val="24"/>
        </w:rPr>
        <w:tab/>
      </w:r>
      <w:r w:rsidRPr="004A4F9F">
        <w:rPr>
          <w:rFonts w:cs="Times New Roman"/>
        </w:rPr>
        <w:t xml:space="preserve">An individual who manufactures, distributes, dispenses, delivers, purchases, aids, abets, attempts to, or conspires to </w:t>
      </w:r>
      <w:r w:rsidRPr="004A4F9F">
        <w:rPr>
          <w:rFonts w:cs="Times New Roman"/>
        </w:rPr>
        <w:lastRenderedPageBreak/>
        <w:t>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fined not more than three thousand dollars, or both. The penalty provided for in this section may be imposed in addition to any other penalties provided by law.”</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26FD3" w:rsidRPr="00AE214E"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b/>
          <w:szCs w:val="24"/>
        </w:rPr>
      </w:pPr>
      <w:r>
        <w:rPr>
          <w:rFonts w:ascii="Times New Roman" w:hAnsi="Times New Roman" w:cs="Times New Roman"/>
          <w:b/>
          <w:szCs w:val="24"/>
        </w:rPr>
        <w:t>Submission of state hemp plan</w:t>
      </w:r>
    </w:p>
    <w:p w:rsidR="00626FD3"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rPr>
      </w:pPr>
      <w:r w:rsidRPr="004A4F9F">
        <w:rPr>
          <w:rFonts w:ascii="Times New Roman" w:hAnsi="Times New Roman" w:cs="Times New Roman"/>
          <w:szCs w:val="24"/>
        </w:rPr>
        <w:t>SECTION</w:t>
      </w:r>
      <w:r w:rsidRPr="004A4F9F">
        <w:rPr>
          <w:rFonts w:ascii="Times New Roman" w:hAnsi="Times New Roman" w:cs="Times New Roman"/>
          <w:szCs w:val="24"/>
        </w:rPr>
        <w:tab/>
        <w:t>2.</w:t>
      </w:r>
      <w:r w:rsidRPr="004A4F9F">
        <w:rPr>
          <w:rFonts w:ascii="Times New Roman" w:hAnsi="Times New Roman" w:cs="Times New Roman"/>
          <w:szCs w:val="24"/>
        </w:rPr>
        <w:tab/>
        <w:t>(A)</w:t>
      </w:r>
      <w:r w:rsidRPr="004A4F9F">
        <w:rPr>
          <w:rFonts w:ascii="Times New Roman" w:hAnsi="Times New Roman" w:cs="Times New Roman"/>
          <w:szCs w:val="24"/>
        </w:rPr>
        <w:tab/>
        <w:t>Within sixty days after the effective date of this act, the Commissioner of the South Carolina Department of Agriculture shall</w:t>
      </w:r>
      <w:r w:rsidRPr="004A4F9F">
        <w:rPr>
          <w:rFonts w:ascii="Times New Roman" w:hAnsi="Times New Roman" w:cs="Times New Roman"/>
          <w:spacing w:val="6"/>
          <w:szCs w:val="24"/>
        </w:rPr>
        <w:t xml:space="preserve"> </w:t>
      </w:r>
      <w:r w:rsidRPr="004A4F9F">
        <w:rPr>
          <w:rFonts w:ascii="Times New Roman" w:hAnsi="Times New Roman" w:cs="Times New Roman"/>
          <w:szCs w:val="24"/>
        </w:rPr>
        <w:t>submit</w:t>
      </w:r>
      <w:r w:rsidRPr="004A4F9F">
        <w:rPr>
          <w:rFonts w:ascii="Times New Roman" w:hAnsi="Times New Roman" w:cs="Times New Roman"/>
          <w:spacing w:val="7"/>
          <w:szCs w:val="24"/>
        </w:rPr>
        <w:t xml:space="preserve"> </w:t>
      </w:r>
      <w:r w:rsidRPr="004A4F9F">
        <w:rPr>
          <w:rFonts w:ascii="Times New Roman" w:hAnsi="Times New Roman" w:cs="Times New Roman"/>
          <w:szCs w:val="24"/>
        </w:rPr>
        <w:t>a</w:t>
      </w:r>
      <w:bookmarkStart w:id="1" w:name="_Hlk535415974"/>
      <w:r w:rsidRPr="004A4F9F">
        <w:rPr>
          <w:rFonts w:ascii="Times New Roman" w:hAnsi="Times New Roman" w:cs="Times New Roman"/>
          <w:spacing w:val="7"/>
          <w:szCs w:val="24"/>
        </w:rPr>
        <w:t xml:space="preserve"> state plan </w:t>
      </w:r>
      <w:r w:rsidRPr="004A4F9F">
        <w:rPr>
          <w:rFonts w:ascii="Times New Roman" w:hAnsi="Times New Roman" w:cs="Times New Roman"/>
          <w:szCs w:val="24"/>
        </w:rPr>
        <w:t>to</w:t>
      </w:r>
      <w:r w:rsidRPr="004A4F9F">
        <w:rPr>
          <w:rFonts w:ascii="Times New Roman" w:hAnsi="Times New Roman" w:cs="Times New Roman"/>
          <w:spacing w:val="6"/>
          <w:szCs w:val="24"/>
        </w:rPr>
        <w:t xml:space="preserve"> </w:t>
      </w:r>
      <w:r w:rsidRPr="004A4F9F">
        <w:rPr>
          <w:rFonts w:ascii="Times New Roman" w:hAnsi="Times New Roman" w:cs="Times New Roman"/>
          <w:szCs w:val="24"/>
        </w:rPr>
        <w:t>the</w:t>
      </w:r>
      <w:r w:rsidRPr="004A4F9F">
        <w:rPr>
          <w:rFonts w:ascii="Times New Roman" w:hAnsi="Times New Roman" w:cs="Times New Roman"/>
          <w:spacing w:val="6"/>
          <w:szCs w:val="24"/>
        </w:rPr>
        <w:t xml:space="preserve"> </w:t>
      </w:r>
      <w:r w:rsidRPr="004A4F9F">
        <w:rPr>
          <w:rFonts w:ascii="Times New Roman" w:hAnsi="Times New Roman" w:cs="Times New Roman"/>
          <w:szCs w:val="24"/>
        </w:rPr>
        <w:t>Secretary</w:t>
      </w:r>
      <w:r w:rsidRPr="004A4F9F">
        <w:rPr>
          <w:rFonts w:ascii="Times New Roman" w:hAnsi="Times New Roman" w:cs="Times New Roman"/>
          <w:spacing w:val="8"/>
          <w:szCs w:val="24"/>
        </w:rPr>
        <w:t xml:space="preserve"> </w:t>
      </w:r>
      <w:r w:rsidRPr="004A4F9F">
        <w:rPr>
          <w:rFonts w:ascii="Times New Roman" w:hAnsi="Times New Roman" w:cs="Times New Roman"/>
          <w:szCs w:val="24"/>
        </w:rPr>
        <w:t>of</w:t>
      </w:r>
      <w:r w:rsidRPr="004A4F9F">
        <w:rPr>
          <w:rFonts w:ascii="Times New Roman" w:hAnsi="Times New Roman" w:cs="Times New Roman"/>
          <w:spacing w:val="6"/>
          <w:szCs w:val="24"/>
        </w:rPr>
        <w:t xml:space="preserve"> </w:t>
      </w:r>
      <w:r w:rsidRPr="004A4F9F">
        <w:rPr>
          <w:rFonts w:ascii="Times New Roman" w:hAnsi="Times New Roman" w:cs="Times New Roman"/>
          <w:szCs w:val="24"/>
        </w:rPr>
        <w:t>the United States Department of Agriculture pursuant to which the South Carolina Department of Agriculture proposes to regulate hemp production</w:t>
      </w:r>
      <w:bookmarkEnd w:id="1"/>
      <w:r w:rsidRPr="004A4F9F">
        <w:rPr>
          <w:rFonts w:ascii="Times New Roman" w:hAnsi="Times New Roman" w:cs="Times New Roman"/>
          <w:szCs w:val="24"/>
        </w:rPr>
        <w:t>. The submission shall include:</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(1)</w:t>
      </w:r>
      <w:r w:rsidRPr="004A4F9F">
        <w:rPr>
          <w:rFonts w:ascii="Times New Roman" w:hAnsi="Times New Roman" w:cs="Times New Roman"/>
          <w:szCs w:val="24"/>
        </w:rPr>
        <w:tab/>
        <w:t>a practice to maintain relevant information regarding land on which hemp is produced</w:t>
      </w:r>
      <w:r w:rsidRPr="004A4F9F">
        <w:rPr>
          <w:rFonts w:ascii="Times New Roman" w:hAnsi="Times New Roman" w:cs="Times New Roman"/>
          <w:spacing w:val="-2"/>
          <w:szCs w:val="24"/>
        </w:rPr>
        <w:t xml:space="preserve"> </w:t>
      </w:r>
      <w:r w:rsidRPr="004A4F9F">
        <w:rPr>
          <w:rFonts w:ascii="Times New Roman" w:hAnsi="Times New Roman" w:cs="Times New Roman"/>
          <w:szCs w:val="24"/>
        </w:rPr>
        <w:t>in</w:t>
      </w:r>
      <w:r w:rsidRPr="004A4F9F">
        <w:rPr>
          <w:rFonts w:ascii="Times New Roman" w:hAnsi="Times New Roman" w:cs="Times New Roman"/>
          <w:spacing w:val="-5"/>
          <w:szCs w:val="24"/>
        </w:rPr>
        <w:t xml:space="preserve"> </w:t>
      </w:r>
      <w:r w:rsidRPr="004A4F9F">
        <w:rPr>
          <w:rFonts w:ascii="Times New Roman" w:hAnsi="Times New Roman" w:cs="Times New Roman"/>
          <w:szCs w:val="24"/>
        </w:rPr>
        <w:t>the</w:t>
      </w:r>
      <w:r w:rsidRPr="004A4F9F">
        <w:rPr>
          <w:rFonts w:ascii="Times New Roman" w:hAnsi="Times New Roman" w:cs="Times New Roman"/>
          <w:spacing w:val="-2"/>
          <w:szCs w:val="24"/>
        </w:rPr>
        <w:t xml:space="preserve"> </w:t>
      </w:r>
      <w:r w:rsidRPr="004A4F9F">
        <w:rPr>
          <w:rFonts w:ascii="Times New Roman" w:hAnsi="Times New Roman" w:cs="Times New Roman"/>
          <w:szCs w:val="24"/>
        </w:rPr>
        <w:t>State,</w:t>
      </w:r>
      <w:r w:rsidRPr="004A4F9F">
        <w:rPr>
          <w:rFonts w:ascii="Times New Roman" w:hAnsi="Times New Roman" w:cs="Times New Roman"/>
          <w:spacing w:val="-4"/>
          <w:szCs w:val="24"/>
        </w:rPr>
        <w:t xml:space="preserve"> </w:t>
      </w:r>
      <w:r w:rsidRPr="004A4F9F">
        <w:rPr>
          <w:rFonts w:ascii="Times New Roman" w:hAnsi="Times New Roman" w:cs="Times New Roman"/>
          <w:szCs w:val="24"/>
        </w:rPr>
        <w:t>including</w:t>
      </w:r>
      <w:r w:rsidRPr="004A4F9F">
        <w:rPr>
          <w:rFonts w:ascii="Times New Roman" w:hAnsi="Times New Roman" w:cs="Times New Roman"/>
          <w:spacing w:val="-3"/>
          <w:szCs w:val="24"/>
        </w:rPr>
        <w:t xml:space="preserve"> </w:t>
      </w:r>
      <w:r w:rsidRPr="004A4F9F">
        <w:rPr>
          <w:rFonts w:ascii="Times New Roman" w:hAnsi="Times New Roman" w:cs="Times New Roman"/>
          <w:szCs w:val="24"/>
        </w:rPr>
        <w:t>a</w:t>
      </w:r>
      <w:r w:rsidRPr="004A4F9F">
        <w:rPr>
          <w:rFonts w:ascii="Times New Roman" w:hAnsi="Times New Roman" w:cs="Times New Roman"/>
          <w:spacing w:val="-4"/>
          <w:szCs w:val="24"/>
        </w:rPr>
        <w:t xml:space="preserve"> </w:t>
      </w:r>
      <w:r w:rsidRPr="004A4F9F">
        <w:rPr>
          <w:rFonts w:ascii="Times New Roman" w:hAnsi="Times New Roman" w:cs="Times New Roman"/>
          <w:szCs w:val="24"/>
        </w:rPr>
        <w:t>legal</w:t>
      </w:r>
      <w:r w:rsidRPr="004A4F9F">
        <w:rPr>
          <w:rFonts w:ascii="Times New Roman" w:hAnsi="Times New Roman" w:cs="Times New Roman"/>
          <w:spacing w:val="-4"/>
          <w:szCs w:val="24"/>
        </w:rPr>
        <w:t xml:space="preserve"> </w:t>
      </w:r>
      <w:r w:rsidRPr="004A4F9F">
        <w:rPr>
          <w:rFonts w:ascii="Times New Roman" w:hAnsi="Times New Roman" w:cs="Times New Roman"/>
          <w:szCs w:val="24"/>
        </w:rPr>
        <w:t>description</w:t>
      </w:r>
      <w:r w:rsidRPr="004A4F9F">
        <w:rPr>
          <w:rFonts w:ascii="Times New Roman" w:hAnsi="Times New Roman" w:cs="Times New Roman"/>
          <w:spacing w:val="-1"/>
          <w:szCs w:val="24"/>
        </w:rPr>
        <w:t xml:space="preserve"> </w:t>
      </w:r>
      <w:r w:rsidRPr="004A4F9F">
        <w:rPr>
          <w:rFonts w:ascii="Times New Roman" w:hAnsi="Times New Roman" w:cs="Times New Roman"/>
          <w:szCs w:val="24"/>
        </w:rPr>
        <w:t>of</w:t>
      </w:r>
      <w:r w:rsidRPr="004A4F9F">
        <w:rPr>
          <w:rFonts w:ascii="Times New Roman" w:hAnsi="Times New Roman" w:cs="Times New Roman"/>
          <w:spacing w:val="-3"/>
          <w:szCs w:val="24"/>
        </w:rPr>
        <w:t xml:space="preserve"> </w:t>
      </w:r>
      <w:r w:rsidRPr="004A4F9F">
        <w:rPr>
          <w:rFonts w:ascii="Times New Roman" w:hAnsi="Times New Roman" w:cs="Times New Roman"/>
          <w:szCs w:val="24"/>
        </w:rPr>
        <w:t>the</w:t>
      </w:r>
      <w:r w:rsidRPr="004A4F9F">
        <w:rPr>
          <w:rFonts w:ascii="Times New Roman" w:hAnsi="Times New Roman" w:cs="Times New Roman"/>
          <w:spacing w:val="-3"/>
          <w:szCs w:val="24"/>
        </w:rPr>
        <w:t xml:space="preserve"> </w:t>
      </w:r>
      <w:r w:rsidRPr="004A4F9F">
        <w:rPr>
          <w:rFonts w:ascii="Times New Roman" w:hAnsi="Times New Roman" w:cs="Times New Roman"/>
          <w:szCs w:val="24"/>
        </w:rPr>
        <w:t>land,</w:t>
      </w:r>
      <w:r w:rsidRPr="004A4F9F">
        <w:rPr>
          <w:rFonts w:ascii="Times New Roman" w:hAnsi="Times New Roman" w:cs="Times New Roman"/>
          <w:spacing w:val="-4"/>
          <w:szCs w:val="24"/>
        </w:rPr>
        <w:t xml:space="preserve"> </w:t>
      </w:r>
      <w:r w:rsidRPr="004A4F9F">
        <w:rPr>
          <w:rFonts w:ascii="Times New Roman" w:hAnsi="Times New Roman" w:cs="Times New Roman"/>
          <w:szCs w:val="24"/>
        </w:rPr>
        <w:t>for</w:t>
      </w:r>
      <w:r w:rsidRPr="004A4F9F">
        <w:rPr>
          <w:rFonts w:ascii="Times New Roman" w:hAnsi="Times New Roman" w:cs="Times New Roman"/>
          <w:spacing w:val="-3"/>
          <w:szCs w:val="24"/>
        </w:rPr>
        <w:t xml:space="preserve"> </w:t>
      </w:r>
      <w:r w:rsidRPr="004A4F9F">
        <w:rPr>
          <w:rFonts w:ascii="Times New Roman" w:hAnsi="Times New Roman" w:cs="Times New Roman"/>
          <w:szCs w:val="24"/>
        </w:rPr>
        <w:t>a</w:t>
      </w:r>
      <w:r w:rsidRPr="004A4F9F">
        <w:rPr>
          <w:rFonts w:ascii="Times New Roman" w:hAnsi="Times New Roman" w:cs="Times New Roman"/>
          <w:spacing w:val="-4"/>
          <w:szCs w:val="24"/>
        </w:rPr>
        <w:t xml:space="preserve"> </w:t>
      </w:r>
      <w:r w:rsidRPr="004A4F9F">
        <w:rPr>
          <w:rFonts w:ascii="Times New Roman" w:hAnsi="Times New Roman" w:cs="Times New Roman"/>
          <w:szCs w:val="24"/>
        </w:rPr>
        <w:t>period</w:t>
      </w:r>
      <w:r w:rsidRPr="004A4F9F">
        <w:rPr>
          <w:rFonts w:ascii="Times New Roman" w:hAnsi="Times New Roman" w:cs="Times New Roman"/>
          <w:spacing w:val="-1"/>
          <w:szCs w:val="24"/>
        </w:rPr>
        <w:t xml:space="preserve"> </w:t>
      </w:r>
      <w:r w:rsidRPr="004A4F9F">
        <w:rPr>
          <w:rFonts w:ascii="Times New Roman" w:hAnsi="Times New Roman" w:cs="Times New Roman"/>
          <w:szCs w:val="24"/>
        </w:rPr>
        <w:t>of</w:t>
      </w:r>
      <w:r w:rsidRPr="004A4F9F">
        <w:rPr>
          <w:rFonts w:ascii="Times New Roman" w:hAnsi="Times New Roman" w:cs="Times New Roman"/>
          <w:spacing w:val="-2"/>
          <w:szCs w:val="24"/>
        </w:rPr>
        <w:t xml:space="preserve"> </w:t>
      </w:r>
      <w:r w:rsidRPr="004A4F9F">
        <w:rPr>
          <w:rFonts w:ascii="Times New Roman" w:hAnsi="Times New Roman" w:cs="Times New Roman"/>
          <w:szCs w:val="24"/>
        </w:rPr>
        <w:t>not less than three calendar</w:t>
      </w:r>
      <w:r w:rsidRPr="004A4F9F">
        <w:rPr>
          <w:rFonts w:ascii="Times New Roman" w:hAnsi="Times New Roman" w:cs="Times New Roman"/>
          <w:spacing w:val="-1"/>
          <w:szCs w:val="24"/>
        </w:rPr>
        <w:t xml:space="preserve"> </w:t>
      </w:r>
      <w:r w:rsidRPr="004A4F9F">
        <w:rPr>
          <w:rFonts w:ascii="Times New Roman" w:hAnsi="Times New Roman" w:cs="Times New Roman"/>
          <w:szCs w:val="24"/>
        </w:rPr>
        <w:t>years;</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(2)</w:t>
      </w:r>
      <w:r w:rsidRPr="004A4F9F">
        <w:rPr>
          <w:rFonts w:ascii="Times New Roman" w:hAnsi="Times New Roman" w:cs="Times New Roman"/>
          <w:szCs w:val="24"/>
        </w:rPr>
        <w:tab/>
        <w:t>a procedure for testing, using post</w:t>
      </w:r>
      <w:r w:rsidRPr="004A4F9F">
        <w:rPr>
          <w:rFonts w:ascii="Times New Roman" w:hAnsi="Times New Roman" w:cs="Times New Roman"/>
          <w:szCs w:val="24"/>
        </w:rPr>
        <w:noBreakHyphen/>
        <w:t>decarboxylation or other similarly reliable methods, delta</w:t>
      </w:r>
      <w:r w:rsidRPr="004A4F9F">
        <w:rPr>
          <w:rFonts w:ascii="Times New Roman" w:hAnsi="Times New Roman" w:cs="Times New Roman"/>
          <w:szCs w:val="24"/>
        </w:rPr>
        <w:noBreakHyphen/>
        <w:t>9 THC concentration levels of hemp produced in the</w:t>
      </w:r>
      <w:r w:rsidRPr="004A4F9F">
        <w:rPr>
          <w:rFonts w:ascii="Times New Roman" w:hAnsi="Times New Roman" w:cs="Times New Roman"/>
          <w:spacing w:val="-14"/>
          <w:szCs w:val="24"/>
        </w:rPr>
        <w:t xml:space="preserve"> </w:t>
      </w:r>
      <w:r w:rsidRPr="004A4F9F">
        <w:rPr>
          <w:rFonts w:ascii="Times New Roman" w:hAnsi="Times New Roman" w:cs="Times New Roman"/>
          <w:szCs w:val="24"/>
        </w:rPr>
        <w:t>State;</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(3)</w:t>
      </w:r>
      <w:r w:rsidRPr="004A4F9F">
        <w:rPr>
          <w:rFonts w:ascii="Times New Roman" w:hAnsi="Times New Roman" w:cs="Times New Roman"/>
          <w:szCs w:val="24"/>
        </w:rPr>
        <w:tab/>
        <w:t>a procedure for the effective disposal of products that are produced in violation of Chapter 55, Title 46, as amended by this act; and</w:t>
      </w:r>
    </w:p>
    <w:p w:rsidR="00626FD3" w:rsidRPr="004A4F9F" w:rsidRDefault="00626FD3" w:rsidP="00626FD3">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cs="Times New Roman"/>
          <w:szCs w:val="24"/>
        </w:rPr>
      </w:pPr>
      <w:r w:rsidRPr="004A4F9F">
        <w:rPr>
          <w:rFonts w:ascii="Times New Roman" w:hAnsi="Times New Roman" w:cs="Times New Roman"/>
          <w:szCs w:val="24"/>
        </w:rPr>
        <w:tab/>
        <w:t>(4)</w:t>
      </w:r>
      <w:r w:rsidRPr="004A4F9F">
        <w:rPr>
          <w:rFonts w:ascii="Times New Roman" w:hAnsi="Times New Roman" w:cs="Times New Roman"/>
          <w:szCs w:val="24"/>
        </w:rPr>
        <w:tab/>
        <w:t>a</w:t>
      </w:r>
      <w:r w:rsidRPr="004A4F9F">
        <w:rPr>
          <w:rFonts w:ascii="Times New Roman" w:hAnsi="Times New Roman" w:cs="Times New Roman"/>
          <w:spacing w:val="-14"/>
          <w:szCs w:val="24"/>
        </w:rPr>
        <w:t xml:space="preserve"> </w:t>
      </w:r>
      <w:r w:rsidRPr="004A4F9F">
        <w:rPr>
          <w:rFonts w:ascii="Times New Roman" w:hAnsi="Times New Roman" w:cs="Times New Roman"/>
          <w:szCs w:val="24"/>
        </w:rPr>
        <w:t>procedure</w:t>
      </w:r>
      <w:r w:rsidRPr="004A4F9F">
        <w:rPr>
          <w:rFonts w:ascii="Times New Roman" w:hAnsi="Times New Roman" w:cs="Times New Roman"/>
          <w:spacing w:val="-15"/>
          <w:szCs w:val="24"/>
        </w:rPr>
        <w:t xml:space="preserve"> </w:t>
      </w:r>
      <w:r w:rsidRPr="004A4F9F">
        <w:rPr>
          <w:rFonts w:ascii="Times New Roman" w:hAnsi="Times New Roman" w:cs="Times New Roman"/>
          <w:szCs w:val="24"/>
        </w:rPr>
        <w:t>to</w:t>
      </w:r>
      <w:r w:rsidRPr="004A4F9F">
        <w:rPr>
          <w:rFonts w:ascii="Times New Roman" w:hAnsi="Times New Roman" w:cs="Times New Roman"/>
          <w:spacing w:val="-13"/>
          <w:szCs w:val="24"/>
        </w:rPr>
        <w:t xml:space="preserve"> </w:t>
      </w:r>
      <w:r w:rsidRPr="004A4F9F">
        <w:rPr>
          <w:rFonts w:ascii="Times New Roman" w:hAnsi="Times New Roman" w:cs="Times New Roman"/>
          <w:szCs w:val="24"/>
        </w:rPr>
        <w:t>comply</w:t>
      </w:r>
      <w:r w:rsidRPr="004A4F9F">
        <w:rPr>
          <w:rFonts w:ascii="Times New Roman" w:hAnsi="Times New Roman" w:cs="Times New Roman"/>
          <w:spacing w:val="-15"/>
          <w:szCs w:val="24"/>
        </w:rPr>
        <w:t xml:space="preserve"> </w:t>
      </w:r>
      <w:r w:rsidRPr="004A4F9F">
        <w:rPr>
          <w:rFonts w:ascii="Times New Roman" w:hAnsi="Times New Roman" w:cs="Times New Roman"/>
          <w:szCs w:val="24"/>
        </w:rPr>
        <w:t>with</w:t>
      </w:r>
      <w:r w:rsidRPr="004A4F9F">
        <w:rPr>
          <w:rFonts w:ascii="Times New Roman" w:hAnsi="Times New Roman" w:cs="Times New Roman"/>
          <w:spacing w:val="-15"/>
          <w:szCs w:val="24"/>
        </w:rPr>
        <w:t xml:space="preserve"> </w:t>
      </w:r>
      <w:r w:rsidRPr="004A4F9F">
        <w:rPr>
          <w:rFonts w:ascii="Times New Roman" w:hAnsi="Times New Roman" w:cs="Times New Roman"/>
          <w:szCs w:val="24"/>
        </w:rPr>
        <w:t>the</w:t>
      </w:r>
      <w:r w:rsidRPr="004A4F9F">
        <w:rPr>
          <w:rFonts w:ascii="Times New Roman" w:hAnsi="Times New Roman" w:cs="Times New Roman"/>
          <w:spacing w:val="-15"/>
          <w:szCs w:val="24"/>
        </w:rPr>
        <w:t xml:space="preserve"> </w:t>
      </w:r>
      <w:r w:rsidRPr="004A4F9F">
        <w:rPr>
          <w:rFonts w:ascii="Times New Roman" w:hAnsi="Times New Roman" w:cs="Times New Roman"/>
          <w:szCs w:val="24"/>
        </w:rPr>
        <w:t>enforcement</w:t>
      </w:r>
      <w:r w:rsidRPr="004A4F9F">
        <w:rPr>
          <w:rFonts w:ascii="Times New Roman" w:hAnsi="Times New Roman" w:cs="Times New Roman"/>
          <w:spacing w:val="-15"/>
          <w:szCs w:val="24"/>
        </w:rPr>
        <w:t xml:space="preserve"> </w:t>
      </w:r>
      <w:r w:rsidRPr="004A4F9F">
        <w:rPr>
          <w:rFonts w:ascii="Times New Roman" w:hAnsi="Times New Roman" w:cs="Times New Roman"/>
          <w:szCs w:val="24"/>
        </w:rPr>
        <w:t>procedures</w:t>
      </w:r>
      <w:r w:rsidRPr="004A4F9F">
        <w:rPr>
          <w:rFonts w:ascii="Times New Roman" w:hAnsi="Times New Roman" w:cs="Times New Roman"/>
          <w:spacing w:val="-10"/>
          <w:szCs w:val="24"/>
        </w:rPr>
        <w:t xml:space="preserve"> </w:t>
      </w:r>
      <w:r w:rsidRPr="004A4F9F">
        <w:rPr>
          <w:rFonts w:ascii="Times New Roman" w:hAnsi="Times New Roman" w:cs="Times New Roman"/>
          <w:szCs w:val="24"/>
        </w:rPr>
        <w:t>outlined</w:t>
      </w:r>
      <w:r w:rsidRPr="004A4F9F">
        <w:rPr>
          <w:rFonts w:ascii="Times New Roman" w:hAnsi="Times New Roman" w:cs="Times New Roman"/>
          <w:spacing w:val="-13"/>
          <w:szCs w:val="24"/>
        </w:rPr>
        <w:t xml:space="preserve"> </w:t>
      </w:r>
      <w:r w:rsidRPr="004A4F9F">
        <w:rPr>
          <w:rFonts w:ascii="Times New Roman" w:hAnsi="Times New Roman" w:cs="Times New Roman"/>
          <w:szCs w:val="24"/>
        </w:rPr>
        <w:t>in</w:t>
      </w:r>
      <w:r w:rsidRPr="004A4F9F">
        <w:rPr>
          <w:rFonts w:ascii="Times New Roman" w:hAnsi="Times New Roman" w:cs="Times New Roman"/>
          <w:spacing w:val="-14"/>
          <w:szCs w:val="24"/>
        </w:rPr>
        <w:t xml:space="preserve"> </w:t>
      </w:r>
      <w:r w:rsidRPr="004A4F9F">
        <w:rPr>
          <w:rFonts w:ascii="Times New Roman" w:hAnsi="Times New Roman" w:cs="Times New Roman"/>
          <w:szCs w:val="24"/>
        </w:rPr>
        <w:t>this act.</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szCs w:val="24"/>
        </w:rPr>
        <w:tab/>
      </w:r>
      <w:r>
        <w:rPr>
          <w:rFonts w:cs="Times New Roman"/>
          <w:szCs w:val="24"/>
        </w:rPr>
        <w:tab/>
      </w:r>
      <w:r w:rsidRPr="004A4F9F">
        <w:rPr>
          <w:rFonts w:cs="Times New Roman"/>
          <w:szCs w:val="24"/>
        </w:rPr>
        <w:t>(B)</w:t>
      </w:r>
      <w:r w:rsidRPr="004A4F9F">
        <w:rPr>
          <w:rFonts w:cs="Times New Roman"/>
          <w:szCs w:val="24"/>
        </w:rPr>
        <w:tab/>
        <w:t>If the Secretary of the United States Department of Agriculture disapproves the state plan, then the Commissioner of the South Carolina Department of Agriculture, in consultation with the Governor and Attorney General, shall submit to the Secretary of the United States Department of Agriculture an amended state</w:t>
      </w:r>
      <w:r w:rsidRPr="004A4F9F">
        <w:rPr>
          <w:rFonts w:cs="Times New Roman"/>
          <w:spacing w:val="-4"/>
          <w:szCs w:val="24"/>
        </w:rPr>
        <w:t xml:space="preserve"> p</w:t>
      </w:r>
      <w:r w:rsidRPr="004A4F9F">
        <w:rPr>
          <w:rFonts w:cs="Times New Roman"/>
          <w:szCs w:val="24"/>
        </w:rPr>
        <w:t>lan.</w:t>
      </w: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26FD3" w:rsidRPr="00AE214E"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South Carolina hemp licenses</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4F9F">
        <w:rPr>
          <w:rFonts w:cs="Times New Roman"/>
          <w:color w:val="000000" w:themeColor="text1"/>
          <w:u w:color="000000" w:themeColor="text1"/>
        </w:rPr>
        <w:t>SECTION 3.</w:t>
      </w:r>
      <w:r w:rsidRPr="004A4F9F">
        <w:rPr>
          <w:rFonts w:cs="Times New Roman"/>
          <w:color w:val="000000" w:themeColor="text1"/>
          <w:u w:color="000000" w:themeColor="text1"/>
        </w:rPr>
        <w:tab/>
        <w:t>(A)</w:t>
      </w:r>
      <w:r w:rsidRPr="004A4F9F">
        <w:rPr>
          <w:rFonts w:cs="Times New Roman"/>
          <w:color w:val="000000" w:themeColor="text1"/>
          <w:u w:color="000000" w:themeColor="text1"/>
        </w:rPr>
        <w:tab/>
        <w:t>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Pr="004A4F9F">
        <w:rPr>
          <w:rFonts w:cs="Times New Roman"/>
          <w:color w:val="000000" w:themeColor="text1"/>
          <w:u w:color="000000" w:themeColor="text1"/>
        </w:rPr>
        <w:noBreakHyphen/>
        <w:t>acre limit and may cultivate hemp for commercial purposes.</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A4F9F">
        <w:rPr>
          <w:rFonts w:cs="Times New Roman"/>
          <w:color w:val="000000" w:themeColor="text1"/>
          <w:u w:color="000000" w:themeColor="text1"/>
        </w:rPr>
        <w:lastRenderedPageBreak/>
        <w:tab/>
        <w:t>(B)</w:t>
      </w:r>
      <w:r w:rsidRPr="004A4F9F">
        <w:rPr>
          <w:rFonts w:cs="Times New Roman"/>
          <w:color w:val="000000" w:themeColor="text1"/>
          <w:u w:color="000000" w:themeColor="text1"/>
        </w:rPr>
        <w:tab/>
        <w:t>Notwithstanding the provisions of Section 46</w:t>
      </w:r>
      <w:r w:rsidRPr="004A4F9F">
        <w:rPr>
          <w:rFonts w:cs="Times New Roman"/>
          <w:color w:val="000000" w:themeColor="text1"/>
          <w:u w:color="000000" w:themeColor="text1"/>
        </w:rPr>
        <w:noBreakHyphen/>
        <w:t>55</w:t>
      </w:r>
      <w:r w:rsidRPr="004A4F9F">
        <w:rPr>
          <w:rFonts w:cs="Times New Roman"/>
          <w:color w:val="000000" w:themeColor="text1"/>
          <w:u w:color="000000" w:themeColor="text1"/>
        </w:rPr>
        <w:noBreakHyphen/>
        <w:t xml:space="preserve">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w:t>
      </w:r>
      <w:r>
        <w:rPr>
          <w:rFonts w:cs="Times New Roman"/>
          <w:color w:val="000000" w:themeColor="text1"/>
          <w:u w:color="000000" w:themeColor="text1"/>
        </w:rPr>
        <w:t>a</w:t>
      </w:r>
      <w:r w:rsidRPr="004A4F9F">
        <w:rPr>
          <w:rFonts w:cs="Times New Roman"/>
          <w:color w:val="000000" w:themeColor="text1"/>
          <w:u w:color="000000" w:themeColor="text1"/>
        </w:rPr>
        <w:t>lso</w:t>
      </w:r>
      <w:r>
        <w:rPr>
          <w:rFonts w:cs="Times New Roman"/>
          <w:color w:val="000000" w:themeColor="text1"/>
          <w:u w:color="000000" w:themeColor="text1"/>
        </w:rPr>
        <w:t xml:space="preserve"> may</w:t>
      </w:r>
      <w:r w:rsidRPr="004A4F9F">
        <w:rPr>
          <w:rFonts w:cs="Times New Roman"/>
          <w:color w:val="000000" w:themeColor="text1"/>
          <w:u w:color="000000" w:themeColor="text1"/>
        </w:rPr>
        <w:t xml:space="preserve"> expand operations beyond the forty</w:t>
      </w:r>
      <w:r w:rsidRPr="004A4F9F">
        <w:rPr>
          <w:rFonts w:cs="Times New Roman"/>
          <w:color w:val="000000" w:themeColor="text1"/>
          <w:u w:color="000000" w:themeColor="text1"/>
        </w:rPr>
        <w:noBreakHyphen/>
        <w:t>acre limit and may cultivate hemp for commercial purposes upon the approval of the South Carolina Department of Agriculture.</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A4F9F">
        <w:rPr>
          <w:rFonts w:cs="Times New Roman"/>
          <w:color w:val="000000" w:themeColor="text1"/>
          <w:u w:color="000000" w:themeColor="text1"/>
        </w:rPr>
        <w:tab/>
        <w:t>(C)</w:t>
      </w:r>
      <w:r w:rsidRPr="004A4F9F">
        <w:rPr>
          <w:rFonts w:cs="Times New Roman"/>
          <w:color w:val="000000" w:themeColor="text1"/>
          <w:u w:color="000000" w:themeColor="text1"/>
        </w:rPr>
        <w:tab/>
        <w:t>The law under which licenses are issued shall be in full force and effect for those licenses during the term of the licenses.</w:t>
      </w: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26FD3" w:rsidRPr="00AE214E"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26FD3" w:rsidRPr="004A4F9F"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4F9F">
        <w:rPr>
          <w:rFonts w:cs="Times New Roman"/>
          <w:szCs w:val="24"/>
        </w:rPr>
        <w:t>SECTION</w:t>
      </w:r>
      <w:r w:rsidRPr="004A4F9F">
        <w:rPr>
          <w:rFonts w:cs="Times New Roman"/>
          <w:szCs w:val="24"/>
        </w:rPr>
        <w:tab/>
        <w:t>4.</w:t>
      </w:r>
      <w:r w:rsidRPr="004A4F9F">
        <w:rPr>
          <w:rFonts w:cs="Times New Roman"/>
          <w:szCs w:val="24"/>
        </w:rPr>
        <w:tab/>
        <w:t>This act takes effect upon approval by the Governor.</w:t>
      </w: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6FD3" w:rsidRDefault="00626FD3"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March, 2019.</w:t>
      </w:r>
    </w:p>
    <w:p w:rsidR="00626FD3" w:rsidRDefault="00626FD3" w:rsidP="00626FD3">
      <w:pPr>
        <w:jc w:val="both"/>
        <w:rPr>
          <w:color w:val="000000" w:themeColor="text1"/>
        </w:rPr>
      </w:pPr>
    </w:p>
    <w:p w:rsidR="00626FD3" w:rsidRDefault="00626FD3" w:rsidP="00626FD3">
      <w:pPr>
        <w:jc w:val="both"/>
        <w:rPr>
          <w:color w:val="000000" w:themeColor="text1"/>
        </w:rPr>
      </w:pPr>
      <w:r>
        <w:rPr>
          <w:color w:val="000000" w:themeColor="text1"/>
        </w:rPr>
        <w:t>Approved the 28</w:t>
      </w:r>
      <w:r>
        <w:rPr>
          <w:color w:val="000000" w:themeColor="text1"/>
          <w:vertAlign w:val="superscript"/>
        </w:rPr>
        <w:t>th</w:t>
      </w:r>
      <w:r>
        <w:rPr>
          <w:color w:val="000000" w:themeColor="text1"/>
        </w:rPr>
        <w:t xml:space="preserve"> day of March, 2019. </w:t>
      </w:r>
    </w:p>
    <w:p w:rsidR="00626FD3" w:rsidRDefault="00626FD3" w:rsidP="00626FD3">
      <w:pPr>
        <w:jc w:val="center"/>
        <w:rPr>
          <w:color w:val="000000" w:themeColor="text1"/>
        </w:rPr>
      </w:pPr>
    </w:p>
    <w:p w:rsidR="00626FD3" w:rsidRDefault="00626FD3" w:rsidP="00626FD3">
      <w:pPr>
        <w:jc w:val="center"/>
        <w:rPr>
          <w:color w:val="000000" w:themeColor="text1"/>
        </w:rPr>
      </w:pPr>
      <w:r>
        <w:rPr>
          <w:color w:val="000000" w:themeColor="text1"/>
        </w:rPr>
        <w:t>__________</w:t>
      </w:r>
    </w:p>
    <w:p w:rsidR="0064356E" w:rsidRPr="00E569EC" w:rsidRDefault="0064356E" w:rsidP="00626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4356E" w:rsidRPr="00E569EC" w:rsidSect="0064356E">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78" w:rsidRDefault="004C1B78" w:rsidP="007D5FAC">
      <w:r>
        <w:separator/>
      </w:r>
    </w:p>
  </w:endnote>
  <w:endnote w:type="continuationSeparator" w:id="0">
    <w:p w:rsidR="004C1B78" w:rsidRDefault="004C1B7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E" w:rsidRPr="0064356E" w:rsidRDefault="0064356E" w:rsidP="006435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26FD3">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E" w:rsidRDefault="00643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78" w:rsidRDefault="004C1B78" w:rsidP="007D5FAC">
      <w:r>
        <w:separator/>
      </w:r>
    </w:p>
  </w:footnote>
  <w:footnote w:type="continuationSeparator" w:id="0">
    <w:p w:rsidR="004C1B78" w:rsidRDefault="004C1B7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449"/>
    <w:docVar w:name="ActSecretary" w:val="Newboult"/>
    <w:docVar w:name="ActSIdno" w:val="(24)  3449CZ19"/>
    <w:docVar w:name="clipname" w:val="3449CZ19"/>
    <w:docVar w:name="dvBillNumber" w:val="3449"/>
    <w:docVar w:name="dvBillNumberPrefix" w:val="H"/>
    <w:docVar w:name="dvOriginalBody" w:val="House"/>
    <w:docVar w:name="HOUSEACTFULLPATH" w:val="L:\COUNCIL\ACTS\3449CZ19.DOCX"/>
    <w:docVar w:name="OrigHOUSEBillNo" w:val="3449"/>
    <w:docVar w:name="WhatActtype" w:val="AN ACT"/>
  </w:docVars>
  <w:rsids>
    <w:rsidRoot w:val="004C1B78"/>
    <w:rsid w:val="00002DE0"/>
    <w:rsid w:val="00020349"/>
    <w:rsid w:val="00020977"/>
    <w:rsid w:val="00021B0B"/>
    <w:rsid w:val="00021B1B"/>
    <w:rsid w:val="00040C05"/>
    <w:rsid w:val="0004579B"/>
    <w:rsid w:val="00051B4F"/>
    <w:rsid w:val="00060E60"/>
    <w:rsid w:val="000673E4"/>
    <w:rsid w:val="0007088D"/>
    <w:rsid w:val="0007114C"/>
    <w:rsid w:val="000731E9"/>
    <w:rsid w:val="0007427B"/>
    <w:rsid w:val="00074565"/>
    <w:rsid w:val="00076A1A"/>
    <w:rsid w:val="00077DA3"/>
    <w:rsid w:val="00081300"/>
    <w:rsid w:val="00085C37"/>
    <w:rsid w:val="00092EE6"/>
    <w:rsid w:val="00096A9B"/>
    <w:rsid w:val="00096BDA"/>
    <w:rsid w:val="000A6151"/>
    <w:rsid w:val="000B316D"/>
    <w:rsid w:val="000B56CB"/>
    <w:rsid w:val="000D6F51"/>
    <w:rsid w:val="000E723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264E"/>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758"/>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B78"/>
    <w:rsid w:val="004D29AD"/>
    <w:rsid w:val="004D6971"/>
    <w:rsid w:val="004D716F"/>
    <w:rsid w:val="004E275E"/>
    <w:rsid w:val="004E54BD"/>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8D8"/>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189A"/>
    <w:rsid w:val="005E36AC"/>
    <w:rsid w:val="005F79FF"/>
    <w:rsid w:val="00602ACC"/>
    <w:rsid w:val="006055BC"/>
    <w:rsid w:val="00605B6E"/>
    <w:rsid w:val="00605C15"/>
    <w:rsid w:val="0060700F"/>
    <w:rsid w:val="00612BB0"/>
    <w:rsid w:val="00616994"/>
    <w:rsid w:val="006236C9"/>
    <w:rsid w:val="00625487"/>
    <w:rsid w:val="00626F43"/>
    <w:rsid w:val="00626FD3"/>
    <w:rsid w:val="0063724D"/>
    <w:rsid w:val="0064018A"/>
    <w:rsid w:val="00641A70"/>
    <w:rsid w:val="0064356E"/>
    <w:rsid w:val="00643998"/>
    <w:rsid w:val="0064651C"/>
    <w:rsid w:val="00651313"/>
    <w:rsid w:val="00655550"/>
    <w:rsid w:val="00656F7E"/>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D727E"/>
    <w:rsid w:val="006E038F"/>
    <w:rsid w:val="006F22C0"/>
    <w:rsid w:val="006F290C"/>
    <w:rsid w:val="007009F2"/>
    <w:rsid w:val="00703D30"/>
    <w:rsid w:val="00704FF9"/>
    <w:rsid w:val="007052EC"/>
    <w:rsid w:val="00706B65"/>
    <w:rsid w:val="007150F8"/>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21A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653D"/>
    <w:rsid w:val="00832F5E"/>
    <w:rsid w:val="00836D7F"/>
    <w:rsid w:val="00841A98"/>
    <w:rsid w:val="00841BFC"/>
    <w:rsid w:val="008449B6"/>
    <w:rsid w:val="00850549"/>
    <w:rsid w:val="008524CC"/>
    <w:rsid w:val="00855672"/>
    <w:rsid w:val="00860B50"/>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44A6"/>
    <w:rsid w:val="008E03BA"/>
    <w:rsid w:val="008E5FD7"/>
    <w:rsid w:val="008F4CA1"/>
    <w:rsid w:val="008F510F"/>
    <w:rsid w:val="008F5F0A"/>
    <w:rsid w:val="008F7D5B"/>
    <w:rsid w:val="00900319"/>
    <w:rsid w:val="00906538"/>
    <w:rsid w:val="009076FA"/>
    <w:rsid w:val="00916EE8"/>
    <w:rsid w:val="00920D6E"/>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1E2"/>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ABB"/>
    <w:rsid w:val="00AC0BD6"/>
    <w:rsid w:val="00AC14ED"/>
    <w:rsid w:val="00AC1E2F"/>
    <w:rsid w:val="00AC29A4"/>
    <w:rsid w:val="00AC7A37"/>
    <w:rsid w:val="00AD107E"/>
    <w:rsid w:val="00AD33E6"/>
    <w:rsid w:val="00AD4887"/>
    <w:rsid w:val="00AE214E"/>
    <w:rsid w:val="00AE4DFB"/>
    <w:rsid w:val="00AF08CD"/>
    <w:rsid w:val="00AF2080"/>
    <w:rsid w:val="00AF3196"/>
    <w:rsid w:val="00AF3FED"/>
    <w:rsid w:val="00AF6432"/>
    <w:rsid w:val="00AF7929"/>
    <w:rsid w:val="00AF7A83"/>
    <w:rsid w:val="00B11270"/>
    <w:rsid w:val="00B13981"/>
    <w:rsid w:val="00B303AC"/>
    <w:rsid w:val="00B374C4"/>
    <w:rsid w:val="00B408FD"/>
    <w:rsid w:val="00B440D4"/>
    <w:rsid w:val="00B4797F"/>
    <w:rsid w:val="00B516BA"/>
    <w:rsid w:val="00B520A2"/>
    <w:rsid w:val="00B60515"/>
    <w:rsid w:val="00B62CAB"/>
    <w:rsid w:val="00B678FA"/>
    <w:rsid w:val="00B72ED3"/>
    <w:rsid w:val="00B73571"/>
    <w:rsid w:val="00B80C16"/>
    <w:rsid w:val="00B83DA1"/>
    <w:rsid w:val="00B846E9"/>
    <w:rsid w:val="00B90BCF"/>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1A2D"/>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0AD7"/>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5ABE"/>
    <w:rsid w:val="00D366FE"/>
    <w:rsid w:val="00D375C1"/>
    <w:rsid w:val="00D45624"/>
    <w:rsid w:val="00D474CA"/>
    <w:rsid w:val="00D47A5D"/>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5CE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FA6"/>
    <w:rsid w:val="00E33964"/>
    <w:rsid w:val="00E33DFF"/>
    <w:rsid w:val="00E3462F"/>
    <w:rsid w:val="00E36231"/>
    <w:rsid w:val="00E500F1"/>
    <w:rsid w:val="00E5358E"/>
    <w:rsid w:val="00E569EC"/>
    <w:rsid w:val="00E60357"/>
    <w:rsid w:val="00E61B4C"/>
    <w:rsid w:val="00E71D4E"/>
    <w:rsid w:val="00E757F4"/>
    <w:rsid w:val="00E9303D"/>
    <w:rsid w:val="00EA2A3A"/>
    <w:rsid w:val="00EA77B0"/>
    <w:rsid w:val="00EB18D7"/>
    <w:rsid w:val="00EB223A"/>
    <w:rsid w:val="00EC47CE"/>
    <w:rsid w:val="00EC4D8C"/>
    <w:rsid w:val="00ED4871"/>
    <w:rsid w:val="00EE0FC5"/>
    <w:rsid w:val="00EE1DDC"/>
    <w:rsid w:val="00EE2F67"/>
    <w:rsid w:val="00EE663F"/>
    <w:rsid w:val="00EF0391"/>
    <w:rsid w:val="00EF0E4A"/>
    <w:rsid w:val="00EF3301"/>
    <w:rsid w:val="00EF6923"/>
    <w:rsid w:val="00EF7CB2"/>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4F2ACEB-4F25-4823-9F85-81144627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435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ListParagraph">
    <w:name w:val="List Paragraph"/>
    <w:basedOn w:val="Normal"/>
    <w:uiPriority w:val="1"/>
    <w:qFormat/>
    <w:rsid w:val="00656F7E"/>
    <w:pPr>
      <w:widowControl w:val="0"/>
      <w:autoSpaceDE w:val="0"/>
      <w:autoSpaceDN w:val="0"/>
      <w:ind w:left="1220" w:hanging="360"/>
    </w:pPr>
    <w:rPr>
      <w:rFonts w:ascii="Calibri" w:eastAsia="Calibri" w:hAnsi="Calibri" w:cs="Calibri"/>
      <w:lang w:bidi="en-US"/>
    </w:rPr>
  </w:style>
  <w:style w:type="paragraph" w:styleId="BalloonText">
    <w:name w:val="Balloon Text"/>
    <w:basedOn w:val="Normal"/>
    <w:link w:val="BalloonTextChar"/>
    <w:uiPriority w:val="99"/>
    <w:semiHidden/>
    <w:unhideWhenUsed/>
    <w:rsid w:val="00EE1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DC"/>
    <w:rPr>
      <w:rFonts w:ascii="Segoe UI" w:hAnsi="Segoe UI" w:cs="Segoe UI"/>
      <w:sz w:val="18"/>
      <w:szCs w:val="18"/>
    </w:rPr>
  </w:style>
  <w:style w:type="table" w:styleId="TableGrid">
    <w:name w:val="Table Grid"/>
    <w:basedOn w:val="TableNormal"/>
    <w:uiPriority w:val="59"/>
    <w:rsid w:val="000E723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35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72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21.docx" TargetMode="External"/><Relationship Id="rId18" Type="http://schemas.openxmlformats.org/officeDocument/2006/relationships/hyperlink" Target="file:///h:\sj\20190305.docx" TargetMode="External"/><Relationship Id="rId26" Type="http://schemas.openxmlformats.org/officeDocument/2006/relationships/hyperlink" Target="file:///p:\pprever\2019-20\3449_20190108.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90314.docx" TargetMode="External"/><Relationship Id="rId34" Type="http://schemas.openxmlformats.org/officeDocument/2006/relationships/hyperlink" Target="file:///p:\pprever\2019-20\3449_20190314.docx" TargetMode="External"/><Relationship Id="rId7" Type="http://schemas.openxmlformats.org/officeDocument/2006/relationships/hyperlink" Target="file:///h:\hj\20190108.docx" TargetMode="External"/><Relationship Id="rId12" Type="http://schemas.openxmlformats.org/officeDocument/2006/relationships/hyperlink" Target="file:///h:\hj\20190221.docx" TargetMode="External"/><Relationship Id="rId17" Type="http://schemas.openxmlformats.org/officeDocument/2006/relationships/hyperlink" Target="file:///h:\sj\20190226.docx" TargetMode="External"/><Relationship Id="rId25" Type="http://schemas.openxmlformats.org/officeDocument/2006/relationships/hyperlink" Target="http://www.scstatehouse.gov/billsearch.php?billnumbers=3449&amp;session=123&amp;summary=B" TargetMode="External"/><Relationship Id="rId33" Type="http://schemas.openxmlformats.org/officeDocument/2006/relationships/hyperlink" Target="file:///p:\pprever\2019-20\3449_20190306.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226.docx" TargetMode="External"/><Relationship Id="rId20" Type="http://schemas.openxmlformats.org/officeDocument/2006/relationships/hyperlink" Target="file:///h:\sj\20190314.docx" TargetMode="External"/><Relationship Id="rId29" Type="http://schemas.openxmlformats.org/officeDocument/2006/relationships/hyperlink" Target="file:///p:\pprever\2019-20\3449_201902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1.docx" TargetMode="External"/><Relationship Id="rId24" Type="http://schemas.openxmlformats.org/officeDocument/2006/relationships/hyperlink" Target="file:///h:\hj\20190321.docx" TargetMode="External"/><Relationship Id="rId32" Type="http://schemas.openxmlformats.org/officeDocument/2006/relationships/hyperlink" Target="file:///p:\pprever\2019-20\3449_20190305.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90222.docx" TargetMode="External"/><Relationship Id="rId23" Type="http://schemas.openxmlformats.org/officeDocument/2006/relationships/hyperlink" Target="file:///h:\hj\20190321.docx" TargetMode="External"/><Relationship Id="rId28" Type="http://schemas.openxmlformats.org/officeDocument/2006/relationships/hyperlink" Target="file:///p:\pprever\2019-20\3449_20190214.docx" TargetMode="External"/><Relationship Id="rId36" Type="http://schemas.openxmlformats.org/officeDocument/2006/relationships/footer" Target="footer1.xml"/><Relationship Id="rId10" Type="http://schemas.openxmlformats.org/officeDocument/2006/relationships/hyperlink" Target="file:///h:\hj\20190220.docx" TargetMode="External"/><Relationship Id="rId19" Type="http://schemas.openxmlformats.org/officeDocument/2006/relationships/hyperlink" Target="file:///h:\sj\20190314.docx" TargetMode="External"/><Relationship Id="rId31" Type="http://schemas.openxmlformats.org/officeDocument/2006/relationships/hyperlink" Target="file:///p:\pprever\2019-20\3449_20190222.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hj\20190221.docx" TargetMode="External"/><Relationship Id="rId22" Type="http://schemas.openxmlformats.org/officeDocument/2006/relationships/hyperlink" Target="file:///h:\sj\20190320.docx" TargetMode="External"/><Relationship Id="rId27" Type="http://schemas.openxmlformats.org/officeDocument/2006/relationships/hyperlink" Target="file:///p:\pprever\2019-20\3449_20190116.docx" TargetMode="External"/><Relationship Id="rId30" Type="http://schemas.openxmlformats.org/officeDocument/2006/relationships/hyperlink" Target="file:///p:\pprever\2019-20\3449_20190221.docx" TargetMode="External"/><Relationship Id="rId35" Type="http://schemas.openxmlformats.org/officeDocument/2006/relationships/hyperlink" Target="file:///p:\pprever\2019-20\3449_201903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4D25-09CE-42BA-950C-2AE37A41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91DE3CCF</Template>
  <TotalTime>0</TotalTime>
  <Pages>8</Pages>
  <Words>2572</Words>
  <Characters>14742</Characters>
  <Application>Microsoft Office Word</Application>
  <DocSecurity>0</DocSecurity>
  <Lines>1340</Lines>
  <Paragraphs>692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3449: Agriculture Dept - South Carolina Legislature Online</dc:title>
  <dc:subject/>
  <dc:creator>Julie Newboult</dc:creator>
  <cp:keywords/>
  <dc:description/>
  <cp:lastModifiedBy>Lavarres Lynch</cp:lastModifiedBy>
  <cp:revision>2</cp:revision>
  <cp:lastPrinted>2019-03-21T18:34:00Z</cp:lastPrinted>
  <dcterms:created xsi:type="dcterms:W3CDTF">2019-04-18T17:40:00Z</dcterms:created>
  <dcterms:modified xsi:type="dcterms:W3CDTF">2019-04-18T17:40:00Z</dcterms:modified>
</cp:coreProperties>
</file>