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B6D" w:rsidRDefault="004D6B6D" w:rsidP="004D6B6D">
      <w:pPr>
        <w:widowControl w:val="0"/>
        <w:jc w:val="center"/>
      </w:pPr>
      <w:r w:rsidRPr="004D6B6D">
        <w:rPr>
          <w:b/>
        </w:rPr>
        <w:t>South Carolina General Assembly</w:t>
      </w:r>
    </w:p>
    <w:p w:rsidR="004D6B6D" w:rsidRDefault="004D6B6D" w:rsidP="004D6B6D">
      <w:pPr>
        <w:widowControl w:val="0"/>
        <w:jc w:val="center"/>
      </w:pPr>
      <w:r>
        <w:t>123rd Session, 2019-2020</w:t>
      </w:r>
    </w:p>
    <w:p w:rsidR="004D6B6D" w:rsidRDefault="004D6B6D" w:rsidP="004D6B6D">
      <w:pPr>
        <w:widowControl w:val="0"/>
        <w:jc w:val="left"/>
      </w:pPr>
    </w:p>
    <w:p w:rsidR="004D6B6D" w:rsidRDefault="004D6B6D" w:rsidP="004D6B6D">
      <w:pPr>
        <w:widowControl w:val="0"/>
        <w:jc w:val="left"/>
        <w:rPr>
          <w:b/>
        </w:rPr>
      </w:pPr>
      <w:r w:rsidRPr="004D6B6D">
        <w:rPr>
          <w:b/>
        </w:rPr>
        <w:t>H. 3450</w:t>
      </w:r>
    </w:p>
    <w:p w:rsidR="004D6B6D" w:rsidRDefault="004D6B6D" w:rsidP="004D6B6D">
      <w:pPr>
        <w:widowControl w:val="0"/>
        <w:jc w:val="left"/>
        <w:rPr>
          <w:b/>
        </w:rPr>
      </w:pPr>
    </w:p>
    <w:p w:rsidR="004D6B6D" w:rsidRDefault="004D6B6D" w:rsidP="004D6B6D">
      <w:pPr>
        <w:widowControl w:val="0"/>
        <w:jc w:val="left"/>
      </w:pPr>
      <w:r w:rsidRPr="004D6B6D">
        <w:rPr>
          <w:b/>
        </w:rPr>
        <w:t>STATUS INFORMATION</w:t>
      </w:r>
    </w:p>
    <w:p w:rsidR="004D6B6D" w:rsidRDefault="004D6B6D" w:rsidP="004D6B6D">
      <w:pPr>
        <w:widowControl w:val="0"/>
        <w:jc w:val="left"/>
      </w:pPr>
    </w:p>
    <w:p w:rsidR="004D6B6D" w:rsidRDefault="004D6B6D" w:rsidP="004D6B6D">
      <w:pPr>
        <w:widowControl w:val="0"/>
        <w:jc w:val="left"/>
      </w:pPr>
      <w:r>
        <w:t>Joint Resolution</w:t>
      </w:r>
    </w:p>
    <w:p w:rsidR="004D6B6D" w:rsidRDefault="004D6B6D" w:rsidP="004D6B6D">
      <w:pPr>
        <w:widowControl w:val="0"/>
        <w:jc w:val="left"/>
      </w:pPr>
      <w:r>
        <w:t>Sponsors: Rep. Rutherford</w:t>
      </w:r>
    </w:p>
    <w:p w:rsidR="004D6B6D" w:rsidRDefault="004D6B6D" w:rsidP="004D6B6D">
      <w:pPr>
        <w:widowControl w:val="0"/>
        <w:jc w:val="left"/>
      </w:pPr>
      <w:r>
        <w:t>Document Path: l:\council\bills\cc\15413zw19.docx</w:t>
      </w:r>
    </w:p>
    <w:p w:rsidR="004D6B6D" w:rsidRDefault="004D6B6D" w:rsidP="004D6B6D">
      <w:pPr>
        <w:widowControl w:val="0"/>
        <w:jc w:val="left"/>
      </w:pPr>
    </w:p>
    <w:p w:rsidR="004D6B6D" w:rsidRDefault="004D6B6D" w:rsidP="004D6B6D">
      <w:pPr>
        <w:widowControl w:val="0"/>
        <w:jc w:val="left"/>
      </w:pPr>
      <w:r>
        <w:t>Introduced in the House on January 8, 2019</w:t>
      </w:r>
    </w:p>
    <w:p w:rsidR="004D6B6D" w:rsidRDefault="004D6B6D" w:rsidP="004D6B6D">
      <w:pPr>
        <w:widowControl w:val="0"/>
        <w:jc w:val="left"/>
      </w:pPr>
      <w:r>
        <w:t xml:space="preserve">Currently residing in the House Committee on </w:t>
      </w:r>
      <w:r w:rsidRPr="004D6B6D">
        <w:rPr>
          <w:b/>
        </w:rPr>
        <w:t>Judiciary</w:t>
      </w:r>
    </w:p>
    <w:p w:rsidR="004D6B6D" w:rsidRDefault="004D6B6D" w:rsidP="004D6B6D">
      <w:pPr>
        <w:widowControl w:val="0"/>
        <w:jc w:val="left"/>
      </w:pPr>
    </w:p>
    <w:p w:rsidR="004D6B6D" w:rsidRDefault="004D6B6D" w:rsidP="004D6B6D">
      <w:pPr>
        <w:widowControl w:val="0"/>
        <w:jc w:val="left"/>
      </w:pPr>
      <w:r>
        <w:t xml:space="preserve">Summary: </w:t>
      </w:r>
      <w:r w:rsidR="003720D5">
        <w:t>Separate confinement of juvenile offenders</w:t>
      </w:r>
    </w:p>
    <w:p w:rsidR="004D6B6D" w:rsidRDefault="004D6B6D" w:rsidP="004D6B6D">
      <w:pPr>
        <w:widowControl w:val="0"/>
        <w:jc w:val="left"/>
      </w:pPr>
    </w:p>
    <w:p w:rsidR="004D6B6D" w:rsidRDefault="004D6B6D" w:rsidP="004D6B6D">
      <w:pPr>
        <w:widowControl w:val="0"/>
        <w:jc w:val="left"/>
      </w:pPr>
    </w:p>
    <w:p w:rsidR="004D6B6D" w:rsidRDefault="004D6B6D" w:rsidP="004D6B6D">
      <w:pPr>
        <w:widowControl w:val="0"/>
        <w:tabs>
          <w:tab w:val="center" w:pos="590"/>
          <w:tab w:val="center" w:pos="1440"/>
          <w:tab w:val="left" w:pos="1872"/>
          <w:tab w:val="left" w:pos="9187"/>
        </w:tabs>
        <w:jc w:val="left"/>
      </w:pPr>
      <w:r w:rsidRPr="004D6B6D">
        <w:rPr>
          <w:b/>
        </w:rPr>
        <w:t>HISTORY OF LEGISLATIVE ACTIONS</w:t>
      </w:r>
    </w:p>
    <w:p w:rsidR="004D6B6D" w:rsidRDefault="004D6B6D" w:rsidP="004D6B6D">
      <w:pPr>
        <w:widowControl w:val="0"/>
        <w:tabs>
          <w:tab w:val="center" w:pos="590"/>
          <w:tab w:val="center" w:pos="1440"/>
          <w:tab w:val="left" w:pos="1872"/>
          <w:tab w:val="left" w:pos="9187"/>
        </w:tabs>
        <w:jc w:val="left"/>
      </w:pPr>
    </w:p>
    <w:p w:rsidR="004D6B6D" w:rsidRPr="004D6B6D" w:rsidRDefault="004D6B6D" w:rsidP="004D6B6D">
      <w:pPr>
        <w:widowControl w:val="0"/>
        <w:tabs>
          <w:tab w:val="center" w:pos="590"/>
          <w:tab w:val="center" w:pos="1440"/>
          <w:tab w:val="left" w:pos="1872"/>
          <w:tab w:val="left" w:pos="9187"/>
        </w:tabs>
        <w:jc w:val="left"/>
      </w:pPr>
      <w:r w:rsidRPr="004D6B6D">
        <w:rPr>
          <w:u w:val="single"/>
        </w:rPr>
        <w:tab/>
        <w:t>Date</w:t>
      </w:r>
      <w:r w:rsidRPr="004D6B6D">
        <w:rPr>
          <w:u w:val="single"/>
        </w:rPr>
        <w:tab/>
        <w:t>Body</w:t>
      </w:r>
      <w:r w:rsidRPr="004D6B6D">
        <w:rPr>
          <w:u w:val="single"/>
        </w:rPr>
        <w:tab/>
        <w:t>Action Description with journal page number</w:t>
      </w:r>
      <w:r w:rsidRPr="004D6B6D">
        <w:rPr>
          <w:u w:val="single"/>
        </w:rPr>
        <w:tab/>
      </w:r>
    </w:p>
    <w:p w:rsidR="00CC5A82" w:rsidRDefault="00CC5A82" w:rsidP="00CC5A82">
      <w:pPr>
        <w:widowControl w:val="0"/>
        <w:tabs>
          <w:tab w:val="right" w:pos="1008"/>
          <w:tab w:val="left" w:pos="1152"/>
          <w:tab w:val="left" w:pos="1872"/>
          <w:tab w:val="left" w:pos="9187"/>
        </w:tabs>
        <w:ind w:left="2088" w:hanging="2088"/>
        <w:jc w:val="left"/>
      </w:pPr>
      <w:r>
        <w:tab/>
        <w:t>1/8/2019</w:t>
      </w:r>
      <w:r>
        <w:tab/>
        <w:t>House</w:t>
      </w:r>
      <w:r>
        <w:tab/>
      </w:r>
      <w:r w:rsidRPr="00CF1045">
        <w:t>Introduced and read first time (</w:t>
      </w:r>
      <w:hyperlink r:id="rId7" w:history="1">
        <w:r w:rsidRPr="00CF1045">
          <w:rPr>
            <w:rStyle w:val="Hyperlink"/>
          </w:rPr>
          <w:t>House Journal</w:t>
        </w:r>
        <w:r w:rsidRPr="00CF1045">
          <w:rPr>
            <w:rStyle w:val="Hyperlink"/>
          </w:rPr>
          <w:noBreakHyphen/>
          <w:t>page 245</w:t>
        </w:r>
      </w:hyperlink>
      <w:r w:rsidRPr="00CF1045">
        <w:t>)</w:t>
      </w:r>
    </w:p>
    <w:p w:rsidR="00CC5A82" w:rsidRDefault="00CC5A82" w:rsidP="00CC5A82">
      <w:pPr>
        <w:widowControl w:val="0"/>
        <w:tabs>
          <w:tab w:val="right" w:pos="1008"/>
          <w:tab w:val="left" w:pos="1152"/>
          <w:tab w:val="left" w:pos="1872"/>
          <w:tab w:val="left" w:pos="9187"/>
        </w:tabs>
        <w:ind w:left="2088" w:hanging="2088"/>
        <w:jc w:val="left"/>
      </w:pPr>
      <w:r>
        <w:tab/>
        <w:t>1/8/2019</w:t>
      </w:r>
      <w:r>
        <w:tab/>
        <w:t>House</w:t>
      </w:r>
      <w:r>
        <w:tab/>
      </w:r>
      <w:r w:rsidRPr="00CF1045">
        <w:t>Ref</w:t>
      </w:r>
      <w:r>
        <w:t xml:space="preserve">erred to Committee on </w:t>
      </w:r>
      <w:r w:rsidRPr="00CF1045">
        <w:rPr>
          <w:b/>
        </w:rPr>
        <w:t>Judiciary</w:t>
      </w:r>
      <w:r>
        <w:t xml:space="preserve"> </w:t>
      </w:r>
      <w:r w:rsidRPr="00CF1045">
        <w:t>(</w:t>
      </w:r>
      <w:hyperlink r:id="rId8" w:history="1">
        <w:r w:rsidRPr="00CF1045">
          <w:rPr>
            <w:rStyle w:val="Hyperlink"/>
          </w:rPr>
          <w:t>House Journal</w:t>
        </w:r>
        <w:r w:rsidRPr="00CF1045">
          <w:rPr>
            <w:rStyle w:val="Hyperlink"/>
          </w:rPr>
          <w:noBreakHyphen/>
          <w:t>page 245</w:t>
        </w:r>
      </w:hyperlink>
      <w:r w:rsidRPr="00CF1045">
        <w:t>)</w:t>
      </w:r>
    </w:p>
    <w:p w:rsidR="00CC5A82" w:rsidRDefault="00CC5A82" w:rsidP="00CC5A82">
      <w:pPr>
        <w:widowControl w:val="0"/>
        <w:tabs>
          <w:tab w:val="right" w:pos="1008"/>
          <w:tab w:val="left" w:pos="1152"/>
          <w:tab w:val="left" w:pos="1872"/>
          <w:tab w:val="left" w:pos="9187"/>
        </w:tabs>
        <w:ind w:left="2088" w:hanging="2088"/>
        <w:jc w:val="left"/>
      </w:pPr>
    </w:p>
    <w:p w:rsidR="004D6B6D" w:rsidRDefault="004D6B6D" w:rsidP="004D6B6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D6B6D">
          <w:rPr>
            <w:rStyle w:val="Hyperlink"/>
          </w:rPr>
          <w:t>legislative information</w:t>
        </w:r>
      </w:hyperlink>
      <w:r>
        <w:t xml:space="preserve"> at the website</w:t>
      </w:r>
    </w:p>
    <w:p w:rsidR="004D6B6D" w:rsidRDefault="004D6B6D" w:rsidP="004D6B6D">
      <w:pPr>
        <w:widowControl w:val="0"/>
        <w:tabs>
          <w:tab w:val="right" w:pos="1008"/>
          <w:tab w:val="left" w:pos="1152"/>
          <w:tab w:val="left" w:pos="1872"/>
          <w:tab w:val="left" w:pos="9187"/>
        </w:tabs>
        <w:ind w:left="2088" w:hanging="2088"/>
        <w:jc w:val="left"/>
      </w:pPr>
    </w:p>
    <w:p w:rsidR="004D6B6D" w:rsidRPr="004D6B6D" w:rsidRDefault="004D6B6D" w:rsidP="004D6B6D">
      <w:pPr>
        <w:widowControl w:val="0"/>
        <w:tabs>
          <w:tab w:val="right" w:pos="1008"/>
          <w:tab w:val="left" w:pos="1152"/>
          <w:tab w:val="left" w:pos="1872"/>
          <w:tab w:val="left" w:pos="9187"/>
        </w:tabs>
        <w:ind w:left="2088" w:hanging="2088"/>
        <w:jc w:val="left"/>
      </w:pPr>
    </w:p>
    <w:p w:rsidR="004D6B6D" w:rsidRDefault="004D6B6D" w:rsidP="004D6B6D">
      <w:pPr>
        <w:widowControl w:val="0"/>
        <w:jc w:val="left"/>
      </w:pPr>
      <w:r w:rsidRPr="004D6B6D">
        <w:rPr>
          <w:b/>
        </w:rPr>
        <w:t>VERSIONS OF THIS BILL</w:t>
      </w:r>
    </w:p>
    <w:p w:rsidR="004D6B6D" w:rsidRDefault="004D6B6D" w:rsidP="004D6B6D">
      <w:pPr>
        <w:widowControl w:val="0"/>
        <w:jc w:val="left"/>
      </w:pPr>
    </w:p>
    <w:p w:rsidR="004D6B6D" w:rsidRDefault="001E1A78" w:rsidP="004D6B6D">
      <w:pPr>
        <w:widowControl w:val="0"/>
        <w:jc w:val="left"/>
      </w:pPr>
      <w:hyperlink r:id="rId10" w:history="1">
        <w:r w:rsidR="004D6B6D">
          <w:rPr>
            <w:rStyle w:val="Hyperlink"/>
          </w:rPr>
          <w:t>1/8/2019</w:t>
        </w:r>
      </w:hyperlink>
    </w:p>
    <w:p w:rsidR="004D6B6D" w:rsidRDefault="004D6B6D" w:rsidP="004D6B6D"/>
    <w:p w:rsidR="004D6B6D" w:rsidRDefault="004D6B6D" w:rsidP="004D6B6D">
      <w:pPr>
        <w:sectPr w:rsidR="004D6B6D" w:rsidSect="004D6B6D">
          <w:pgSz w:w="12240" w:h="15840" w:code="1"/>
          <w:pgMar w:top="1080" w:right="1440" w:bottom="1080" w:left="1440" w:header="720" w:footer="720" w:gutter="0"/>
          <w:cols w:space="720"/>
          <w:noEndnote/>
          <w:docGrid w:linePitch="360"/>
        </w:sectPr>
      </w:pPr>
    </w:p>
    <w:p w:rsidR="006C4B14" w:rsidRDefault="006C4B14" w:rsidP="00CA5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A69" w:rsidRDefault="00CA5A69" w:rsidP="00CA5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A69" w:rsidRDefault="00CA5A69" w:rsidP="00CA5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A69" w:rsidRDefault="00CA5A69" w:rsidP="00CA5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A69" w:rsidRDefault="00CA5A69" w:rsidP="00CA5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A69" w:rsidRDefault="00CA5A69" w:rsidP="00CA5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A69" w:rsidRDefault="00CA5A69" w:rsidP="00CA5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4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1B7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4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3, ARTICLE XII OF THE CONSTITUTION OF SOUTH CAROLINA</w:t>
      </w:r>
      <w:r w:rsidR="00881B7B">
        <w:t xml:space="preserve">, 1895, RELATING TO </w:t>
      </w:r>
      <w:r>
        <w:t>THE REQUIREMENT THAT THE GENERAL ASSEMBLY PROVIDE FOR THE SEPARATE CONFINEMENT OF JUVENILE OFFENDERS FROM OLDER CONFINED PERSONS</w:t>
      </w:r>
      <w:r w:rsidR="00881B7B">
        <w:t xml:space="preserve">, SO AS TO </w:t>
      </w:r>
      <w:r>
        <w:t>INCREASE THE AGE FOR WHICH THE GENERAL ASSEMBLY SHALL PROVIDE FOR THE SEPARATE CONFINEMENT OF JUVENILE OFFENDERS FROM “UNDER THE AGE OF SEVENTEEN”</w:t>
      </w:r>
      <w:r w:rsidR="00C05ADE">
        <w:t xml:space="preserve"> TO “UNDER THE AGE OF EIGHTEEN”.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1B7B" w:rsidRDefault="00881B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1B7B" w:rsidRDefault="00881B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2B3" w:rsidRPr="00F442B3" w:rsidRDefault="00881B7B" w:rsidP="00F4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 xml:space="preserve">1. </w:t>
      </w:r>
      <w:r w:rsidR="00F442B3" w:rsidRPr="00F442B3">
        <w:rPr>
          <w:szCs w:val="22"/>
        </w:rPr>
        <w:t>It is proposed that Section 3, Article XII of the Constitution of this State be amended to read:</w:t>
      </w:r>
    </w:p>
    <w:p w:rsidR="00F442B3" w:rsidRPr="00F442B3" w:rsidRDefault="00F442B3" w:rsidP="00F4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81B7B" w:rsidRDefault="00F442B3" w:rsidP="00F4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42B3">
        <w:rPr>
          <w:szCs w:val="22"/>
        </w:rPr>
        <w:tab/>
        <w:t>“Section</w:t>
      </w:r>
      <w:r w:rsidRPr="00F442B3">
        <w:rPr>
          <w:szCs w:val="22"/>
        </w:rPr>
        <w:tab/>
        <w:t>3.</w:t>
      </w:r>
      <w:r w:rsidRPr="00F442B3">
        <w:rPr>
          <w:szCs w:val="22"/>
        </w:rPr>
        <w:tab/>
        <w:t xml:space="preserve">The General Assembly shall provide for the separate confinement of juvenile offenders under the age of </w:t>
      </w:r>
      <w:r w:rsidRPr="00F442B3">
        <w:rPr>
          <w:strike/>
          <w:szCs w:val="22"/>
        </w:rPr>
        <w:t>seventeen</w:t>
      </w:r>
      <w:r w:rsidRPr="00F442B3">
        <w:rPr>
          <w:szCs w:val="22"/>
        </w:rPr>
        <w:t xml:space="preserve"> </w:t>
      </w:r>
      <w:r w:rsidRPr="00F442B3">
        <w:rPr>
          <w:szCs w:val="22"/>
          <w:u w:val="single"/>
        </w:rPr>
        <w:t>eighteen</w:t>
      </w:r>
      <w:r w:rsidRPr="00F442B3">
        <w:rPr>
          <w:szCs w:val="22"/>
        </w:rPr>
        <w:t xml:space="preserve"> from older confined persons.”</w:t>
      </w:r>
    </w:p>
    <w:p w:rsidR="00881B7B" w:rsidRDefault="00881B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B7B" w:rsidRDefault="00881B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5ADE">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F442B3" w:rsidRPr="00F442B3" w:rsidRDefault="00F442B3" w:rsidP="00F4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81B7B" w:rsidRDefault="00C05ADE" w:rsidP="00F4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r>
      <w:r w:rsidR="00F442B3" w:rsidRPr="00F442B3">
        <w:rPr>
          <w:szCs w:val="22"/>
        </w:rPr>
        <w:t>“Must Section 3, Article XII of the Constitution of this State, relating to the requirement that the General Assembly provide for the separate confinement of juvenile offenders from older confined persons, be amended</w:t>
      </w:r>
      <w:r w:rsidR="00881B7B">
        <w:t xml:space="preserve"> so as to</w:t>
      </w:r>
      <w:r w:rsidR="00F442B3">
        <w:t xml:space="preserve"> increase the age for which the General Assembly shall provide for the separate confinement of juvenile </w:t>
      </w:r>
      <w:r w:rsidR="00F442B3">
        <w:lastRenderedPageBreak/>
        <w:t xml:space="preserve">offenders from </w:t>
      </w:r>
      <w:r w:rsidR="003A50BE" w:rsidRPr="003A50BE">
        <w:t>‘</w:t>
      </w:r>
      <w:r w:rsidR="00F442B3">
        <w:t>under the age of seventeen</w:t>
      </w:r>
      <w:r w:rsidR="003A50BE" w:rsidRPr="003A50BE">
        <w:t>’</w:t>
      </w:r>
      <w:r w:rsidR="00F442B3">
        <w:t xml:space="preserve"> to </w:t>
      </w:r>
      <w:r w:rsidR="003A50BE" w:rsidRPr="003A50BE">
        <w:t>‘</w:t>
      </w:r>
      <w:r w:rsidR="00F442B3">
        <w:t>under the age of eighteen</w:t>
      </w:r>
      <w:r w:rsidR="003A50BE" w:rsidRPr="003A50BE">
        <w:t>’</w:t>
      </w:r>
      <w:r w:rsidR="00F442B3">
        <w:t>?</w:t>
      </w:r>
    </w:p>
    <w:p w:rsidR="00881B7B" w:rsidRDefault="00881B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B7B" w:rsidRDefault="00881B7B" w:rsidP="0088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81B7B" w:rsidRDefault="00881B7B" w:rsidP="0088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1B7B" w:rsidRDefault="00881B7B" w:rsidP="0088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81B7B" w:rsidRDefault="00881B7B" w:rsidP="0088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1B7B" w:rsidRPr="00881B7B" w:rsidRDefault="00881B7B" w:rsidP="0088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3A50BE" w:rsidRPr="003A50BE">
        <w:t>‘</w:t>
      </w:r>
      <w:r>
        <w:t>Yes</w:t>
      </w:r>
      <w:r w:rsidR="003A50BE" w:rsidRPr="003A50BE">
        <w:t>’</w:t>
      </w:r>
      <w:r>
        <w:t xml:space="preserve">, and those voting against the question shall deposit a ballot with a check or cross mark in the square after the word </w:t>
      </w:r>
      <w:r w:rsidR="003A50BE" w:rsidRPr="003A50BE">
        <w:t>‘</w:t>
      </w:r>
      <w:r>
        <w:t>No</w:t>
      </w:r>
      <w:r w:rsidR="003A50BE" w:rsidRPr="003A50BE">
        <w:t>’</w:t>
      </w:r>
      <w:r>
        <w:t>.”</w:t>
      </w:r>
    </w:p>
    <w:p w:rsidR="00A35FA2" w:rsidRDefault="003A50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6B6D" w:rsidRDefault="004D6B6D" w:rsidP="004D6B6D">
      <w:pPr>
        <w:suppressAutoHyphens/>
      </w:pPr>
    </w:p>
    <w:sectPr w:rsidR="004D6B6D" w:rsidSect="004D6B6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B7B" w:rsidRDefault="00881B7B" w:rsidP="009F0C77">
      <w:r>
        <w:separator/>
      </w:r>
    </w:p>
  </w:endnote>
  <w:endnote w:type="continuationSeparator" w:id="0">
    <w:p w:rsidR="00881B7B" w:rsidRDefault="00881B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B6ADB5-454B-4D73-8B33-BEE0EE1A4240}"/>
    <w:embedBold r:id="rId2" w:fontKey="{5B592116-85D0-4E01-B1D8-4FA825143FA4}"/>
  </w:font>
  <w:font w:name="Calibri">
    <w:panose1 w:val="020F0502020204030204"/>
    <w:charset w:val="00"/>
    <w:family w:val="swiss"/>
    <w:pitch w:val="variable"/>
    <w:sig w:usb0="E00002FF" w:usb1="4000ACFF" w:usb2="00000001" w:usb3="00000000" w:csb0="0000019F" w:csb1="00000000"/>
    <w:embedRegular r:id="rId3" w:fontKey="{324DBDB2-E507-42DD-B179-CF5B7B0B00F7}"/>
  </w:font>
  <w:font w:name="Segoe UI">
    <w:panose1 w:val="020B0502040204020203"/>
    <w:charset w:val="00"/>
    <w:family w:val="swiss"/>
    <w:pitch w:val="variable"/>
    <w:sig w:usb0="E10022FF" w:usb1="C000E47F" w:usb2="00000029" w:usb3="00000000" w:csb0="000001DF" w:csb1="00000000"/>
    <w:embedRegular r:id="rId4" w:fontKey="{3F665B76-4FF2-40B3-A4F0-BB73CC0E30AB}"/>
  </w:font>
  <w:font w:name="Wingdings">
    <w:panose1 w:val="05000000000000000000"/>
    <w:charset w:val="02"/>
    <w:family w:val="auto"/>
    <w:pitch w:val="variable"/>
    <w:sig w:usb0="00000000" w:usb1="10000000" w:usb2="00000000" w:usb3="00000000" w:csb0="80000000" w:csb1="00000000"/>
    <w:embedRegular r:id="rId5" w:fontKey="{40FD7C99-F86D-4E8D-AC07-E13664527E23}"/>
  </w:font>
  <w:font w:name="Cambria">
    <w:panose1 w:val="02040503050406030204"/>
    <w:charset w:val="00"/>
    <w:family w:val="roman"/>
    <w:pitch w:val="variable"/>
    <w:sig w:usb0="E00002FF" w:usb1="400004FF" w:usb2="00000000" w:usb3="00000000" w:csb0="0000019F" w:csb1="00000000"/>
    <w:embedRegular r:id="rId6" w:fontKey="{13A958DD-65C7-41AB-9C4F-62B08D8717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B6D" w:rsidRPr="006C4B14" w:rsidRDefault="004D6B6D" w:rsidP="006C4B14">
    <w:pPr>
      <w:pStyle w:val="Footer"/>
      <w:tabs>
        <w:tab w:val="clear" w:pos="4680"/>
        <w:tab w:val="clear" w:pos="9360"/>
        <w:tab w:val="center" w:pos="2995"/>
      </w:tabs>
      <w:spacing w:before="120"/>
    </w:pPr>
    <w:r>
      <w:t>[3450]</w:t>
    </w:r>
    <w:r>
      <w:tab/>
    </w:r>
    <w:r>
      <w:fldChar w:fldCharType="begin"/>
    </w:r>
    <w:r>
      <w:instrText xml:space="preserve"> PAGE  \* MERGEFORMAT </w:instrText>
    </w:r>
    <w:r>
      <w:fldChar w:fldCharType="separate"/>
    </w:r>
    <w:r w:rsidR="003720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B7B" w:rsidRDefault="00881B7B" w:rsidP="009F0C77">
      <w:r>
        <w:separator/>
      </w:r>
    </w:p>
  </w:footnote>
  <w:footnote w:type="continuationSeparator" w:id="0">
    <w:p w:rsidR="00881B7B" w:rsidRDefault="00881B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13ZW19"/>
    <w:docVar w:name="CoverBillType" w:val="h"/>
    <w:docVar w:name="DocPath" w:val="L:\Council\bills\CC\15413ZW19.DOCX"/>
    <w:docVar w:name="dvBillNumber" w:val="3450"/>
    <w:docVar w:name="dvBillNumberPrefix" w:val="H. "/>
    <w:docVar w:name="dvOriginalBody" w:val="House"/>
    <w:docVar w:name="dvSteno" w:val="CC"/>
    <w:docVar w:name="NameofBody" w:val="h"/>
    <w:docVar w:name="vGroup2" w:val="Council"/>
  </w:docVars>
  <w:rsids>
    <w:rsidRoot w:val="00881B7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6982"/>
    <w:rsid w:val="002E5912"/>
    <w:rsid w:val="00301B21"/>
    <w:rsid w:val="00325348"/>
    <w:rsid w:val="0032732C"/>
    <w:rsid w:val="00336AD0"/>
    <w:rsid w:val="0037079A"/>
    <w:rsid w:val="003720D5"/>
    <w:rsid w:val="003A50BE"/>
    <w:rsid w:val="003C4DAB"/>
    <w:rsid w:val="003D01E8"/>
    <w:rsid w:val="003E5288"/>
    <w:rsid w:val="003F6D79"/>
    <w:rsid w:val="0041760A"/>
    <w:rsid w:val="00417C01"/>
    <w:rsid w:val="004403BD"/>
    <w:rsid w:val="00461441"/>
    <w:rsid w:val="004809EE"/>
    <w:rsid w:val="004D6B6D"/>
    <w:rsid w:val="004E7D54"/>
    <w:rsid w:val="005273C6"/>
    <w:rsid w:val="00530A69"/>
    <w:rsid w:val="00545593"/>
    <w:rsid w:val="00556EBF"/>
    <w:rsid w:val="00577C6C"/>
    <w:rsid w:val="005A62FE"/>
    <w:rsid w:val="005C2FE2"/>
    <w:rsid w:val="005E2BC9"/>
    <w:rsid w:val="00605102"/>
    <w:rsid w:val="006215AA"/>
    <w:rsid w:val="0064033C"/>
    <w:rsid w:val="006913C9"/>
    <w:rsid w:val="0069470D"/>
    <w:rsid w:val="006C4B14"/>
    <w:rsid w:val="006D58AA"/>
    <w:rsid w:val="00732E11"/>
    <w:rsid w:val="00734F00"/>
    <w:rsid w:val="007A70AE"/>
    <w:rsid w:val="008362E8"/>
    <w:rsid w:val="0085786E"/>
    <w:rsid w:val="00881B7B"/>
    <w:rsid w:val="008A1768"/>
    <w:rsid w:val="008A489F"/>
    <w:rsid w:val="008C0A55"/>
    <w:rsid w:val="008F0F33"/>
    <w:rsid w:val="008F4429"/>
    <w:rsid w:val="0094021A"/>
    <w:rsid w:val="009B44AF"/>
    <w:rsid w:val="009C6A0B"/>
    <w:rsid w:val="009F0C77"/>
    <w:rsid w:val="009F4DD1"/>
    <w:rsid w:val="00A02543"/>
    <w:rsid w:val="00A35FA2"/>
    <w:rsid w:val="00A41684"/>
    <w:rsid w:val="00A64E80"/>
    <w:rsid w:val="00A72BCD"/>
    <w:rsid w:val="00A741D9"/>
    <w:rsid w:val="00A833AB"/>
    <w:rsid w:val="00A9741D"/>
    <w:rsid w:val="00AC34A2"/>
    <w:rsid w:val="00AD1C9A"/>
    <w:rsid w:val="00AD4B17"/>
    <w:rsid w:val="00B412D4"/>
    <w:rsid w:val="00BE3C22"/>
    <w:rsid w:val="00C0345E"/>
    <w:rsid w:val="00C05ADE"/>
    <w:rsid w:val="00C31C95"/>
    <w:rsid w:val="00C3483A"/>
    <w:rsid w:val="00C74E9D"/>
    <w:rsid w:val="00C826DD"/>
    <w:rsid w:val="00C82FD3"/>
    <w:rsid w:val="00C92819"/>
    <w:rsid w:val="00CA5A69"/>
    <w:rsid w:val="00CC5A82"/>
    <w:rsid w:val="00CC6B7B"/>
    <w:rsid w:val="00CD2089"/>
    <w:rsid w:val="00D73A67"/>
    <w:rsid w:val="00D970A9"/>
    <w:rsid w:val="00DF3845"/>
    <w:rsid w:val="00E41911"/>
    <w:rsid w:val="00E44B57"/>
    <w:rsid w:val="00E92EEF"/>
    <w:rsid w:val="00EF2368"/>
    <w:rsid w:val="00F24442"/>
    <w:rsid w:val="00F442B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1B209A-F493-48E7-80D5-E5A7F7522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2E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E11"/>
    <w:rPr>
      <w:rFonts w:ascii="Segoe UI" w:eastAsia="Times New Roman" w:hAnsi="Segoe UI" w:cs="Segoe UI"/>
      <w:sz w:val="18"/>
      <w:szCs w:val="18"/>
    </w:rPr>
  </w:style>
  <w:style w:type="character" w:styleId="Hyperlink">
    <w:name w:val="Hyperlink"/>
    <w:basedOn w:val="DefaultParagraphFont"/>
    <w:uiPriority w:val="99"/>
    <w:unhideWhenUsed/>
    <w:rsid w:val="004D6B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50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5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6E300-E629-4729-882A-4397D90BF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369</Words>
  <Characters>1980</Characters>
  <Application>Microsoft Office Word</Application>
  <DocSecurity>0</DocSecurity>
  <Lines>84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3450: Separate confinement of juvenile offenders - South Carolina Legislature Online</dc:title>
  <dc:creator>Chris Charlton</dc:creator>
  <cp:lastModifiedBy>S Volk</cp:lastModifiedBy>
  <cp:revision>2</cp:revision>
  <cp:lastPrinted>2019-01-08T14:24:00Z</cp:lastPrinted>
  <dcterms:created xsi:type="dcterms:W3CDTF">2019-01-16T18:48:00Z</dcterms:created>
  <dcterms:modified xsi:type="dcterms:W3CDTF">2019-01-16T18:48:00Z</dcterms:modified>
</cp:coreProperties>
</file>