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F93" w:rsidRDefault="00431F93" w:rsidP="00431F93">
      <w:pPr>
        <w:widowControl w:val="0"/>
        <w:jc w:val="center"/>
      </w:pPr>
      <w:r w:rsidRPr="00431F93">
        <w:rPr>
          <w:b/>
        </w:rPr>
        <w:t>South Carolina General Assembly</w:t>
      </w:r>
    </w:p>
    <w:p w:rsidR="00431F93" w:rsidRDefault="00431F93" w:rsidP="00431F93">
      <w:pPr>
        <w:widowControl w:val="0"/>
        <w:jc w:val="center"/>
      </w:pPr>
      <w:r>
        <w:t>123rd Session, 2019-2020</w:t>
      </w:r>
    </w:p>
    <w:p w:rsidR="00431F93" w:rsidRDefault="00431F93" w:rsidP="00431F93">
      <w:pPr>
        <w:widowControl w:val="0"/>
        <w:jc w:val="left"/>
      </w:pPr>
    </w:p>
    <w:p w:rsidR="00431F93" w:rsidRDefault="00431F93" w:rsidP="00431F93">
      <w:pPr>
        <w:widowControl w:val="0"/>
        <w:jc w:val="left"/>
        <w:rPr>
          <w:b/>
        </w:rPr>
      </w:pPr>
      <w:r w:rsidRPr="00431F93">
        <w:rPr>
          <w:b/>
        </w:rPr>
        <w:t>H. 3665</w:t>
      </w:r>
    </w:p>
    <w:p w:rsidR="00431F93" w:rsidRDefault="00431F93" w:rsidP="00431F93">
      <w:pPr>
        <w:widowControl w:val="0"/>
        <w:jc w:val="left"/>
        <w:rPr>
          <w:b/>
        </w:rPr>
      </w:pPr>
    </w:p>
    <w:p w:rsidR="00431F93" w:rsidRDefault="00431F93" w:rsidP="00431F93">
      <w:pPr>
        <w:widowControl w:val="0"/>
        <w:jc w:val="left"/>
      </w:pPr>
      <w:r w:rsidRPr="00431F93">
        <w:rPr>
          <w:b/>
        </w:rPr>
        <w:t>STATUS INFORMATION</w:t>
      </w:r>
    </w:p>
    <w:p w:rsidR="00431F93" w:rsidRDefault="00431F93" w:rsidP="00431F93">
      <w:pPr>
        <w:widowControl w:val="0"/>
        <w:jc w:val="left"/>
      </w:pPr>
    </w:p>
    <w:p w:rsidR="00431F93" w:rsidRDefault="00431F93" w:rsidP="00431F93">
      <w:pPr>
        <w:widowControl w:val="0"/>
        <w:jc w:val="left"/>
      </w:pPr>
      <w:r>
        <w:t>General Bill</w:t>
      </w:r>
    </w:p>
    <w:p w:rsidR="00431F93" w:rsidRDefault="00064AE5" w:rsidP="00431F93">
      <w:pPr>
        <w:widowControl w:val="0"/>
        <w:jc w:val="left"/>
      </w:pPr>
      <w:r>
        <w:t>Sponsors: Reps. Jefferson, Hosey, Brawley, Howard, R. Williams, Anderson, Garvin, Moore, McKnight, King, Felder, Gilliard, Daning, Henegan, McDaniel, Cobb</w:t>
      </w:r>
      <w:r>
        <w:noBreakHyphen/>
        <w:t>Hunter and Clary</w:t>
      </w:r>
    </w:p>
    <w:p w:rsidR="00431F93" w:rsidRDefault="00431F93" w:rsidP="00431F93">
      <w:pPr>
        <w:widowControl w:val="0"/>
        <w:jc w:val="left"/>
      </w:pPr>
      <w:r>
        <w:t>Document Path: l:\council\bills\rt\17549sa19.docx</w:t>
      </w:r>
    </w:p>
    <w:p w:rsidR="00431F93" w:rsidRDefault="00431F93" w:rsidP="00431F93">
      <w:pPr>
        <w:widowControl w:val="0"/>
        <w:jc w:val="left"/>
      </w:pPr>
    </w:p>
    <w:p w:rsidR="00431F93" w:rsidRDefault="00431F93" w:rsidP="00431F93">
      <w:pPr>
        <w:widowControl w:val="0"/>
        <w:jc w:val="left"/>
      </w:pPr>
      <w:r>
        <w:t>Introduced in the House on January 17, 2019</w:t>
      </w:r>
    </w:p>
    <w:p w:rsidR="00431F93" w:rsidRDefault="00431F93" w:rsidP="00431F93">
      <w:pPr>
        <w:widowControl w:val="0"/>
        <w:jc w:val="left"/>
      </w:pPr>
      <w:r>
        <w:t xml:space="preserve">Currently residing in the House Committee on </w:t>
      </w:r>
      <w:r w:rsidRPr="00431F93">
        <w:rPr>
          <w:b/>
        </w:rPr>
        <w:t>Ways and Means</w:t>
      </w:r>
    </w:p>
    <w:p w:rsidR="00431F93" w:rsidRDefault="00431F93" w:rsidP="00431F93">
      <w:pPr>
        <w:widowControl w:val="0"/>
        <w:jc w:val="left"/>
      </w:pPr>
    </w:p>
    <w:p w:rsidR="00431F93" w:rsidRDefault="00431F93" w:rsidP="00431F93">
      <w:pPr>
        <w:widowControl w:val="0"/>
        <w:jc w:val="left"/>
      </w:pPr>
      <w:r>
        <w:t xml:space="preserve">Summary: </w:t>
      </w:r>
      <w:r w:rsidR="00FA0A70">
        <w:t>Cigarette surtax</w:t>
      </w:r>
    </w:p>
    <w:p w:rsidR="00431F93" w:rsidRDefault="00431F93" w:rsidP="00431F93">
      <w:pPr>
        <w:widowControl w:val="0"/>
        <w:jc w:val="left"/>
      </w:pPr>
    </w:p>
    <w:p w:rsidR="00431F93" w:rsidRDefault="00431F93" w:rsidP="00431F93">
      <w:pPr>
        <w:widowControl w:val="0"/>
        <w:jc w:val="left"/>
      </w:pPr>
    </w:p>
    <w:p w:rsidR="00431F93" w:rsidRDefault="00431F93" w:rsidP="00431F93">
      <w:pPr>
        <w:widowControl w:val="0"/>
        <w:tabs>
          <w:tab w:val="center" w:pos="590"/>
          <w:tab w:val="center" w:pos="1440"/>
          <w:tab w:val="left" w:pos="1872"/>
          <w:tab w:val="left" w:pos="9187"/>
        </w:tabs>
        <w:jc w:val="left"/>
      </w:pPr>
      <w:r w:rsidRPr="00431F93">
        <w:rPr>
          <w:b/>
        </w:rPr>
        <w:t>HISTORY OF LEGISLATIVE ACTIONS</w:t>
      </w:r>
    </w:p>
    <w:p w:rsidR="00431F93" w:rsidRDefault="00431F93" w:rsidP="00431F93">
      <w:pPr>
        <w:widowControl w:val="0"/>
        <w:tabs>
          <w:tab w:val="center" w:pos="590"/>
          <w:tab w:val="center" w:pos="1440"/>
          <w:tab w:val="left" w:pos="1872"/>
          <w:tab w:val="left" w:pos="9187"/>
        </w:tabs>
        <w:jc w:val="left"/>
      </w:pPr>
    </w:p>
    <w:p w:rsidR="00431F93" w:rsidRPr="00431F93" w:rsidRDefault="00431F93" w:rsidP="00431F93">
      <w:pPr>
        <w:widowControl w:val="0"/>
        <w:tabs>
          <w:tab w:val="center" w:pos="590"/>
          <w:tab w:val="center" w:pos="1440"/>
          <w:tab w:val="left" w:pos="1872"/>
          <w:tab w:val="left" w:pos="9187"/>
        </w:tabs>
        <w:jc w:val="left"/>
      </w:pPr>
      <w:r w:rsidRPr="00431F93">
        <w:rPr>
          <w:u w:val="single"/>
        </w:rPr>
        <w:tab/>
        <w:t>Date</w:t>
      </w:r>
      <w:r w:rsidRPr="00431F93">
        <w:rPr>
          <w:u w:val="single"/>
        </w:rPr>
        <w:tab/>
        <w:t>Body</w:t>
      </w:r>
      <w:r w:rsidRPr="00431F93">
        <w:rPr>
          <w:u w:val="single"/>
        </w:rPr>
        <w:tab/>
        <w:t>Action Description with journal page number</w:t>
      </w:r>
      <w:r w:rsidRPr="00431F93">
        <w:rPr>
          <w:u w:val="single"/>
        </w:rPr>
        <w:tab/>
      </w:r>
    </w:p>
    <w:p w:rsidR="007E4C0C" w:rsidRDefault="007E4C0C" w:rsidP="007E4C0C">
      <w:pPr>
        <w:widowControl w:val="0"/>
        <w:tabs>
          <w:tab w:val="right" w:pos="1008"/>
          <w:tab w:val="left" w:pos="1152"/>
          <w:tab w:val="left" w:pos="1872"/>
          <w:tab w:val="left" w:pos="9187"/>
        </w:tabs>
        <w:ind w:left="2088" w:hanging="2088"/>
      </w:pPr>
      <w:r>
        <w:tab/>
        <w:t>1/17/2019</w:t>
      </w:r>
      <w:r>
        <w:tab/>
        <w:t>House</w:t>
      </w:r>
      <w:r>
        <w:tab/>
      </w:r>
      <w:r w:rsidRPr="00487D99">
        <w:t>Introduced and read first time (</w:t>
      </w:r>
      <w:hyperlink r:id="rId7" w:history="1">
        <w:r w:rsidRPr="00487D99">
          <w:rPr>
            <w:rStyle w:val="Hyperlink"/>
          </w:rPr>
          <w:t>House Journal</w:t>
        </w:r>
        <w:r w:rsidRPr="00487D99">
          <w:rPr>
            <w:rStyle w:val="Hyperlink"/>
          </w:rPr>
          <w:noBreakHyphen/>
          <w:t>page 10</w:t>
        </w:r>
      </w:hyperlink>
      <w:r w:rsidRPr="00487D99">
        <w:t>)</w:t>
      </w:r>
    </w:p>
    <w:p w:rsidR="007E4C0C" w:rsidRDefault="007E4C0C" w:rsidP="007E4C0C">
      <w:pPr>
        <w:widowControl w:val="0"/>
        <w:tabs>
          <w:tab w:val="right" w:pos="1008"/>
          <w:tab w:val="left" w:pos="1152"/>
          <w:tab w:val="left" w:pos="1872"/>
          <w:tab w:val="left" w:pos="9187"/>
        </w:tabs>
        <w:ind w:left="2088" w:hanging="2088"/>
      </w:pPr>
      <w:r>
        <w:tab/>
        <w:t>1/17/2019</w:t>
      </w:r>
      <w:r>
        <w:tab/>
        <w:t>House</w:t>
      </w:r>
      <w:r>
        <w:tab/>
      </w:r>
      <w:r w:rsidRPr="00487D99">
        <w:t>Referred</w:t>
      </w:r>
      <w:r>
        <w:t xml:space="preserve"> to Committee on </w:t>
      </w:r>
      <w:r w:rsidRPr="00487D99">
        <w:rPr>
          <w:b/>
        </w:rPr>
        <w:t>Ways and Means</w:t>
      </w:r>
      <w:r>
        <w:t xml:space="preserve"> </w:t>
      </w:r>
      <w:r w:rsidRPr="00487D99">
        <w:t>(</w:t>
      </w:r>
      <w:hyperlink r:id="rId8" w:history="1">
        <w:r w:rsidRPr="00487D99">
          <w:rPr>
            <w:rStyle w:val="Hyperlink"/>
          </w:rPr>
          <w:t>House Journal</w:t>
        </w:r>
        <w:r w:rsidRPr="00487D99">
          <w:rPr>
            <w:rStyle w:val="Hyperlink"/>
          </w:rPr>
          <w:noBreakHyphen/>
          <w:t>page 10</w:t>
        </w:r>
      </w:hyperlink>
      <w:r w:rsidRPr="00487D99">
        <w:t>)</w:t>
      </w:r>
    </w:p>
    <w:p w:rsidR="007E4C0C" w:rsidRDefault="007E4C0C" w:rsidP="007E4C0C">
      <w:pPr>
        <w:widowControl w:val="0"/>
        <w:tabs>
          <w:tab w:val="right" w:pos="1008"/>
          <w:tab w:val="left" w:pos="1152"/>
          <w:tab w:val="left" w:pos="1872"/>
          <w:tab w:val="left" w:pos="9187"/>
        </w:tabs>
        <w:ind w:left="2088" w:hanging="2088"/>
      </w:pPr>
      <w:r>
        <w:tab/>
        <w:t>2/5/2019</w:t>
      </w:r>
      <w:r>
        <w:tab/>
        <w:t>House</w:t>
      </w:r>
      <w:r>
        <w:tab/>
      </w:r>
      <w:r w:rsidRPr="00487D99">
        <w:t>Member(s)</w:t>
      </w:r>
      <w:r>
        <w:t xml:space="preserve"> request name added as sponsor: </w:t>
      </w:r>
      <w:r w:rsidRPr="00487D99">
        <w:t>Anderson, Garvin,</w:t>
      </w:r>
      <w:r>
        <w:t xml:space="preserve"> Moore, McKnight, King, Felder, </w:t>
      </w:r>
      <w:r w:rsidRPr="00487D99">
        <w:t>Gilli</w:t>
      </w:r>
      <w:r>
        <w:t xml:space="preserve">ard, Daning, Henegan, McDaniel, </w:t>
      </w:r>
      <w:r w:rsidRPr="00487D99">
        <w:t>Cobb</w:t>
      </w:r>
      <w:r>
        <w:noBreakHyphen/>
      </w:r>
      <w:r w:rsidRPr="00487D99">
        <w:t>Hunter, Clary</w:t>
      </w:r>
    </w:p>
    <w:p w:rsidR="007E4C0C" w:rsidRDefault="007E4C0C" w:rsidP="007E4C0C">
      <w:pPr>
        <w:widowControl w:val="0"/>
        <w:tabs>
          <w:tab w:val="right" w:pos="1008"/>
          <w:tab w:val="left" w:pos="1152"/>
          <w:tab w:val="left" w:pos="1872"/>
          <w:tab w:val="left" w:pos="9187"/>
        </w:tabs>
        <w:ind w:left="2088" w:hanging="2088"/>
      </w:pPr>
    </w:p>
    <w:p w:rsidR="00431F93" w:rsidRDefault="00431F93" w:rsidP="00431F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1F93">
          <w:rPr>
            <w:rStyle w:val="Hyperlink"/>
          </w:rPr>
          <w:t>legislative information</w:t>
        </w:r>
      </w:hyperlink>
      <w:r>
        <w:t xml:space="preserve"> at the website</w:t>
      </w:r>
    </w:p>
    <w:p w:rsidR="00431F93" w:rsidRDefault="00431F93" w:rsidP="00431F93">
      <w:pPr>
        <w:widowControl w:val="0"/>
        <w:tabs>
          <w:tab w:val="right" w:pos="1008"/>
          <w:tab w:val="left" w:pos="1152"/>
          <w:tab w:val="left" w:pos="1872"/>
          <w:tab w:val="left" w:pos="9187"/>
        </w:tabs>
        <w:ind w:left="2088" w:hanging="2088"/>
        <w:jc w:val="left"/>
      </w:pPr>
    </w:p>
    <w:p w:rsidR="00431F93" w:rsidRPr="00431F93" w:rsidRDefault="00431F93" w:rsidP="00431F93">
      <w:pPr>
        <w:widowControl w:val="0"/>
        <w:tabs>
          <w:tab w:val="right" w:pos="1008"/>
          <w:tab w:val="left" w:pos="1152"/>
          <w:tab w:val="left" w:pos="1872"/>
          <w:tab w:val="left" w:pos="9187"/>
        </w:tabs>
        <w:ind w:left="2088" w:hanging="2088"/>
        <w:jc w:val="left"/>
      </w:pPr>
    </w:p>
    <w:p w:rsidR="00431F93" w:rsidRDefault="00431F93" w:rsidP="00431F93">
      <w:pPr>
        <w:widowControl w:val="0"/>
        <w:jc w:val="left"/>
      </w:pPr>
      <w:r w:rsidRPr="00431F93">
        <w:rPr>
          <w:b/>
        </w:rPr>
        <w:t>VERSIONS OF THIS BILL</w:t>
      </w:r>
    </w:p>
    <w:p w:rsidR="00431F93" w:rsidRDefault="00431F93" w:rsidP="00431F93">
      <w:pPr>
        <w:widowControl w:val="0"/>
        <w:jc w:val="left"/>
      </w:pPr>
    </w:p>
    <w:p w:rsidR="00431F93" w:rsidRDefault="00985497" w:rsidP="00431F93">
      <w:pPr>
        <w:widowControl w:val="0"/>
        <w:jc w:val="left"/>
      </w:pPr>
      <w:hyperlink r:id="rId10" w:history="1">
        <w:r w:rsidR="00431F93">
          <w:rPr>
            <w:rStyle w:val="Hyperlink"/>
          </w:rPr>
          <w:t>1/17/2019</w:t>
        </w:r>
      </w:hyperlink>
    </w:p>
    <w:p w:rsidR="00431F93" w:rsidRDefault="00431F93" w:rsidP="00431F93"/>
    <w:p w:rsidR="00431F93" w:rsidRDefault="00431F93" w:rsidP="00431F93">
      <w:pPr>
        <w:sectPr w:rsidR="00431F93" w:rsidSect="00431F93">
          <w:pgSz w:w="12240" w:h="15840" w:code="1"/>
          <w:pgMar w:top="1080" w:right="1440" w:bottom="1080" w:left="1440" w:header="720" w:footer="720" w:gutter="0"/>
          <w:cols w:space="720"/>
          <w:noEndnote/>
          <w:docGrid w:linePitch="360"/>
        </w:sectPr>
      </w:pPr>
    </w:p>
    <w:p w:rsidR="00B1179B" w:rsidRDefault="00B117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158">
        <w:rPr>
          <w:color w:val="000000" w:themeColor="text1"/>
          <w:u w:color="000000" w:themeColor="text1"/>
        </w:rPr>
        <w:t>TO AMEND SECTION 12</w:t>
      </w:r>
      <w:r>
        <w:rPr>
          <w:color w:val="000000" w:themeColor="text1"/>
          <w:u w:color="000000" w:themeColor="text1"/>
        </w:rPr>
        <w:noBreakHyphen/>
      </w:r>
      <w:r w:rsidRPr="00FE7158">
        <w:rPr>
          <w:color w:val="000000" w:themeColor="text1"/>
          <w:u w:color="000000" w:themeColor="text1"/>
        </w:rPr>
        <w:t>21</w:t>
      </w:r>
      <w:r>
        <w:rPr>
          <w:color w:val="000000" w:themeColor="text1"/>
          <w:u w:color="000000" w:themeColor="text1"/>
        </w:rPr>
        <w:noBreakHyphen/>
      </w:r>
      <w:r w:rsidRPr="00FE7158">
        <w:rPr>
          <w:color w:val="000000" w:themeColor="text1"/>
          <w:u w:color="000000" w:themeColor="text1"/>
        </w:rPr>
        <w:t>625, CODE OF LAWS OF SOUTH CAROLINA, 1976, RELATING TO THE CIGARETTE SURTAX, SO AS TO PROVIDE FOR AN ADDITIONAL CIGARETTE SURTAX EQUAL TO FIVE CENTS ON EACH CIGARETTE AND TO PROVIDE THAT THE SURTAX MUST BE CREDITED TO THE DEPARTMENT OF EDUCATION TO BE USED FOR EQUAL PAY RAISES FOR ALL K</w:t>
      </w:r>
      <w:r>
        <w:rPr>
          <w:color w:val="000000" w:themeColor="text1"/>
          <w:u w:color="000000" w:themeColor="text1"/>
        </w:rPr>
        <w:noBreakHyphen/>
      </w:r>
      <w:r w:rsidRPr="00FE7158">
        <w:rPr>
          <w:color w:val="000000" w:themeColor="text1"/>
          <w:u w:color="000000" w:themeColor="text1"/>
        </w:rPr>
        <w:t>12 PUBLIC SCHOOL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807" w:rsidRDefault="008E0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807" w:rsidRDefault="008E0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89" w:rsidRPr="00FE7158" w:rsidRDefault="008E0807"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489" w:rsidRPr="00FE7158">
        <w:rPr>
          <w:color w:val="000000" w:themeColor="text1"/>
          <w:u w:color="000000" w:themeColor="text1"/>
        </w:rPr>
        <w:t>Section 12</w:t>
      </w:r>
      <w:r w:rsidR="00C85489">
        <w:rPr>
          <w:color w:val="000000" w:themeColor="text1"/>
          <w:u w:color="000000" w:themeColor="text1"/>
        </w:rPr>
        <w:noBreakHyphen/>
      </w:r>
      <w:r w:rsidR="00C85489" w:rsidRPr="00FE7158">
        <w:rPr>
          <w:color w:val="000000" w:themeColor="text1"/>
          <w:u w:color="000000" w:themeColor="text1"/>
        </w:rPr>
        <w:t>21</w:t>
      </w:r>
      <w:r w:rsidR="00C85489">
        <w:rPr>
          <w:color w:val="000000" w:themeColor="text1"/>
          <w:u w:color="000000" w:themeColor="text1"/>
        </w:rPr>
        <w:noBreakHyphen/>
      </w:r>
      <w:r w:rsidR="00C85489" w:rsidRPr="00FE7158">
        <w:rPr>
          <w:color w:val="000000" w:themeColor="text1"/>
          <w:u w:color="000000" w:themeColor="text1"/>
        </w:rPr>
        <w:t>625 of the 1976 Code is amended by adding an appropriately lettered subsection to read:</w:t>
      </w: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158">
        <w:rPr>
          <w:color w:val="000000" w:themeColor="text1"/>
          <w:u w:color="000000" w:themeColor="text1"/>
        </w:rPr>
        <w:tab/>
        <w:t>“(  )</w:t>
      </w:r>
      <w:r w:rsidRPr="00FE7158">
        <w:rPr>
          <w:color w:val="000000" w:themeColor="text1"/>
          <w:u w:color="000000" w:themeColor="text1"/>
        </w:rPr>
        <w:tab/>
        <w:t>In addition to the cigarette surtax imposed pursuant to subsection (A), there is imposed a surtax on cigarettes subject to the tax imposed pursuant to Section 12</w:t>
      </w:r>
      <w:r>
        <w:rPr>
          <w:color w:val="000000" w:themeColor="text1"/>
          <w:u w:color="000000" w:themeColor="text1"/>
        </w:rPr>
        <w:noBreakHyphen/>
      </w:r>
      <w:r w:rsidRPr="00FE7158">
        <w:rPr>
          <w:color w:val="000000" w:themeColor="text1"/>
          <w:u w:color="000000" w:themeColor="text1"/>
        </w:rPr>
        <w:t>21</w:t>
      </w:r>
      <w:r>
        <w:rPr>
          <w:color w:val="000000" w:themeColor="text1"/>
          <w:u w:color="000000" w:themeColor="text1"/>
        </w:rPr>
        <w:noBreakHyphen/>
      </w:r>
      <w:r w:rsidRPr="00FE7158">
        <w:rPr>
          <w:color w:val="000000" w:themeColor="text1"/>
          <w:u w:color="000000" w:themeColor="text1"/>
        </w:rPr>
        <w:t>620(1) in an amount equal to five cents on each cigarette. The revenue of the surtax imposed pursuant to this subsection must be credited to the Department of Education to be distributed to school districts to be used for equal pay raises for all K</w:t>
      </w:r>
      <w:r>
        <w:rPr>
          <w:color w:val="000000" w:themeColor="text1"/>
          <w:u w:color="000000" w:themeColor="text1"/>
        </w:rPr>
        <w:noBreakHyphen/>
      </w:r>
      <w:r w:rsidRPr="00FE7158">
        <w:rPr>
          <w:color w:val="000000" w:themeColor="text1"/>
          <w:u w:color="000000" w:themeColor="text1"/>
        </w:rPr>
        <w:t>12 public school teachers.”</w:t>
      </w: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158">
        <w:rPr>
          <w:color w:val="000000" w:themeColor="text1"/>
          <w:u w:color="000000" w:themeColor="text1"/>
        </w:rPr>
        <w:t>SECTION</w:t>
      </w:r>
      <w:r w:rsidRPr="00FE7158">
        <w:rPr>
          <w:color w:val="000000" w:themeColor="text1"/>
          <w:u w:color="000000" w:themeColor="text1"/>
        </w:rPr>
        <w:tab/>
        <w:t>2.</w:t>
      </w:r>
      <w:r w:rsidRPr="00FE7158">
        <w:rPr>
          <w:color w:val="000000" w:themeColor="text1"/>
          <w:u w:color="000000" w:themeColor="text1"/>
        </w:rPr>
        <w:tab/>
        <w:t xml:space="preserve">This act takes effect on July 1, 2019. </w:t>
      </w:r>
    </w:p>
    <w:p w:rsidR="00FD0212" w:rsidRDefault="00C85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F93" w:rsidRDefault="00431F93" w:rsidP="00431F93">
      <w:pPr>
        <w:suppressAutoHyphens/>
      </w:pPr>
    </w:p>
    <w:sectPr w:rsidR="00431F93" w:rsidSect="00431F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807" w:rsidRDefault="008E0807" w:rsidP="009F0C77">
      <w:r>
        <w:separator/>
      </w:r>
    </w:p>
  </w:endnote>
  <w:endnote w:type="continuationSeparator" w:id="0">
    <w:p w:rsidR="008E0807" w:rsidRDefault="008E0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3A5903-82D7-435E-AAB8-EF02CAC2ACD5}"/>
    <w:embedBold r:id="rId2" w:fontKey="{3273C78E-2FEC-430C-A075-616186A54D24}"/>
  </w:font>
  <w:font w:name="Calibri">
    <w:panose1 w:val="020F0502020204030204"/>
    <w:charset w:val="00"/>
    <w:family w:val="swiss"/>
    <w:pitch w:val="variable"/>
    <w:sig w:usb0="E00002FF" w:usb1="4000ACFF" w:usb2="00000001" w:usb3="00000000" w:csb0="0000019F" w:csb1="00000000"/>
    <w:embedRegular r:id="rId3" w:fontKey="{AB113BF5-BD39-49BA-A588-FA532B5A8DB3}"/>
  </w:font>
  <w:font w:name="Cambria">
    <w:panose1 w:val="02040503050406030204"/>
    <w:charset w:val="00"/>
    <w:family w:val="roman"/>
    <w:pitch w:val="variable"/>
    <w:sig w:usb0="E00002FF" w:usb1="400004FF" w:usb2="00000000" w:usb3="00000000" w:csb0="0000019F" w:csb1="00000000"/>
    <w:embedRegular r:id="rId4" w:fontKey="{C31C449B-F8F0-4916-824C-093B33CEA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F93" w:rsidRPr="00B1179B" w:rsidRDefault="00431F93" w:rsidP="00B1179B">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FA0A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807" w:rsidRDefault="008E0807" w:rsidP="009F0C77">
      <w:r>
        <w:separator/>
      </w:r>
    </w:p>
  </w:footnote>
  <w:footnote w:type="continuationSeparator" w:id="0">
    <w:p w:rsidR="008E0807" w:rsidRDefault="008E0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9SA19"/>
    <w:docVar w:name="CoverBillType" w:val="b"/>
    <w:docVar w:name="DocPath" w:val="L:\Council\bills\RT\17549SA19.DOCX"/>
    <w:docVar w:name="dvBillNumber" w:val="3665"/>
    <w:docVar w:name="dvBillNumberPrefix" w:val="H. "/>
    <w:docVar w:name="dvOriginalBody" w:val="House"/>
    <w:docVar w:name="dvSteno" w:val="RT"/>
    <w:docVar w:name="NameofBody" w:val="h"/>
    <w:docVar w:name="vGroup2" w:val="Council"/>
  </w:docVars>
  <w:rsids>
    <w:rsidRoot w:val="008E0807"/>
    <w:rsid w:val="00011869"/>
    <w:rsid w:val="00015CD6"/>
    <w:rsid w:val="00064AE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F93"/>
    <w:rsid w:val="004403BD"/>
    <w:rsid w:val="00461441"/>
    <w:rsid w:val="004809EE"/>
    <w:rsid w:val="004E7D54"/>
    <w:rsid w:val="005273C6"/>
    <w:rsid w:val="00530A69"/>
    <w:rsid w:val="00540CC7"/>
    <w:rsid w:val="00545593"/>
    <w:rsid w:val="00556EBF"/>
    <w:rsid w:val="00570081"/>
    <w:rsid w:val="00577C6C"/>
    <w:rsid w:val="005A62FE"/>
    <w:rsid w:val="005C2FE2"/>
    <w:rsid w:val="005E2BC9"/>
    <w:rsid w:val="00605102"/>
    <w:rsid w:val="006215AA"/>
    <w:rsid w:val="006913C9"/>
    <w:rsid w:val="0069470D"/>
    <w:rsid w:val="006D58AA"/>
    <w:rsid w:val="00734F00"/>
    <w:rsid w:val="007A70AE"/>
    <w:rsid w:val="007E4C0C"/>
    <w:rsid w:val="008362E8"/>
    <w:rsid w:val="0085786E"/>
    <w:rsid w:val="008A1768"/>
    <w:rsid w:val="008A489F"/>
    <w:rsid w:val="008E0807"/>
    <w:rsid w:val="008F0F33"/>
    <w:rsid w:val="008F4429"/>
    <w:rsid w:val="0094021A"/>
    <w:rsid w:val="00990EB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79B"/>
    <w:rsid w:val="00B412D4"/>
    <w:rsid w:val="00B954B6"/>
    <w:rsid w:val="00BE3C22"/>
    <w:rsid w:val="00C0345E"/>
    <w:rsid w:val="00C31C95"/>
    <w:rsid w:val="00C3483A"/>
    <w:rsid w:val="00C74E9D"/>
    <w:rsid w:val="00C826DD"/>
    <w:rsid w:val="00C82FD3"/>
    <w:rsid w:val="00C85489"/>
    <w:rsid w:val="00C92819"/>
    <w:rsid w:val="00CC6B7B"/>
    <w:rsid w:val="00CD2089"/>
    <w:rsid w:val="00D42AB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A70"/>
    <w:rsid w:val="00FB0D0D"/>
    <w:rsid w:val="00FB43B4"/>
    <w:rsid w:val="00FB6B0B"/>
    <w:rsid w:val="00FD0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87F6F-ACEB-41B1-B91F-8A1585AE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1F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65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876FC-EEFB-4B3F-848E-1C0D673DE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305</Words>
  <Characters>1665</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3665: Cigarette surtax - South Carolina Legislature Online</dc:title>
  <dc:creator>Rebecca Turner</dc:creator>
  <cp:lastModifiedBy>S Volk</cp:lastModifiedBy>
  <cp:revision>2</cp:revision>
  <dcterms:created xsi:type="dcterms:W3CDTF">2019-09-11T14:27:00Z</dcterms:created>
  <dcterms:modified xsi:type="dcterms:W3CDTF">2019-09-11T14:27:00Z</dcterms:modified>
</cp:coreProperties>
</file>