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171" w:rsidRDefault="007C2171" w:rsidP="007C2171">
      <w:pPr>
        <w:widowControl w:val="0"/>
        <w:jc w:val="center"/>
      </w:pPr>
      <w:r w:rsidRPr="007C2171">
        <w:rPr>
          <w:b/>
        </w:rPr>
        <w:t>South Carolina General Assembly</w:t>
      </w:r>
    </w:p>
    <w:p w:rsidR="007C2171" w:rsidRDefault="007C2171" w:rsidP="007C2171">
      <w:pPr>
        <w:widowControl w:val="0"/>
        <w:jc w:val="center"/>
      </w:pPr>
      <w:r>
        <w:t>123rd Session, 2019-2020</w:t>
      </w:r>
    </w:p>
    <w:p w:rsidR="007C2171" w:rsidRDefault="007C2171" w:rsidP="007C2171">
      <w:pPr>
        <w:widowControl w:val="0"/>
        <w:jc w:val="left"/>
      </w:pPr>
    </w:p>
    <w:p w:rsidR="007C2171" w:rsidRDefault="007C2171" w:rsidP="007C2171">
      <w:pPr>
        <w:widowControl w:val="0"/>
        <w:jc w:val="left"/>
        <w:rPr>
          <w:b/>
        </w:rPr>
      </w:pPr>
      <w:r w:rsidRPr="007C2171">
        <w:rPr>
          <w:b/>
        </w:rPr>
        <w:t>H. 3741</w:t>
      </w:r>
    </w:p>
    <w:p w:rsidR="007C2171" w:rsidRDefault="007C2171" w:rsidP="007C2171">
      <w:pPr>
        <w:widowControl w:val="0"/>
        <w:jc w:val="left"/>
        <w:rPr>
          <w:b/>
        </w:rPr>
      </w:pPr>
    </w:p>
    <w:p w:rsidR="007C2171" w:rsidRDefault="007C2171" w:rsidP="007C2171">
      <w:pPr>
        <w:widowControl w:val="0"/>
        <w:jc w:val="left"/>
      </w:pPr>
      <w:r w:rsidRPr="007C2171">
        <w:rPr>
          <w:b/>
        </w:rPr>
        <w:t>STATUS INFORMATION</w:t>
      </w:r>
    </w:p>
    <w:p w:rsidR="007C2171" w:rsidRDefault="007C2171" w:rsidP="007C2171">
      <w:pPr>
        <w:widowControl w:val="0"/>
        <w:jc w:val="left"/>
      </w:pPr>
    </w:p>
    <w:p w:rsidR="007C2171" w:rsidRDefault="007C2171" w:rsidP="007C2171">
      <w:pPr>
        <w:widowControl w:val="0"/>
        <w:jc w:val="left"/>
      </w:pPr>
      <w:r>
        <w:t>House Resolution</w:t>
      </w:r>
    </w:p>
    <w:p w:rsidR="007C2171" w:rsidRDefault="007C2171" w:rsidP="007C2171">
      <w:pPr>
        <w:widowControl w:val="0"/>
        <w:jc w:val="left"/>
      </w:pPr>
      <w:r>
        <w:t>Sponsors: Rules Committee</w:t>
      </w:r>
    </w:p>
    <w:p w:rsidR="007C2171" w:rsidRDefault="007C2171" w:rsidP="007C2171">
      <w:pPr>
        <w:widowControl w:val="0"/>
        <w:jc w:val="left"/>
      </w:pPr>
      <w:r>
        <w:t>Document Path: l:\council\bills\bh\7140ahb19.docx</w:t>
      </w:r>
    </w:p>
    <w:p w:rsidR="00AE356A" w:rsidRDefault="00AE356A" w:rsidP="007C2171">
      <w:pPr>
        <w:widowControl w:val="0"/>
        <w:jc w:val="left"/>
      </w:pPr>
      <w:r>
        <w:t>Companion/Similar bill(s): 3670</w:t>
      </w:r>
    </w:p>
    <w:p w:rsidR="007C2171" w:rsidRDefault="007C2171" w:rsidP="007C2171">
      <w:pPr>
        <w:widowControl w:val="0"/>
        <w:jc w:val="left"/>
      </w:pPr>
    </w:p>
    <w:p w:rsidR="008F650E" w:rsidRDefault="008F650E" w:rsidP="007C2171">
      <w:pPr>
        <w:widowControl w:val="0"/>
        <w:jc w:val="left"/>
      </w:pPr>
      <w:r>
        <w:t>Introduced in the House on January 24, 2019</w:t>
      </w:r>
    </w:p>
    <w:p w:rsidR="008F650E" w:rsidRDefault="008F650E" w:rsidP="007C2171">
      <w:pPr>
        <w:widowControl w:val="0"/>
        <w:jc w:val="left"/>
      </w:pPr>
      <w:r>
        <w:t>Adopted by the House on January 29, 2019</w:t>
      </w:r>
    </w:p>
    <w:p w:rsidR="008F650E" w:rsidRDefault="008F650E" w:rsidP="007C2171">
      <w:pPr>
        <w:widowControl w:val="0"/>
        <w:jc w:val="left"/>
      </w:pPr>
    </w:p>
    <w:p w:rsidR="007C2171" w:rsidRDefault="007C2171" w:rsidP="007C2171">
      <w:pPr>
        <w:widowControl w:val="0"/>
        <w:jc w:val="left"/>
      </w:pPr>
      <w:r>
        <w:t xml:space="preserve">Summary: </w:t>
      </w:r>
      <w:r w:rsidR="00116801">
        <w:t>Lobbyists</w:t>
      </w:r>
    </w:p>
    <w:p w:rsidR="007C2171" w:rsidRDefault="007C2171" w:rsidP="007C2171">
      <w:pPr>
        <w:widowControl w:val="0"/>
        <w:jc w:val="left"/>
      </w:pPr>
    </w:p>
    <w:p w:rsidR="007C2171" w:rsidRDefault="007C2171" w:rsidP="007C2171">
      <w:pPr>
        <w:widowControl w:val="0"/>
        <w:jc w:val="left"/>
      </w:pPr>
    </w:p>
    <w:p w:rsidR="007C2171" w:rsidRDefault="007C2171" w:rsidP="007C2171">
      <w:pPr>
        <w:widowControl w:val="0"/>
        <w:tabs>
          <w:tab w:val="center" w:pos="590"/>
          <w:tab w:val="center" w:pos="1440"/>
          <w:tab w:val="left" w:pos="1872"/>
          <w:tab w:val="left" w:pos="9187"/>
        </w:tabs>
        <w:jc w:val="left"/>
      </w:pPr>
      <w:r w:rsidRPr="007C2171">
        <w:rPr>
          <w:b/>
        </w:rPr>
        <w:t>HISTORY OF LEGISLATIVE ACTIONS</w:t>
      </w:r>
    </w:p>
    <w:p w:rsidR="007C2171" w:rsidRDefault="007C2171" w:rsidP="007C2171">
      <w:pPr>
        <w:widowControl w:val="0"/>
        <w:tabs>
          <w:tab w:val="center" w:pos="590"/>
          <w:tab w:val="center" w:pos="1440"/>
          <w:tab w:val="left" w:pos="1872"/>
          <w:tab w:val="left" w:pos="9187"/>
        </w:tabs>
        <w:jc w:val="left"/>
      </w:pPr>
    </w:p>
    <w:p w:rsidR="007C2171" w:rsidRPr="007C2171" w:rsidRDefault="007C2171" w:rsidP="007C2171">
      <w:pPr>
        <w:widowControl w:val="0"/>
        <w:tabs>
          <w:tab w:val="center" w:pos="590"/>
          <w:tab w:val="center" w:pos="1440"/>
          <w:tab w:val="left" w:pos="1872"/>
          <w:tab w:val="left" w:pos="9187"/>
        </w:tabs>
        <w:jc w:val="left"/>
      </w:pPr>
      <w:r w:rsidRPr="007C2171">
        <w:rPr>
          <w:u w:val="single"/>
        </w:rPr>
        <w:tab/>
        <w:t>Date</w:t>
      </w:r>
      <w:r w:rsidRPr="007C2171">
        <w:rPr>
          <w:u w:val="single"/>
        </w:rPr>
        <w:tab/>
        <w:t>Body</w:t>
      </w:r>
      <w:r w:rsidRPr="007C2171">
        <w:rPr>
          <w:u w:val="single"/>
        </w:rPr>
        <w:tab/>
        <w:t>Action Description with journal page number</w:t>
      </w:r>
      <w:r w:rsidRPr="007C2171">
        <w:rPr>
          <w:u w:val="single"/>
        </w:rPr>
        <w:tab/>
      </w:r>
    </w:p>
    <w:p w:rsidR="002F2153" w:rsidRDefault="002F2153" w:rsidP="002F2153">
      <w:pPr>
        <w:widowControl w:val="0"/>
        <w:tabs>
          <w:tab w:val="right" w:pos="1008"/>
          <w:tab w:val="left" w:pos="1152"/>
          <w:tab w:val="left" w:pos="1872"/>
          <w:tab w:val="left" w:pos="9187"/>
        </w:tabs>
        <w:ind w:left="2088" w:hanging="2088"/>
      </w:pPr>
      <w:r>
        <w:tab/>
        <w:t>1/24/2019</w:t>
      </w:r>
      <w:r>
        <w:tab/>
        <w:t>House</w:t>
      </w:r>
      <w:r>
        <w:tab/>
      </w:r>
      <w:r w:rsidRPr="00FF2AB6">
        <w:t>Introduced, place</w:t>
      </w:r>
      <w:r>
        <w:t xml:space="preserve">d on calendar without reference </w:t>
      </w:r>
      <w:r w:rsidRPr="00FF2AB6">
        <w:t>(</w:t>
      </w:r>
      <w:hyperlink r:id="rId7" w:history="1">
        <w:r w:rsidRPr="00FF2AB6">
          <w:rPr>
            <w:rStyle w:val="Hyperlink"/>
          </w:rPr>
          <w:t>House Journal</w:t>
        </w:r>
        <w:r w:rsidRPr="00FF2AB6">
          <w:rPr>
            <w:rStyle w:val="Hyperlink"/>
          </w:rPr>
          <w:noBreakHyphen/>
          <w:t>page 30</w:t>
        </w:r>
      </w:hyperlink>
      <w:r w:rsidRPr="00FF2AB6">
        <w:t>)</w:t>
      </w:r>
    </w:p>
    <w:p w:rsidR="002F2153" w:rsidRDefault="002F2153" w:rsidP="002F2153">
      <w:pPr>
        <w:widowControl w:val="0"/>
        <w:tabs>
          <w:tab w:val="right" w:pos="1008"/>
          <w:tab w:val="left" w:pos="1152"/>
          <w:tab w:val="left" w:pos="1872"/>
          <w:tab w:val="left" w:pos="9187"/>
        </w:tabs>
        <w:ind w:left="2088" w:hanging="2088"/>
      </w:pPr>
      <w:r>
        <w:tab/>
        <w:t>1/29/2019</w:t>
      </w:r>
      <w:r>
        <w:tab/>
        <w:t>House</w:t>
      </w:r>
      <w:r>
        <w:tab/>
      </w:r>
      <w:r w:rsidRPr="00FF2AB6">
        <w:t>Adopted (</w:t>
      </w:r>
      <w:hyperlink r:id="rId8" w:history="1">
        <w:r w:rsidRPr="00FF2AB6">
          <w:rPr>
            <w:rStyle w:val="Hyperlink"/>
          </w:rPr>
          <w:t>House Journal</w:t>
        </w:r>
        <w:r w:rsidRPr="00FF2AB6">
          <w:rPr>
            <w:rStyle w:val="Hyperlink"/>
          </w:rPr>
          <w:noBreakHyphen/>
          <w:t>page 31</w:t>
        </w:r>
      </w:hyperlink>
      <w:r w:rsidRPr="00FF2AB6">
        <w:t>)</w:t>
      </w:r>
    </w:p>
    <w:p w:rsidR="002F2153" w:rsidRDefault="002F2153" w:rsidP="002F2153">
      <w:pPr>
        <w:widowControl w:val="0"/>
        <w:tabs>
          <w:tab w:val="right" w:pos="1008"/>
          <w:tab w:val="left" w:pos="1152"/>
          <w:tab w:val="left" w:pos="1872"/>
          <w:tab w:val="left" w:pos="9187"/>
        </w:tabs>
        <w:ind w:left="2088" w:hanging="2088"/>
      </w:pPr>
    </w:p>
    <w:p w:rsidR="007C2171" w:rsidRDefault="007C2171" w:rsidP="007C21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C2171">
          <w:rPr>
            <w:rStyle w:val="Hyperlink"/>
          </w:rPr>
          <w:t>legislative information</w:t>
        </w:r>
      </w:hyperlink>
      <w:r>
        <w:t xml:space="preserve"> at the website</w:t>
      </w:r>
    </w:p>
    <w:p w:rsidR="007C2171" w:rsidRDefault="007C2171" w:rsidP="007C2171">
      <w:pPr>
        <w:widowControl w:val="0"/>
        <w:tabs>
          <w:tab w:val="right" w:pos="1008"/>
          <w:tab w:val="left" w:pos="1152"/>
          <w:tab w:val="left" w:pos="1872"/>
          <w:tab w:val="left" w:pos="9187"/>
        </w:tabs>
        <w:ind w:left="2088" w:hanging="2088"/>
        <w:jc w:val="left"/>
      </w:pPr>
    </w:p>
    <w:p w:rsidR="007C2171" w:rsidRPr="007C2171" w:rsidRDefault="007C2171" w:rsidP="007C2171">
      <w:pPr>
        <w:widowControl w:val="0"/>
        <w:tabs>
          <w:tab w:val="right" w:pos="1008"/>
          <w:tab w:val="left" w:pos="1152"/>
          <w:tab w:val="left" w:pos="1872"/>
          <w:tab w:val="left" w:pos="9187"/>
        </w:tabs>
        <w:ind w:left="2088" w:hanging="2088"/>
        <w:jc w:val="left"/>
      </w:pPr>
    </w:p>
    <w:p w:rsidR="007C2171" w:rsidRDefault="007C2171" w:rsidP="007C2171">
      <w:r w:rsidRPr="007C2171">
        <w:rPr>
          <w:b/>
        </w:rPr>
        <w:t>VERSIONS OF THIS BILL</w:t>
      </w:r>
    </w:p>
    <w:p w:rsidR="007C2171" w:rsidRDefault="007C2171" w:rsidP="007C2171"/>
    <w:p w:rsidR="007C2171" w:rsidRDefault="00B77186" w:rsidP="007C2171">
      <w:hyperlink r:id="rId10" w:history="1">
        <w:r w:rsidR="007C2171">
          <w:rPr>
            <w:rStyle w:val="Hyperlink"/>
          </w:rPr>
          <w:t>1/23/2019</w:t>
        </w:r>
      </w:hyperlink>
    </w:p>
    <w:p w:rsidR="007C2171" w:rsidRDefault="00B77186" w:rsidP="007C2171">
      <w:hyperlink r:id="rId11" w:history="1">
        <w:r w:rsidR="005F3E95" w:rsidRPr="005F3E95">
          <w:rPr>
            <w:rStyle w:val="Hyperlink"/>
          </w:rPr>
          <w:t>1/24/2019</w:t>
        </w:r>
      </w:hyperlink>
    </w:p>
    <w:p w:rsidR="005F3E95" w:rsidRDefault="005F3E95" w:rsidP="007C2171"/>
    <w:p w:rsidR="007C2171" w:rsidRDefault="007C2171" w:rsidP="007C2171">
      <w:pPr>
        <w:sectPr w:rsidR="007C2171" w:rsidSect="007C2171">
          <w:pgSz w:w="12240" w:h="15840" w:code="1"/>
          <w:pgMar w:top="1080" w:right="1440" w:bottom="1080" w:left="1440" w:header="720" w:footer="720" w:gutter="0"/>
          <w:cols w:space="720"/>
          <w:noEndnote/>
          <w:docGrid w:linePitch="360"/>
        </w:sectPr>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F3E95" w:rsidRPr="00D9020A"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Pr="00D9020A" w:rsidRDefault="005F3E95" w:rsidP="00D9020A">
      <w:pPr>
        <w:tabs>
          <w:tab w:val="right" w:pos="5933"/>
        </w:tabs>
        <w:suppressAutoHyphens/>
      </w:pPr>
      <w:r>
        <w:tab/>
      </w:r>
      <w:r>
        <w:rPr>
          <w:b/>
          <w:sz w:val="36"/>
        </w:rPr>
        <w:t>H. 3741</w:t>
      </w: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D9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0C3E">
        <w:t>Rules Committee</w:t>
      </w: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1/24/19--H.</w:t>
      </w: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5F3E95" w:rsidRPr="00D9020A" w:rsidRDefault="005F3E95" w:rsidP="00D9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3E95" w:rsidSect="00D9020A">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47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Pr="00325348" w:rsidRDefault="005F3E95" w:rsidP="00E87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5F3E95" w:rsidRDefault="005F3E9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Default="005F3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951BAC">
        <w:rPr>
          <w:color w:val="000000" w:themeColor="text1"/>
          <w:u w:color="000000" w:themeColor="text1"/>
        </w:rPr>
        <w:t>O AMEND RULE 10 OF THE RULES OF THE HOUSE OF REPRESENTATIVES BY ADDING RULE 10.14 SO AS TO PROHIBIT THE DELIVERY OF</w:t>
      </w:r>
      <w:r>
        <w:rPr>
          <w:color w:val="000000" w:themeColor="text1"/>
          <w:u w:color="000000" w:themeColor="text1"/>
        </w:rPr>
        <w:t xml:space="preserve"> GIFTS PROVIDED BY </w:t>
      </w:r>
      <w:r w:rsidRPr="00951BAC">
        <w:rPr>
          <w:color w:val="000000" w:themeColor="text1"/>
          <w:u w:color="000000" w:themeColor="text1"/>
        </w:rPr>
        <w:t xml:space="preserve">LOBBYISTS’ PRINCIPALS TO </w:t>
      </w:r>
      <w:r>
        <w:rPr>
          <w:color w:val="000000" w:themeColor="text1"/>
          <w:u w:color="000000" w:themeColor="text1"/>
        </w:rPr>
        <w:t xml:space="preserve">MEMBERS’ OFFICES OR </w:t>
      </w:r>
      <w:r w:rsidRPr="00951BAC">
        <w:rPr>
          <w:color w:val="000000" w:themeColor="text1"/>
          <w:u w:color="000000" w:themeColor="text1"/>
        </w:rPr>
        <w:t xml:space="preserve">THE CHAMBER OF THE HOUSE OF REPRESENTATIVES FOR DISTRIBUTION OR PLACEMENT ON THE MEMBERS’ DESKS, </w:t>
      </w:r>
      <w:r>
        <w:rPr>
          <w:color w:val="000000" w:themeColor="text1"/>
          <w:u w:color="000000" w:themeColor="text1"/>
        </w:rPr>
        <w:t xml:space="preserve">TO ALLOW AN OPT-IN PROCEDURE FOR MEMBERS, </w:t>
      </w:r>
      <w:r w:rsidRPr="00951BAC">
        <w:rPr>
          <w:color w:val="000000" w:themeColor="text1"/>
          <w:u w:color="000000" w:themeColor="text1"/>
        </w:rPr>
        <w:t xml:space="preserve">AND TO PROVIDE THAT THE </w:t>
      </w:r>
      <w:r>
        <w:rPr>
          <w:color w:val="000000" w:themeColor="text1"/>
          <w:u w:color="000000" w:themeColor="text1"/>
        </w:rPr>
        <w:t xml:space="preserve">SPEAKER </w:t>
      </w:r>
      <w:r w:rsidRPr="00951BAC">
        <w:rPr>
          <w:color w:val="000000" w:themeColor="text1"/>
          <w:u w:color="000000" w:themeColor="text1"/>
        </w:rPr>
        <w:t xml:space="preserve">OF THE HOUSE SHALL </w:t>
      </w:r>
      <w:r>
        <w:rPr>
          <w:color w:val="000000" w:themeColor="text1"/>
          <w:u w:color="000000" w:themeColor="text1"/>
        </w:rPr>
        <w:t xml:space="preserve">STRICTLY </w:t>
      </w:r>
      <w:r w:rsidRPr="00951BAC">
        <w:rPr>
          <w:color w:val="000000" w:themeColor="text1"/>
          <w:u w:color="000000" w:themeColor="text1"/>
        </w:rPr>
        <w:t>ENFORCE THIS RULE.</w:t>
      </w:r>
    </w:p>
    <w:p w:rsidR="005F3E95" w:rsidRDefault="005F3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3E95" w:rsidRDefault="005F3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3E95" w:rsidRDefault="005F3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E95" w:rsidRPr="00951BAC" w:rsidRDefault="005F3E95"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1BAC">
        <w:rPr>
          <w:color w:val="000000" w:themeColor="text1"/>
          <w:u w:color="000000" w:themeColor="text1"/>
        </w:rPr>
        <w:t>That Rule 10 of the Rules of the House of Representatives is amended by adding:</w:t>
      </w:r>
    </w:p>
    <w:p w:rsidR="005F3E95" w:rsidRPr="00951BAC" w:rsidRDefault="005F3E95"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E95" w:rsidRPr="009114F6" w:rsidRDefault="005F3E95"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1BAC">
        <w:rPr>
          <w:color w:val="000000" w:themeColor="text1"/>
          <w:u w:color="000000" w:themeColor="text1"/>
        </w:rPr>
        <w:tab/>
        <w:t>“</w:t>
      </w:r>
      <w:r w:rsidRPr="009114F6">
        <w:rPr>
          <w:b/>
          <w:color w:val="000000" w:themeColor="text1"/>
          <w:u w:val="single" w:color="000000" w:themeColor="text1"/>
        </w:rPr>
        <w:t>10.14</w:t>
      </w:r>
      <w:r w:rsidRPr="009114F6">
        <w:rPr>
          <w:color w:val="000000" w:themeColor="text1"/>
          <w:u w:color="000000" w:themeColor="text1"/>
        </w:rPr>
        <w:tab/>
      </w:r>
      <w:r w:rsidRPr="009114F6">
        <w:rPr>
          <w:color w:val="000000" w:themeColor="text1"/>
          <w:u w:val="single" w:color="000000" w:themeColor="text1"/>
        </w:rPr>
        <w:t>(A)</w:t>
      </w:r>
      <w:r w:rsidRPr="009114F6">
        <w:rPr>
          <w:color w:val="000000" w:themeColor="text1"/>
          <w:u w:color="000000" w:themeColor="text1"/>
        </w:rPr>
        <w:tab/>
      </w:r>
      <w:r w:rsidRPr="009114F6">
        <w:rPr>
          <w:color w:val="000000" w:themeColor="text1"/>
          <w:u w:val="single" w:color="000000" w:themeColor="text1"/>
        </w:rPr>
        <w:t>Gifts intended for members of the House of Representatives, whether individually or collectively as a body, may not be delivered to the chamber of the House of Representatives for distribution or placement on members’ desks. A gift may be delivered to the members’ offices with the presumption under penalty of perjury that the gift is not reportable on the member’s Statement of Economic Interests pursuant to Section 8-13-710 of the South Carolina Code of Laws. When, however, the gift is reportable on the member’s Statement of Economic Interests pursuant to Section 8-13-710, the individual or officer providing the gift must deliver correspondence to the offices of the members of the House announcing their intention to provide a gift to the members and at that time must provide a statement of value to the House Ethics Committee. A member may choose to opt in to the receipt of all or specific gifts to be delivered to the member’s office by notifying the appropriate giver of the gift in writing of such desire within seven (7) days of receipt of correspondence.</w:t>
      </w:r>
    </w:p>
    <w:p w:rsidR="005F3E95" w:rsidRPr="00951BAC" w:rsidRDefault="005F3E95" w:rsidP="00221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14F6">
        <w:rPr>
          <w:color w:val="000000" w:themeColor="text1"/>
          <w:u w:color="000000" w:themeColor="text1"/>
        </w:rPr>
        <w:tab/>
      </w:r>
      <w:r w:rsidRPr="009114F6">
        <w:rPr>
          <w:color w:val="000000" w:themeColor="text1"/>
          <w:u w:val="single" w:color="000000" w:themeColor="text1"/>
        </w:rPr>
        <w:t>(B)</w:t>
      </w:r>
      <w:r w:rsidRPr="009114F6">
        <w:rPr>
          <w:color w:val="000000" w:themeColor="text1"/>
          <w:u w:color="000000" w:themeColor="text1"/>
        </w:rPr>
        <w:tab/>
      </w:r>
      <w:r w:rsidRPr="009114F6">
        <w:rPr>
          <w:color w:val="000000" w:themeColor="text1"/>
          <w:u w:val="single" w:color="000000" w:themeColor="text1"/>
        </w:rPr>
        <w:t>The Speaker of the House of Representatives shall strictly enforce the provisions of this rule.</w:t>
      </w:r>
      <w:r w:rsidRPr="00951BAC">
        <w:rPr>
          <w:color w:val="000000" w:themeColor="text1"/>
          <w:u w:color="000000" w:themeColor="text1"/>
        </w:rPr>
        <w:t>”</w:t>
      </w:r>
    </w:p>
    <w:p w:rsidR="005F3E95" w:rsidRDefault="005F3E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2171" w:rsidRDefault="007C2171" w:rsidP="005F3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C2171" w:rsidSect="00D9020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C9D" w:rsidRDefault="00EB7C9D" w:rsidP="009F0C77">
      <w:r>
        <w:separator/>
      </w:r>
    </w:p>
  </w:endnote>
  <w:endnote w:type="continuationSeparator" w:id="0">
    <w:p w:rsidR="00EB7C9D" w:rsidRDefault="00EB7C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56392E-93BA-492F-89DF-30EACE301440}"/>
    <w:embedBold r:id="rId2" w:fontKey="{C4218308-8A4E-401B-9D7C-7A03B7CCCCCF}"/>
  </w:font>
  <w:font w:name="Calibri">
    <w:panose1 w:val="020F0502020204030204"/>
    <w:charset w:val="00"/>
    <w:family w:val="swiss"/>
    <w:pitch w:val="variable"/>
    <w:sig w:usb0="E00002FF" w:usb1="4000ACFF" w:usb2="00000001" w:usb3="00000000" w:csb0="0000019F" w:csb1="00000000"/>
    <w:embedRegular r:id="rId3" w:fontKey="{84D7F540-D59D-400A-99BA-10331CE1778D}"/>
  </w:font>
  <w:font w:name="Segoe UI">
    <w:panose1 w:val="020B0502040204020203"/>
    <w:charset w:val="00"/>
    <w:family w:val="swiss"/>
    <w:pitch w:val="variable"/>
    <w:sig w:usb0="E10022FF" w:usb1="C000E47F" w:usb2="00000029" w:usb3="00000000" w:csb0="000001DF" w:csb1="00000000"/>
    <w:embedRegular r:id="rId4" w:fontKey="{1E5895CE-1449-40FA-85E3-CE08BA405241}"/>
  </w:font>
  <w:font w:name="Cambria">
    <w:panose1 w:val="02040503050406030204"/>
    <w:charset w:val="00"/>
    <w:family w:val="roman"/>
    <w:pitch w:val="variable"/>
    <w:sig w:usb0="E00002FF" w:usb1="400004FF" w:usb2="00000000" w:usb3="00000000" w:csb0="0000019F" w:csb1="00000000"/>
    <w:embedRegular r:id="rId5" w:fontKey="{2F699575-8DCB-4320-A276-ED6E5A9ABB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E95" w:rsidRPr="00E87D2B" w:rsidRDefault="005F3E95" w:rsidP="00E87D2B">
    <w:pPr>
      <w:pStyle w:val="Footer"/>
      <w:tabs>
        <w:tab w:val="clear" w:pos="4680"/>
        <w:tab w:val="clear" w:pos="9360"/>
        <w:tab w:val="center" w:pos="2995"/>
      </w:tabs>
      <w:spacing w:before="120"/>
    </w:pPr>
    <w:r>
      <w:t>[3741-</w:t>
    </w:r>
    <w:r>
      <w:fldChar w:fldCharType="begin"/>
    </w:r>
    <w:r>
      <w:instrText xml:space="preserve"> PAGE  \* MERGEFORMAT </w:instrText>
    </w:r>
    <w:r>
      <w:fldChar w:fldCharType="separate"/>
    </w:r>
    <w:r w:rsidR="0011680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20A" w:rsidRPr="00E87D2B" w:rsidRDefault="005F3E95" w:rsidP="00E87D2B">
    <w:pPr>
      <w:pStyle w:val="Footer"/>
      <w:tabs>
        <w:tab w:val="clear" w:pos="4680"/>
        <w:tab w:val="clear" w:pos="9360"/>
        <w:tab w:val="center" w:pos="2995"/>
      </w:tabs>
      <w:spacing w:before="120"/>
    </w:pPr>
    <w:r>
      <w:t>[3741]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C9D" w:rsidRDefault="00EB7C9D" w:rsidP="009F0C77">
      <w:r>
        <w:separator/>
      </w:r>
    </w:p>
  </w:footnote>
  <w:footnote w:type="continuationSeparator" w:id="0">
    <w:p w:rsidR="00EB7C9D" w:rsidRDefault="00EB7C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0AHB19"/>
    <w:docVar w:name="CoverBillType" w:val="r"/>
    <w:docVar w:name="DocPath" w:val="L:\Council\bills\BH\7140AHB19.DOCX"/>
    <w:docVar w:name="dvBillNumber" w:val="3741"/>
    <w:docVar w:name="dvBillNumberPrefix" w:val="H. "/>
    <w:docVar w:name="dvOriginalBody" w:val="House"/>
    <w:docVar w:name="dvSteno" w:val="BH"/>
    <w:docVar w:name="NameofBody" w:val="h"/>
    <w:docVar w:name="vGroup2" w:val="Council"/>
  </w:docVars>
  <w:rsids>
    <w:rsidRoot w:val="00EB7C9D"/>
    <w:rsid w:val="00011869"/>
    <w:rsid w:val="00015CD6"/>
    <w:rsid w:val="000E0100"/>
    <w:rsid w:val="000E1785"/>
    <w:rsid w:val="000F40FA"/>
    <w:rsid w:val="001035F1"/>
    <w:rsid w:val="0010776B"/>
    <w:rsid w:val="00116801"/>
    <w:rsid w:val="00133E66"/>
    <w:rsid w:val="001435A3"/>
    <w:rsid w:val="00146ED3"/>
    <w:rsid w:val="00151044"/>
    <w:rsid w:val="001D08F2"/>
    <w:rsid w:val="001D3A58"/>
    <w:rsid w:val="001D525B"/>
    <w:rsid w:val="001D7F4F"/>
    <w:rsid w:val="00205238"/>
    <w:rsid w:val="00221134"/>
    <w:rsid w:val="002321B6"/>
    <w:rsid w:val="00250967"/>
    <w:rsid w:val="002543C8"/>
    <w:rsid w:val="0025541D"/>
    <w:rsid w:val="00284AAE"/>
    <w:rsid w:val="002E5912"/>
    <w:rsid w:val="002F2153"/>
    <w:rsid w:val="00301B21"/>
    <w:rsid w:val="00325348"/>
    <w:rsid w:val="0032732C"/>
    <w:rsid w:val="00336AD0"/>
    <w:rsid w:val="0037079A"/>
    <w:rsid w:val="003C4DAB"/>
    <w:rsid w:val="003D01E8"/>
    <w:rsid w:val="003E5288"/>
    <w:rsid w:val="003F6D79"/>
    <w:rsid w:val="0041760A"/>
    <w:rsid w:val="00417C01"/>
    <w:rsid w:val="004403BD"/>
    <w:rsid w:val="00461441"/>
    <w:rsid w:val="0047054C"/>
    <w:rsid w:val="004809EE"/>
    <w:rsid w:val="004E7D54"/>
    <w:rsid w:val="005273C6"/>
    <w:rsid w:val="00530A69"/>
    <w:rsid w:val="00545593"/>
    <w:rsid w:val="00556EBF"/>
    <w:rsid w:val="00577C6C"/>
    <w:rsid w:val="005A62FE"/>
    <w:rsid w:val="005C2FE2"/>
    <w:rsid w:val="005D43D6"/>
    <w:rsid w:val="005E05CA"/>
    <w:rsid w:val="005E2BC9"/>
    <w:rsid w:val="005F3E95"/>
    <w:rsid w:val="00605102"/>
    <w:rsid w:val="006215AA"/>
    <w:rsid w:val="006913C9"/>
    <w:rsid w:val="0069470D"/>
    <w:rsid w:val="006D58AA"/>
    <w:rsid w:val="00734F00"/>
    <w:rsid w:val="007A70AE"/>
    <w:rsid w:val="007C2171"/>
    <w:rsid w:val="008362E8"/>
    <w:rsid w:val="0085786E"/>
    <w:rsid w:val="008A1768"/>
    <w:rsid w:val="008A489F"/>
    <w:rsid w:val="008F0F33"/>
    <w:rsid w:val="008F3C61"/>
    <w:rsid w:val="008F4429"/>
    <w:rsid w:val="008F650E"/>
    <w:rsid w:val="009114F6"/>
    <w:rsid w:val="0094021A"/>
    <w:rsid w:val="009B44AF"/>
    <w:rsid w:val="009C6A0B"/>
    <w:rsid w:val="009E3997"/>
    <w:rsid w:val="009F0C77"/>
    <w:rsid w:val="009F4DD1"/>
    <w:rsid w:val="00A02543"/>
    <w:rsid w:val="00A41684"/>
    <w:rsid w:val="00A64E80"/>
    <w:rsid w:val="00A72BCD"/>
    <w:rsid w:val="00A741D9"/>
    <w:rsid w:val="00A833AB"/>
    <w:rsid w:val="00A9741D"/>
    <w:rsid w:val="00AC34A2"/>
    <w:rsid w:val="00AD1C9A"/>
    <w:rsid w:val="00AD4B17"/>
    <w:rsid w:val="00AE356A"/>
    <w:rsid w:val="00B412D4"/>
    <w:rsid w:val="00BA262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7D2B"/>
    <w:rsid w:val="00E92EEF"/>
    <w:rsid w:val="00EB7C9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622799-8EDC-48EA-9E0C-C72A10932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05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54C"/>
    <w:rPr>
      <w:rFonts w:ascii="Segoe UI" w:eastAsia="Times New Roman" w:hAnsi="Segoe UI" w:cs="Segoe UI"/>
      <w:sz w:val="18"/>
      <w:szCs w:val="18"/>
    </w:rPr>
  </w:style>
  <w:style w:type="character" w:styleId="Hyperlink">
    <w:name w:val="Hyperlink"/>
    <w:basedOn w:val="DefaultParagraphFont"/>
    <w:uiPriority w:val="99"/>
    <w:unhideWhenUsed/>
    <w:rsid w:val="007C21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741_20190124.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3741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1&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2B51E-0A3B-472E-8CF1-41ABF25D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403</Words>
  <Characters>2145</Characters>
  <Application>Microsoft Office Word</Application>
  <DocSecurity>0</DocSecurity>
  <Lines>93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3741: Lobbyists - South Carolina Legislature Online</dc:title>
  <dc:creator>Bonnie Huth</dc:creator>
  <cp:lastModifiedBy>S Volk</cp:lastModifiedBy>
  <cp:revision>2</cp:revision>
  <cp:lastPrinted>2019-01-23T18:49:00Z</cp:lastPrinted>
  <dcterms:created xsi:type="dcterms:W3CDTF">2019-02-01T22:25:00Z</dcterms:created>
  <dcterms:modified xsi:type="dcterms:W3CDTF">2019-02-01T22:25:00Z</dcterms:modified>
</cp:coreProperties>
</file>