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E7F" w:rsidRDefault="00F32E7F" w:rsidP="00F32E7F">
      <w:pPr>
        <w:widowControl w:val="0"/>
        <w:jc w:val="center"/>
      </w:pPr>
      <w:r w:rsidRPr="00F32E7F">
        <w:rPr>
          <w:b/>
        </w:rPr>
        <w:t>South Carolina General Assembly</w:t>
      </w:r>
    </w:p>
    <w:p w:rsidR="00F32E7F" w:rsidRDefault="00F32E7F" w:rsidP="00F32E7F">
      <w:pPr>
        <w:widowControl w:val="0"/>
        <w:jc w:val="center"/>
      </w:pPr>
      <w:r>
        <w:t>123rd Session, 2019-2020</w:t>
      </w:r>
    </w:p>
    <w:p w:rsidR="00F32E7F" w:rsidRDefault="00F32E7F" w:rsidP="00F32E7F">
      <w:pPr>
        <w:widowControl w:val="0"/>
        <w:jc w:val="left"/>
      </w:pPr>
    </w:p>
    <w:p w:rsidR="00F32E7F" w:rsidRDefault="00F32E7F" w:rsidP="00F32E7F">
      <w:pPr>
        <w:widowControl w:val="0"/>
        <w:jc w:val="left"/>
        <w:rPr>
          <w:b/>
        </w:rPr>
      </w:pPr>
      <w:r w:rsidRPr="00F32E7F">
        <w:rPr>
          <w:b/>
        </w:rPr>
        <w:t>H. 3767</w:t>
      </w:r>
    </w:p>
    <w:p w:rsidR="00F32E7F" w:rsidRDefault="00F32E7F" w:rsidP="00F32E7F">
      <w:pPr>
        <w:widowControl w:val="0"/>
        <w:jc w:val="left"/>
        <w:rPr>
          <w:b/>
        </w:rPr>
      </w:pPr>
    </w:p>
    <w:p w:rsidR="00F32E7F" w:rsidRDefault="00F32E7F" w:rsidP="00F32E7F">
      <w:pPr>
        <w:widowControl w:val="0"/>
        <w:jc w:val="left"/>
      </w:pPr>
      <w:r w:rsidRPr="00F32E7F">
        <w:rPr>
          <w:b/>
        </w:rPr>
        <w:t>STATUS INFORMATION</w:t>
      </w:r>
    </w:p>
    <w:p w:rsidR="00F32E7F" w:rsidRDefault="00F32E7F" w:rsidP="00F32E7F">
      <w:pPr>
        <w:widowControl w:val="0"/>
        <w:jc w:val="left"/>
      </w:pPr>
    </w:p>
    <w:p w:rsidR="00F32E7F" w:rsidRDefault="00F32E7F" w:rsidP="00F32E7F">
      <w:pPr>
        <w:widowControl w:val="0"/>
        <w:jc w:val="left"/>
      </w:pPr>
      <w:r>
        <w:t>House Resolution</w:t>
      </w:r>
    </w:p>
    <w:p w:rsidR="00F32E7F" w:rsidRDefault="00EE7B52" w:rsidP="00F32E7F">
      <w:pPr>
        <w:widowControl w:val="0"/>
        <w:jc w:val="left"/>
      </w:pPr>
      <w:r>
        <w:t>Sponsors: Reps. Trantham, Allison, Bannister, Burns, Chumley, B. Cox, W. Cox, Dillard, Elliott, Loftis, Morgan, Robinson, G.R. Smith, Stringer, Willis, Alexander, Anderson, Atkinson, Bailey, Bales, Ballentine, Bamberg, Bennett, Bernstein, Blackwell, Bradley, Brawley, Brown, Bryant, Calhoon, Caskey, Chellis, Clary, Clemmons, Clyburn, Cobb</w:t>
      </w:r>
      <w:r>
        <w:noBreakHyphen/>
        <w:t>Hunter, Cogswell, Collins, Crawford, Daning, Davis, Erickson, Felder, Finlay, Forrest,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McDaniel, McGinnis, McKnight, Moore, D.C. Moss, V.S. Moss, Murphy, B. Newton, W. Newton, Norrell, Ott, Parks, Pendarvis, Pope, Ridgeway, Rivers, Rose, Rutherford, Sandifer, Matthews, Simrill, G.M. Smith, Sottile, Spires, Stavrinakis, Tallon, Taylor, Thayer, Thigpen, Toole, Weeks, West, Wheeler, White, Whitmire, R. Williams, S. Williams, Wooten, Young and Yow</w:t>
      </w:r>
    </w:p>
    <w:p w:rsidR="00F32E7F" w:rsidRDefault="00F32E7F" w:rsidP="00F32E7F">
      <w:pPr>
        <w:widowControl w:val="0"/>
        <w:jc w:val="left"/>
      </w:pPr>
      <w:r>
        <w:t>Document Path: l:\council\bills\rm\1142sa19.docx</w:t>
      </w:r>
    </w:p>
    <w:p w:rsidR="00F32E7F" w:rsidRDefault="00F32E7F" w:rsidP="00F32E7F">
      <w:pPr>
        <w:widowControl w:val="0"/>
        <w:jc w:val="left"/>
      </w:pPr>
    </w:p>
    <w:p w:rsidR="00F32E7F" w:rsidRDefault="00F32E7F" w:rsidP="00F32E7F">
      <w:pPr>
        <w:widowControl w:val="0"/>
        <w:jc w:val="left"/>
      </w:pPr>
      <w:r>
        <w:t>Introduced in the House on January 29, 2019</w:t>
      </w:r>
    </w:p>
    <w:p w:rsidR="00F32E7F" w:rsidRDefault="00F32E7F" w:rsidP="00F32E7F">
      <w:pPr>
        <w:widowControl w:val="0"/>
        <w:jc w:val="left"/>
      </w:pPr>
      <w:r>
        <w:t>Adopted by the House on January 29, 2019</w:t>
      </w:r>
    </w:p>
    <w:p w:rsidR="00F32E7F" w:rsidRDefault="00F32E7F" w:rsidP="00F32E7F">
      <w:pPr>
        <w:widowControl w:val="0"/>
        <w:jc w:val="left"/>
      </w:pPr>
    </w:p>
    <w:p w:rsidR="00F32E7F" w:rsidRDefault="00F32E7F" w:rsidP="00F32E7F">
      <w:pPr>
        <w:widowControl w:val="0"/>
        <w:jc w:val="left"/>
      </w:pPr>
      <w:r>
        <w:t xml:space="preserve">Summary: </w:t>
      </w:r>
      <w:r w:rsidR="009F7D21">
        <w:t>Greenville County School Board</w:t>
      </w:r>
    </w:p>
    <w:p w:rsidR="00F32E7F" w:rsidRDefault="00F32E7F" w:rsidP="00F32E7F">
      <w:pPr>
        <w:widowControl w:val="0"/>
        <w:jc w:val="left"/>
      </w:pPr>
    </w:p>
    <w:p w:rsidR="00F32E7F" w:rsidRDefault="00F32E7F" w:rsidP="00F32E7F">
      <w:pPr>
        <w:widowControl w:val="0"/>
        <w:jc w:val="left"/>
      </w:pPr>
    </w:p>
    <w:p w:rsidR="00F32E7F" w:rsidRDefault="00F32E7F" w:rsidP="00F32E7F">
      <w:pPr>
        <w:widowControl w:val="0"/>
        <w:tabs>
          <w:tab w:val="center" w:pos="590"/>
          <w:tab w:val="center" w:pos="1440"/>
          <w:tab w:val="left" w:pos="1872"/>
          <w:tab w:val="left" w:pos="9187"/>
        </w:tabs>
        <w:jc w:val="left"/>
      </w:pPr>
      <w:r w:rsidRPr="00F32E7F">
        <w:rPr>
          <w:b/>
        </w:rPr>
        <w:t>HISTORY OF LEGISLATIVE ACTIONS</w:t>
      </w:r>
    </w:p>
    <w:p w:rsidR="00F32E7F" w:rsidRDefault="00F32E7F" w:rsidP="00F32E7F">
      <w:pPr>
        <w:widowControl w:val="0"/>
        <w:tabs>
          <w:tab w:val="center" w:pos="590"/>
          <w:tab w:val="center" w:pos="1440"/>
          <w:tab w:val="left" w:pos="1872"/>
          <w:tab w:val="left" w:pos="9187"/>
        </w:tabs>
        <w:jc w:val="left"/>
      </w:pPr>
    </w:p>
    <w:p w:rsidR="00F32E7F" w:rsidRPr="00F32E7F" w:rsidRDefault="00F32E7F" w:rsidP="00F32E7F">
      <w:pPr>
        <w:widowControl w:val="0"/>
        <w:tabs>
          <w:tab w:val="center" w:pos="590"/>
          <w:tab w:val="center" w:pos="1440"/>
          <w:tab w:val="left" w:pos="1872"/>
          <w:tab w:val="left" w:pos="9187"/>
        </w:tabs>
        <w:jc w:val="left"/>
      </w:pPr>
      <w:r w:rsidRPr="00F32E7F">
        <w:rPr>
          <w:u w:val="single"/>
        </w:rPr>
        <w:tab/>
        <w:t>Date</w:t>
      </w:r>
      <w:r w:rsidRPr="00F32E7F">
        <w:rPr>
          <w:u w:val="single"/>
        </w:rPr>
        <w:tab/>
        <w:t>Body</w:t>
      </w:r>
      <w:r w:rsidRPr="00F32E7F">
        <w:rPr>
          <w:u w:val="single"/>
        </w:rPr>
        <w:tab/>
        <w:t>Action Description with journal page number</w:t>
      </w:r>
      <w:r w:rsidRPr="00F32E7F">
        <w:rPr>
          <w:u w:val="single"/>
        </w:rPr>
        <w:tab/>
      </w:r>
    </w:p>
    <w:p w:rsidR="00961657" w:rsidRDefault="00961657" w:rsidP="00961657">
      <w:pPr>
        <w:widowControl w:val="0"/>
        <w:tabs>
          <w:tab w:val="right" w:pos="1008"/>
          <w:tab w:val="left" w:pos="1152"/>
          <w:tab w:val="left" w:pos="1872"/>
          <w:tab w:val="left" w:pos="9187"/>
        </w:tabs>
        <w:ind w:left="2088" w:hanging="2088"/>
      </w:pPr>
      <w:r>
        <w:tab/>
        <w:t>1/29/2019</w:t>
      </w:r>
      <w:r>
        <w:tab/>
        <w:t>House</w:t>
      </w:r>
      <w:r>
        <w:tab/>
      </w:r>
      <w:r w:rsidRPr="005A6ED3">
        <w:t>Introduced and adopted (</w:t>
      </w:r>
      <w:hyperlink r:id="rId7" w:history="1">
        <w:r w:rsidRPr="005A6ED3">
          <w:rPr>
            <w:rStyle w:val="Hyperlink"/>
          </w:rPr>
          <w:t>House Journal</w:t>
        </w:r>
        <w:r w:rsidRPr="005A6ED3">
          <w:rPr>
            <w:rStyle w:val="Hyperlink"/>
          </w:rPr>
          <w:noBreakHyphen/>
          <w:t>page 6</w:t>
        </w:r>
      </w:hyperlink>
      <w:r w:rsidRPr="005A6ED3">
        <w:t>)</w:t>
      </w:r>
    </w:p>
    <w:p w:rsidR="00961657" w:rsidRDefault="00961657" w:rsidP="00961657">
      <w:pPr>
        <w:widowControl w:val="0"/>
        <w:tabs>
          <w:tab w:val="right" w:pos="1008"/>
          <w:tab w:val="left" w:pos="1152"/>
          <w:tab w:val="left" w:pos="1872"/>
          <w:tab w:val="left" w:pos="9187"/>
        </w:tabs>
        <w:ind w:left="2088" w:hanging="2088"/>
      </w:pPr>
    </w:p>
    <w:p w:rsidR="00F32E7F" w:rsidRDefault="00F32E7F" w:rsidP="00F32E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32E7F">
          <w:rPr>
            <w:rStyle w:val="Hyperlink"/>
          </w:rPr>
          <w:t>legislative information</w:t>
        </w:r>
      </w:hyperlink>
      <w:r>
        <w:t xml:space="preserve"> at the website</w:t>
      </w:r>
    </w:p>
    <w:p w:rsidR="00F32E7F" w:rsidRDefault="00F32E7F" w:rsidP="00F32E7F">
      <w:pPr>
        <w:widowControl w:val="0"/>
        <w:tabs>
          <w:tab w:val="right" w:pos="1008"/>
          <w:tab w:val="left" w:pos="1152"/>
          <w:tab w:val="left" w:pos="1872"/>
          <w:tab w:val="left" w:pos="9187"/>
        </w:tabs>
        <w:ind w:left="2088" w:hanging="2088"/>
        <w:jc w:val="left"/>
      </w:pPr>
    </w:p>
    <w:p w:rsidR="00F32E7F" w:rsidRPr="00F32E7F" w:rsidRDefault="00F32E7F" w:rsidP="00F32E7F">
      <w:pPr>
        <w:widowControl w:val="0"/>
        <w:tabs>
          <w:tab w:val="right" w:pos="1008"/>
          <w:tab w:val="left" w:pos="1152"/>
          <w:tab w:val="left" w:pos="1872"/>
          <w:tab w:val="left" w:pos="9187"/>
        </w:tabs>
        <w:ind w:left="2088" w:hanging="2088"/>
        <w:jc w:val="left"/>
      </w:pPr>
    </w:p>
    <w:p w:rsidR="00F32E7F" w:rsidRDefault="00F32E7F" w:rsidP="00F32E7F">
      <w:r w:rsidRPr="00F32E7F">
        <w:rPr>
          <w:b/>
        </w:rPr>
        <w:t>VERSIONS OF THIS BILL</w:t>
      </w:r>
    </w:p>
    <w:p w:rsidR="00F32E7F" w:rsidRDefault="00F32E7F" w:rsidP="00F32E7F"/>
    <w:p w:rsidR="00F32E7F" w:rsidRDefault="002B5747" w:rsidP="00F32E7F">
      <w:hyperlink r:id="rId9" w:history="1">
        <w:r w:rsidR="00F32E7F">
          <w:rPr>
            <w:rStyle w:val="Hyperlink"/>
          </w:rPr>
          <w:t>1/29/2019</w:t>
        </w:r>
      </w:hyperlink>
    </w:p>
    <w:p w:rsidR="00F32E7F" w:rsidRDefault="00F32E7F" w:rsidP="00F32E7F"/>
    <w:p w:rsidR="00F32E7F" w:rsidRDefault="00F32E7F" w:rsidP="00F32E7F">
      <w:pPr>
        <w:sectPr w:rsidR="00F32E7F" w:rsidSect="00F32E7F">
          <w:pgSz w:w="12240" w:h="15840" w:code="1"/>
          <w:pgMar w:top="1080" w:right="1440" w:bottom="1080" w:left="1440" w:header="720" w:footer="720" w:gutter="0"/>
          <w:cols w:space="720"/>
          <w:noEndnote/>
          <w:docGrid w:linePitch="360"/>
        </w:sectPr>
      </w:pPr>
    </w:p>
    <w:p w:rsidR="00B25F65" w:rsidRDefault="00B25F65"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D3" w:rsidRDefault="001467D3"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D3" w:rsidRDefault="001467D3"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D3" w:rsidRDefault="001467D3"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D3" w:rsidRDefault="001467D3"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D3" w:rsidRDefault="001467D3"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D3" w:rsidRDefault="001467D3" w:rsidP="0014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173" w:rsidRDefault="001B0173" w:rsidP="001B0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56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B8" w:rsidRDefault="00D17FD9" w:rsidP="009A4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A4CB8">
        <w:rPr>
          <w:color w:val="000000" w:themeColor="text1"/>
          <w:u w:color="000000" w:themeColor="text1"/>
        </w:rPr>
        <w:t xml:space="preserve">RECOGNIZE AND HONOR THE </w:t>
      </w:r>
      <w:r w:rsidR="00341E73">
        <w:rPr>
          <w:color w:val="000000" w:themeColor="text1"/>
          <w:u w:color="000000" w:themeColor="text1"/>
        </w:rPr>
        <w:t xml:space="preserve">MEMBERS OF THE </w:t>
      </w:r>
      <w:r w:rsidR="009A4CB8">
        <w:rPr>
          <w:color w:val="000000" w:themeColor="text1"/>
          <w:u w:color="000000" w:themeColor="text1"/>
        </w:rPr>
        <w:t>GREENVILLE COUNTY SCHOOL BOARD FOR THEIR DEDICATED LABORS ON BEHALF OF THE SCHOOLCHILDREN OF GREENVILLE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6497" w:rsidRPr="00192690" w:rsidRDefault="003D561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36497" w:rsidRPr="00192690">
        <w:rPr>
          <w:color w:val="000000" w:themeColor="text1"/>
          <w:u w:color="000000" w:themeColor="text1"/>
        </w:rPr>
        <w:t>the mission of the public schools is to meet the diverse educational needs of all children and empower them to become competent, productive contributors to a democratic society and an ever</w:t>
      </w:r>
      <w:r w:rsidR="00421AD1">
        <w:rPr>
          <w:color w:val="000000" w:themeColor="text1"/>
          <w:u w:color="000000" w:themeColor="text1"/>
        </w:rPr>
        <w:noBreakHyphen/>
      </w:r>
      <w:r w:rsidR="00F36497" w:rsidRPr="00192690">
        <w:rPr>
          <w:color w:val="000000" w:themeColor="text1"/>
          <w:u w:color="000000" w:themeColor="text1"/>
        </w:rPr>
        <w:t>changing world; and</w:t>
      </w: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690">
        <w:rPr>
          <w:color w:val="000000" w:themeColor="text1"/>
          <w:u w:color="000000" w:themeColor="text1"/>
        </w:rPr>
        <w:t>Whereas, local school board members are committed to children and believe that all children can be successful learners and that the best education is tailored to the individual needs of the child; and</w:t>
      </w: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690">
        <w:rPr>
          <w:color w:val="000000" w:themeColor="text1"/>
          <w:u w:color="000000" w:themeColor="text1"/>
        </w:rPr>
        <w:t xml:space="preserve">Whereas, </w:t>
      </w:r>
      <w:r>
        <w:rPr>
          <w:color w:val="000000" w:themeColor="text1"/>
          <w:u w:color="000000" w:themeColor="text1"/>
        </w:rPr>
        <w:t xml:space="preserve">working </w:t>
      </w:r>
      <w:r w:rsidRPr="00192690">
        <w:rPr>
          <w:color w:val="000000" w:themeColor="text1"/>
          <w:u w:color="000000" w:themeColor="text1"/>
        </w:rPr>
        <w:t>closely with parents, educational professionals, and other community members</w:t>
      </w:r>
      <w:r>
        <w:rPr>
          <w:color w:val="000000" w:themeColor="text1"/>
          <w:u w:color="000000" w:themeColor="text1"/>
        </w:rPr>
        <w:t>, local school board members seek</w:t>
      </w:r>
      <w:r w:rsidRPr="00192690">
        <w:rPr>
          <w:color w:val="000000" w:themeColor="text1"/>
          <w:u w:color="000000" w:themeColor="text1"/>
        </w:rPr>
        <w:t xml:space="preserve"> to create the educational vision we want for our students; and</w:t>
      </w: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690">
        <w:rPr>
          <w:color w:val="000000" w:themeColor="text1"/>
          <w:u w:color="000000" w:themeColor="text1"/>
        </w:rPr>
        <w:t>Whereas, local school board members are responsible for ensuring the structure that provides a solid foundation for our school system; and</w:t>
      </w:r>
    </w:p>
    <w:p w:rsidR="00F36497" w:rsidRPr="00192690"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497"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690">
        <w:rPr>
          <w:color w:val="000000" w:themeColor="text1"/>
          <w:u w:color="000000" w:themeColor="text1"/>
        </w:rPr>
        <w:t xml:space="preserve">Whereas, </w:t>
      </w:r>
      <w:r>
        <w:rPr>
          <w:color w:val="000000" w:themeColor="text1"/>
          <w:u w:color="000000" w:themeColor="text1"/>
        </w:rPr>
        <w:t xml:space="preserve">as strong advocates for public education, </w:t>
      </w:r>
      <w:r w:rsidRPr="00192690">
        <w:rPr>
          <w:color w:val="000000" w:themeColor="text1"/>
          <w:u w:color="000000" w:themeColor="text1"/>
        </w:rPr>
        <w:t>local school board members are responsible for communicating the needs of the school district to the public and the public</w:t>
      </w:r>
      <w:r w:rsidR="00421AD1" w:rsidRPr="00421AD1">
        <w:rPr>
          <w:color w:val="000000" w:themeColor="text1"/>
          <w:u w:color="000000" w:themeColor="text1"/>
        </w:rPr>
        <w:t>’</w:t>
      </w:r>
      <w:r w:rsidRPr="00192690">
        <w:rPr>
          <w:color w:val="000000" w:themeColor="text1"/>
          <w:u w:color="000000" w:themeColor="text1"/>
        </w:rPr>
        <w:t>s expectations to the district;</w:t>
      </w:r>
      <w:r>
        <w:rPr>
          <w:color w:val="000000" w:themeColor="text1"/>
          <w:u w:color="000000" w:themeColor="text1"/>
        </w:rPr>
        <w:t xml:space="preserve"> and</w:t>
      </w:r>
    </w:p>
    <w:p w:rsidR="00093C2F" w:rsidRDefault="00093C2F"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1553" w:rsidRDefault="00093C2F" w:rsidP="00B2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members of the Greenville County School Board are </w:t>
      </w:r>
      <w:r w:rsidR="00C41553">
        <w:t>Debi C. Bush, Roy Z. Chamlee III, Michelle Goodwin</w:t>
      </w:r>
      <w:r w:rsidR="00421AD1">
        <w:noBreakHyphen/>
      </w:r>
      <w:r w:rsidR="00C41553">
        <w:t>Calwile, Joy Grayson, Lynda Leventis</w:t>
      </w:r>
      <w:r w:rsidR="00421AD1">
        <w:noBreakHyphen/>
      </w:r>
      <w:r w:rsidR="00C41553">
        <w:t>Wells (vice</w:t>
      </w:r>
      <w:r w:rsidR="00421AD1">
        <w:noBreakHyphen/>
      </w:r>
      <w:r w:rsidR="00C41553">
        <w:t>chairman), Derek Lewis, Roger D. Meek, Glenda Morrison</w:t>
      </w:r>
      <w:r w:rsidR="00421AD1">
        <w:noBreakHyphen/>
      </w:r>
      <w:r w:rsidR="00C41553">
        <w:t xml:space="preserve">Fair (secretary), Crystal Ball </w:t>
      </w:r>
      <w:r w:rsidR="00C41553">
        <w:lastRenderedPageBreak/>
        <w:t>O</w:t>
      </w:r>
      <w:r w:rsidR="00421AD1" w:rsidRPr="00421AD1">
        <w:t>’</w:t>
      </w:r>
      <w:r w:rsidR="00C41553">
        <w:t xml:space="preserve">Connor, Charles J. “Chuck” Saylors (chairman), Patrick L. Sudduth, </w:t>
      </w:r>
      <w:r w:rsidR="00FF11F4">
        <w:t xml:space="preserve">and </w:t>
      </w:r>
      <w:r w:rsidR="00C41553">
        <w:t>Lisa H. Wells; and</w:t>
      </w:r>
    </w:p>
    <w:p w:rsidR="00F36497"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497" w:rsidRDefault="00F36497" w:rsidP="00F3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month of January is School Board Recognition Month in the State of South Carolina and</w:t>
      </w:r>
      <w:r w:rsidR="00D00C7E">
        <w:rPr>
          <w:color w:val="000000" w:themeColor="text1"/>
          <w:u w:color="000000" w:themeColor="text1"/>
        </w:rPr>
        <w:t>,</w:t>
      </w:r>
      <w:r>
        <w:rPr>
          <w:color w:val="000000" w:themeColor="text1"/>
          <w:u w:color="000000" w:themeColor="text1"/>
        </w:rPr>
        <w:t xml:space="preserve"> therefore</w:t>
      </w:r>
      <w:r w:rsidR="00D00C7E">
        <w:rPr>
          <w:color w:val="000000" w:themeColor="text1"/>
          <w:u w:color="000000" w:themeColor="text1"/>
        </w:rPr>
        <w:t>,</w:t>
      </w:r>
      <w:r>
        <w:rPr>
          <w:color w:val="000000" w:themeColor="text1"/>
          <w:u w:color="000000" w:themeColor="text1"/>
        </w:rPr>
        <w:t xml:space="preserve"> an especially appropriate time to salute members of our hard</w:t>
      </w:r>
      <w:r w:rsidR="00421AD1">
        <w:rPr>
          <w:color w:val="000000" w:themeColor="text1"/>
          <w:u w:color="000000" w:themeColor="text1"/>
        </w:rPr>
        <w:noBreakHyphen/>
      </w:r>
      <w:r>
        <w:rPr>
          <w:color w:val="000000" w:themeColor="text1"/>
          <w:u w:color="000000" w:themeColor="text1"/>
        </w:rPr>
        <w:t>working school boards. Now, therefore,</w:t>
      </w:r>
    </w:p>
    <w:p w:rsidR="00F36497" w:rsidRDefault="00F36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617" w:rsidRDefault="003D5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5617" w:rsidRDefault="003D5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60C" w:rsidRDefault="003D5617" w:rsidP="0041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That</w:t>
      </w:r>
      <w:r w:rsidR="0041060C">
        <w:t xml:space="preserve"> </w:t>
      </w:r>
      <w:r w:rsidR="0041060C">
        <w:rPr>
          <w:color w:val="000000" w:themeColor="text1"/>
        </w:rPr>
        <w:t xml:space="preserve">the members of the South Carolina House of Representatives, by this resolution, </w:t>
      </w:r>
      <w:r w:rsidR="0041060C">
        <w:rPr>
          <w:color w:val="000000" w:themeColor="text1"/>
          <w:u w:color="000000" w:themeColor="text1"/>
        </w:rPr>
        <w:t xml:space="preserve">recognize and honor the </w:t>
      </w:r>
      <w:r w:rsidR="004E4F07">
        <w:rPr>
          <w:color w:val="000000" w:themeColor="text1"/>
          <w:u w:color="000000" w:themeColor="text1"/>
        </w:rPr>
        <w:t xml:space="preserve">members of the </w:t>
      </w:r>
      <w:r w:rsidR="0041060C">
        <w:rPr>
          <w:color w:val="000000" w:themeColor="text1"/>
          <w:u w:color="000000" w:themeColor="text1"/>
        </w:rPr>
        <w:t>Greenville County School Board for their dedicated labors on behalf of the schoolchildren of Greenville County.</w:t>
      </w:r>
    </w:p>
    <w:p w:rsidR="003D5617" w:rsidRDefault="003D5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617" w:rsidRDefault="003D5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D66BE">
        <w:t xml:space="preserve"> the </w:t>
      </w:r>
      <w:r w:rsidR="00CD66BE">
        <w:rPr>
          <w:color w:val="000000" w:themeColor="text1"/>
          <w:u w:color="000000" w:themeColor="text1"/>
        </w:rPr>
        <w:t>Greenville County School Board.</w:t>
      </w:r>
    </w:p>
    <w:p w:rsidR="00C55BCB" w:rsidRDefault="00421AD1" w:rsidP="008D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2E7F" w:rsidRDefault="00F32E7F" w:rsidP="00F32E7F">
      <w:pPr>
        <w:suppressAutoHyphens/>
      </w:pPr>
    </w:p>
    <w:sectPr w:rsidR="00F32E7F" w:rsidSect="00F32E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617" w:rsidRDefault="003D5617" w:rsidP="009F0C77">
      <w:r>
        <w:separator/>
      </w:r>
    </w:p>
  </w:endnote>
  <w:endnote w:type="continuationSeparator" w:id="0">
    <w:p w:rsidR="003D5617" w:rsidRDefault="003D56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D2B511-F114-49B7-B057-9DFB2A8C86ED}"/>
    <w:embedBold r:id="rId2" w:fontKey="{894DF81B-F467-4379-BFFD-F71BDC4619C4}"/>
  </w:font>
  <w:font w:name="Calibri">
    <w:panose1 w:val="020F0502020204030204"/>
    <w:charset w:val="00"/>
    <w:family w:val="swiss"/>
    <w:pitch w:val="variable"/>
    <w:sig w:usb0="E0002EFF" w:usb1="C000247B" w:usb2="00000009" w:usb3="00000000" w:csb0="000001FF" w:csb1="00000000"/>
    <w:embedRegular r:id="rId3" w:fontKey="{5CC6CB08-163F-4CAB-A8EF-B840D6165E04}"/>
  </w:font>
  <w:font w:name="Segoe UI">
    <w:panose1 w:val="020B0502040204020203"/>
    <w:charset w:val="00"/>
    <w:family w:val="swiss"/>
    <w:pitch w:val="variable"/>
    <w:sig w:usb0="E4002EFF" w:usb1="C000E47F" w:usb2="00000009" w:usb3="00000000" w:csb0="000001FF" w:csb1="00000000"/>
    <w:embedRegular r:id="rId4" w:fontKey="{EDC288CD-BB58-41ED-BD7F-7296BF05A510}"/>
  </w:font>
  <w:font w:name="Cambria">
    <w:panose1 w:val="02040503050406030204"/>
    <w:charset w:val="00"/>
    <w:family w:val="roman"/>
    <w:pitch w:val="variable"/>
    <w:sig w:usb0="E00006FF" w:usb1="420024FF" w:usb2="02000000" w:usb3="00000000" w:csb0="0000019F" w:csb1="00000000"/>
    <w:embedRegular r:id="rId5" w:fontKey="{15A8BE5E-291C-43C9-A20A-E9CD2D1547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E7F" w:rsidRPr="00B25F65" w:rsidRDefault="00F32E7F" w:rsidP="00B25F65">
    <w:pPr>
      <w:pStyle w:val="Footer"/>
      <w:tabs>
        <w:tab w:val="clear" w:pos="4680"/>
        <w:tab w:val="clear" w:pos="9360"/>
        <w:tab w:val="center" w:pos="2995"/>
      </w:tabs>
      <w:spacing w:before="120"/>
    </w:pPr>
    <w:r>
      <w:t>[3767]</w:t>
    </w:r>
    <w:r>
      <w:tab/>
    </w:r>
    <w:r>
      <w:fldChar w:fldCharType="begin"/>
    </w:r>
    <w:r>
      <w:instrText xml:space="preserve"> PAGE  \* MERGEFORMAT </w:instrText>
    </w:r>
    <w:r>
      <w:fldChar w:fldCharType="separate"/>
    </w:r>
    <w:r w:rsidR="00EE7B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617" w:rsidRDefault="003D5617" w:rsidP="009F0C77">
      <w:r>
        <w:separator/>
      </w:r>
    </w:p>
  </w:footnote>
  <w:footnote w:type="continuationSeparator" w:id="0">
    <w:p w:rsidR="003D5617" w:rsidRDefault="003D56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2SA19"/>
    <w:docVar w:name="CoverBillType" w:val="r"/>
    <w:docVar w:name="DocPath" w:val="L:\Council\bills\RM\1142SA19.DOCX"/>
    <w:docVar w:name="dvBillNumber" w:val="3767"/>
    <w:docVar w:name="dvBillNumberPrefix" w:val="H. "/>
    <w:docVar w:name="dvOriginalBody" w:val="House"/>
    <w:docVar w:name="dvSteno" w:val="RM"/>
    <w:docVar w:name="NameofBody" w:val="h"/>
    <w:docVar w:name="vGroup2" w:val="Council"/>
  </w:docVars>
  <w:rsids>
    <w:rsidRoot w:val="003D5617"/>
    <w:rsid w:val="00004B34"/>
    <w:rsid w:val="00011869"/>
    <w:rsid w:val="00015CD6"/>
    <w:rsid w:val="0008588A"/>
    <w:rsid w:val="00093C2F"/>
    <w:rsid w:val="000E0100"/>
    <w:rsid w:val="000E1785"/>
    <w:rsid w:val="000F40FA"/>
    <w:rsid w:val="001035F1"/>
    <w:rsid w:val="0010776B"/>
    <w:rsid w:val="00133E66"/>
    <w:rsid w:val="001435A3"/>
    <w:rsid w:val="001467D3"/>
    <w:rsid w:val="00146ED3"/>
    <w:rsid w:val="00151044"/>
    <w:rsid w:val="001A2F17"/>
    <w:rsid w:val="001B0173"/>
    <w:rsid w:val="001D08F2"/>
    <w:rsid w:val="001D3A58"/>
    <w:rsid w:val="001D525B"/>
    <w:rsid w:val="001D7F4F"/>
    <w:rsid w:val="00205238"/>
    <w:rsid w:val="002321B6"/>
    <w:rsid w:val="00243A2D"/>
    <w:rsid w:val="00250967"/>
    <w:rsid w:val="002543C8"/>
    <w:rsid w:val="0025541D"/>
    <w:rsid w:val="00284AAE"/>
    <w:rsid w:val="002A7E2D"/>
    <w:rsid w:val="002E4CD6"/>
    <w:rsid w:val="002E5912"/>
    <w:rsid w:val="00301B21"/>
    <w:rsid w:val="00313311"/>
    <w:rsid w:val="00325348"/>
    <w:rsid w:val="0032732C"/>
    <w:rsid w:val="00336AD0"/>
    <w:rsid w:val="00341E73"/>
    <w:rsid w:val="0037079A"/>
    <w:rsid w:val="003C4DAB"/>
    <w:rsid w:val="003D01E8"/>
    <w:rsid w:val="003D5617"/>
    <w:rsid w:val="003E5288"/>
    <w:rsid w:val="003F6D79"/>
    <w:rsid w:val="0041060C"/>
    <w:rsid w:val="0041760A"/>
    <w:rsid w:val="00417C01"/>
    <w:rsid w:val="00421AD1"/>
    <w:rsid w:val="004403BD"/>
    <w:rsid w:val="00461441"/>
    <w:rsid w:val="004809EE"/>
    <w:rsid w:val="004E4F07"/>
    <w:rsid w:val="004E7D54"/>
    <w:rsid w:val="004F5FFC"/>
    <w:rsid w:val="005273C6"/>
    <w:rsid w:val="00530A69"/>
    <w:rsid w:val="00545593"/>
    <w:rsid w:val="00556EBF"/>
    <w:rsid w:val="00577C6C"/>
    <w:rsid w:val="005A62FE"/>
    <w:rsid w:val="005C2FE2"/>
    <w:rsid w:val="005E2BC9"/>
    <w:rsid w:val="00605102"/>
    <w:rsid w:val="006215AA"/>
    <w:rsid w:val="006913C9"/>
    <w:rsid w:val="0069470D"/>
    <w:rsid w:val="006A7D95"/>
    <w:rsid w:val="006D58AA"/>
    <w:rsid w:val="00734F00"/>
    <w:rsid w:val="007A70AE"/>
    <w:rsid w:val="008362E8"/>
    <w:rsid w:val="0085786E"/>
    <w:rsid w:val="00896F68"/>
    <w:rsid w:val="008A1768"/>
    <w:rsid w:val="008A489F"/>
    <w:rsid w:val="008D342E"/>
    <w:rsid w:val="008E410D"/>
    <w:rsid w:val="008F0F33"/>
    <w:rsid w:val="008F4429"/>
    <w:rsid w:val="0094021A"/>
    <w:rsid w:val="00961657"/>
    <w:rsid w:val="009A4CB8"/>
    <w:rsid w:val="009B44AF"/>
    <w:rsid w:val="009C6A0B"/>
    <w:rsid w:val="009F0C77"/>
    <w:rsid w:val="009F4DD1"/>
    <w:rsid w:val="009F7D21"/>
    <w:rsid w:val="00A02543"/>
    <w:rsid w:val="00A41684"/>
    <w:rsid w:val="00A64E80"/>
    <w:rsid w:val="00A72BCD"/>
    <w:rsid w:val="00A741D9"/>
    <w:rsid w:val="00A833AB"/>
    <w:rsid w:val="00A9741D"/>
    <w:rsid w:val="00AC34A2"/>
    <w:rsid w:val="00AD1C9A"/>
    <w:rsid w:val="00AD4B17"/>
    <w:rsid w:val="00B25F65"/>
    <w:rsid w:val="00B412D4"/>
    <w:rsid w:val="00BE3C22"/>
    <w:rsid w:val="00C0345E"/>
    <w:rsid w:val="00C31C95"/>
    <w:rsid w:val="00C3483A"/>
    <w:rsid w:val="00C41553"/>
    <w:rsid w:val="00C55BCB"/>
    <w:rsid w:val="00C74E9D"/>
    <w:rsid w:val="00C826DD"/>
    <w:rsid w:val="00C82FD3"/>
    <w:rsid w:val="00C92819"/>
    <w:rsid w:val="00C97D3D"/>
    <w:rsid w:val="00CC6B7B"/>
    <w:rsid w:val="00CD2089"/>
    <w:rsid w:val="00CD66BE"/>
    <w:rsid w:val="00D00C7E"/>
    <w:rsid w:val="00D0562F"/>
    <w:rsid w:val="00D17FD9"/>
    <w:rsid w:val="00D73A67"/>
    <w:rsid w:val="00D970A9"/>
    <w:rsid w:val="00DF3845"/>
    <w:rsid w:val="00E41911"/>
    <w:rsid w:val="00E44B57"/>
    <w:rsid w:val="00E63B41"/>
    <w:rsid w:val="00E82567"/>
    <w:rsid w:val="00E92EEF"/>
    <w:rsid w:val="00ED0039"/>
    <w:rsid w:val="00EE7B52"/>
    <w:rsid w:val="00EF2368"/>
    <w:rsid w:val="00F24442"/>
    <w:rsid w:val="00F32E7F"/>
    <w:rsid w:val="00F36497"/>
    <w:rsid w:val="00F50AE3"/>
    <w:rsid w:val="00F655B7"/>
    <w:rsid w:val="00F656BA"/>
    <w:rsid w:val="00F67CF1"/>
    <w:rsid w:val="00F728AA"/>
    <w:rsid w:val="00F840F0"/>
    <w:rsid w:val="00FB0D0D"/>
    <w:rsid w:val="00FB43B4"/>
    <w:rsid w:val="00FB6B0B"/>
    <w:rsid w:val="00FF11F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BF4C6D-984D-40D0-BCC0-B9DCEEB44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D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D3D"/>
    <w:rPr>
      <w:rFonts w:ascii="Segoe UI" w:eastAsia="Times New Roman" w:hAnsi="Segoe UI" w:cs="Segoe UI"/>
      <w:sz w:val="18"/>
      <w:szCs w:val="18"/>
    </w:rPr>
  </w:style>
  <w:style w:type="character" w:styleId="Hyperlink">
    <w:name w:val="Hyperlink"/>
    <w:basedOn w:val="DefaultParagraphFont"/>
    <w:uiPriority w:val="99"/>
    <w:unhideWhenUsed/>
    <w:rsid w:val="00F32E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67&amp;session=123&amp;summary=B" TargetMode="Externa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767_201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495D3-F1C8-44EE-A8F7-AEA19A6E4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3767: Greenville County School Board - South Carolina Legislature Online</dc:title>
  <dc:creator>Rosanne McDowell</dc:creator>
  <cp:lastModifiedBy>S Wilson</cp:lastModifiedBy>
  <cp:revision>2</cp:revision>
  <cp:lastPrinted>2019-01-25T19:44:00Z</cp:lastPrinted>
  <dcterms:created xsi:type="dcterms:W3CDTF">2020-03-09T19:48:00Z</dcterms:created>
  <dcterms:modified xsi:type="dcterms:W3CDTF">2020-03-09T19:48:00Z</dcterms:modified>
</cp:coreProperties>
</file>