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C8E" w:rsidRDefault="00881C8E" w:rsidP="00881C8E">
      <w:pPr>
        <w:widowControl w:val="0"/>
        <w:jc w:val="center"/>
      </w:pPr>
      <w:r w:rsidRPr="00881C8E">
        <w:rPr>
          <w:b/>
        </w:rPr>
        <w:t>South Carolina General Assembly</w:t>
      </w:r>
    </w:p>
    <w:p w:rsidR="00881C8E" w:rsidRDefault="00881C8E" w:rsidP="00881C8E">
      <w:pPr>
        <w:widowControl w:val="0"/>
        <w:jc w:val="center"/>
      </w:pPr>
      <w:r>
        <w:t>123rd Session, 2019-2020</w:t>
      </w:r>
    </w:p>
    <w:p w:rsidR="00881C8E" w:rsidRDefault="00881C8E" w:rsidP="00881C8E">
      <w:pPr>
        <w:widowControl w:val="0"/>
        <w:jc w:val="left"/>
      </w:pPr>
    </w:p>
    <w:p w:rsidR="00881C8E" w:rsidRDefault="00881C8E" w:rsidP="00881C8E">
      <w:pPr>
        <w:widowControl w:val="0"/>
        <w:jc w:val="left"/>
        <w:rPr>
          <w:b/>
        </w:rPr>
      </w:pPr>
      <w:r w:rsidRPr="00881C8E">
        <w:rPr>
          <w:b/>
        </w:rPr>
        <w:t>H. 3952</w:t>
      </w:r>
    </w:p>
    <w:p w:rsidR="00881C8E" w:rsidRDefault="00881C8E" w:rsidP="00881C8E">
      <w:pPr>
        <w:widowControl w:val="0"/>
        <w:jc w:val="left"/>
        <w:rPr>
          <w:b/>
        </w:rPr>
      </w:pPr>
    </w:p>
    <w:p w:rsidR="00881C8E" w:rsidRDefault="00881C8E" w:rsidP="00881C8E">
      <w:pPr>
        <w:widowControl w:val="0"/>
        <w:jc w:val="left"/>
      </w:pPr>
      <w:r w:rsidRPr="00881C8E">
        <w:rPr>
          <w:b/>
        </w:rPr>
        <w:t>STATUS INFORMATION</w:t>
      </w:r>
    </w:p>
    <w:p w:rsidR="00881C8E" w:rsidRDefault="00881C8E" w:rsidP="00881C8E">
      <w:pPr>
        <w:widowControl w:val="0"/>
        <w:jc w:val="left"/>
      </w:pPr>
    </w:p>
    <w:p w:rsidR="00881C8E" w:rsidRDefault="00881C8E" w:rsidP="00881C8E">
      <w:pPr>
        <w:widowControl w:val="0"/>
        <w:jc w:val="left"/>
      </w:pPr>
      <w:r>
        <w:t>General Bill</w:t>
      </w:r>
    </w:p>
    <w:p w:rsidR="00881C8E" w:rsidRDefault="00881C8E" w:rsidP="00881C8E">
      <w:pPr>
        <w:widowControl w:val="0"/>
        <w:jc w:val="left"/>
      </w:pPr>
      <w:r>
        <w:t>Sponsors: Rep. Clemmons</w:t>
      </w:r>
    </w:p>
    <w:p w:rsidR="00881C8E" w:rsidRDefault="00881C8E" w:rsidP="00881C8E">
      <w:pPr>
        <w:widowControl w:val="0"/>
        <w:jc w:val="left"/>
      </w:pPr>
      <w:r>
        <w:t>Document Path: l:\council\bills\gt\5652cm19.docx</w:t>
      </w:r>
    </w:p>
    <w:p w:rsidR="000673E3" w:rsidRDefault="000673E3" w:rsidP="00881C8E">
      <w:pPr>
        <w:widowControl w:val="0"/>
        <w:jc w:val="left"/>
      </w:pPr>
      <w:r>
        <w:t>Companion/Similar bill(s): 3776</w:t>
      </w:r>
    </w:p>
    <w:p w:rsidR="00881C8E" w:rsidRDefault="00881C8E" w:rsidP="00881C8E">
      <w:pPr>
        <w:widowControl w:val="0"/>
        <w:jc w:val="left"/>
      </w:pPr>
    </w:p>
    <w:p w:rsidR="00754C6F" w:rsidRDefault="00754C6F" w:rsidP="00881C8E">
      <w:pPr>
        <w:widowControl w:val="0"/>
        <w:jc w:val="left"/>
      </w:pPr>
      <w:r>
        <w:t>Introduced in the House on February 12, 2019</w:t>
      </w:r>
    </w:p>
    <w:p w:rsidR="00754C6F" w:rsidRDefault="00754C6F" w:rsidP="00881C8E">
      <w:pPr>
        <w:widowControl w:val="0"/>
        <w:jc w:val="left"/>
      </w:pPr>
      <w:r>
        <w:t>Introduced in the Senate on March 20, 2019</w:t>
      </w:r>
    </w:p>
    <w:p w:rsidR="00754C6F" w:rsidRDefault="00754C6F" w:rsidP="00881C8E">
      <w:pPr>
        <w:widowControl w:val="0"/>
        <w:jc w:val="left"/>
      </w:pPr>
      <w:r>
        <w:t>Last Amended on March 19, 2019</w:t>
      </w:r>
    </w:p>
    <w:p w:rsidR="00754C6F" w:rsidRPr="00754C6F" w:rsidRDefault="00754C6F" w:rsidP="00881C8E">
      <w:pPr>
        <w:widowControl w:val="0"/>
        <w:jc w:val="left"/>
      </w:pPr>
      <w:r>
        <w:t xml:space="preserve">Currently residing in the Senate Committee on </w:t>
      </w:r>
      <w:r w:rsidRPr="00754C6F">
        <w:rPr>
          <w:b/>
        </w:rPr>
        <w:t>Transportation</w:t>
      </w:r>
    </w:p>
    <w:p w:rsidR="00754C6F" w:rsidRDefault="00754C6F" w:rsidP="00881C8E">
      <w:pPr>
        <w:widowControl w:val="0"/>
        <w:jc w:val="left"/>
      </w:pPr>
    </w:p>
    <w:p w:rsidR="00881C8E" w:rsidRDefault="00881C8E" w:rsidP="00881C8E">
      <w:pPr>
        <w:widowControl w:val="0"/>
        <w:jc w:val="left"/>
      </w:pPr>
      <w:r>
        <w:t xml:space="preserve">Summary: </w:t>
      </w:r>
      <w:r w:rsidR="0086293E">
        <w:t>Golf cart</w:t>
      </w:r>
    </w:p>
    <w:p w:rsidR="00881C8E" w:rsidRDefault="00881C8E" w:rsidP="00881C8E">
      <w:pPr>
        <w:widowControl w:val="0"/>
        <w:jc w:val="left"/>
      </w:pPr>
    </w:p>
    <w:p w:rsidR="00881C8E" w:rsidRDefault="00881C8E" w:rsidP="00881C8E">
      <w:pPr>
        <w:widowControl w:val="0"/>
        <w:jc w:val="left"/>
      </w:pPr>
    </w:p>
    <w:p w:rsidR="00881C8E" w:rsidRDefault="00881C8E" w:rsidP="00881C8E">
      <w:pPr>
        <w:widowControl w:val="0"/>
        <w:tabs>
          <w:tab w:val="center" w:pos="590"/>
          <w:tab w:val="center" w:pos="1440"/>
          <w:tab w:val="left" w:pos="1872"/>
          <w:tab w:val="left" w:pos="9187"/>
        </w:tabs>
        <w:jc w:val="left"/>
      </w:pPr>
      <w:r w:rsidRPr="00881C8E">
        <w:rPr>
          <w:b/>
        </w:rPr>
        <w:t>HISTORY OF LEGISLATIVE ACTIONS</w:t>
      </w:r>
    </w:p>
    <w:p w:rsidR="00881C8E" w:rsidRDefault="00881C8E" w:rsidP="00881C8E">
      <w:pPr>
        <w:widowControl w:val="0"/>
        <w:tabs>
          <w:tab w:val="center" w:pos="590"/>
          <w:tab w:val="center" w:pos="1440"/>
          <w:tab w:val="left" w:pos="1872"/>
          <w:tab w:val="left" w:pos="9187"/>
        </w:tabs>
        <w:jc w:val="left"/>
      </w:pPr>
    </w:p>
    <w:p w:rsidR="00881C8E" w:rsidRPr="00881C8E" w:rsidRDefault="00881C8E" w:rsidP="00881C8E">
      <w:pPr>
        <w:widowControl w:val="0"/>
        <w:tabs>
          <w:tab w:val="center" w:pos="590"/>
          <w:tab w:val="center" w:pos="1440"/>
          <w:tab w:val="left" w:pos="1872"/>
          <w:tab w:val="left" w:pos="9187"/>
        </w:tabs>
        <w:jc w:val="left"/>
      </w:pPr>
      <w:r w:rsidRPr="00881C8E">
        <w:rPr>
          <w:u w:val="single"/>
        </w:rPr>
        <w:tab/>
        <w:t>Date</w:t>
      </w:r>
      <w:r w:rsidRPr="00881C8E">
        <w:rPr>
          <w:u w:val="single"/>
        </w:rPr>
        <w:tab/>
        <w:t>Body</w:t>
      </w:r>
      <w:r w:rsidRPr="00881C8E">
        <w:rPr>
          <w:u w:val="single"/>
        </w:rPr>
        <w:tab/>
        <w:t>Action Description with journal page number</w:t>
      </w:r>
      <w:r w:rsidRPr="00881C8E">
        <w:rPr>
          <w:u w:val="single"/>
        </w:rPr>
        <w:tab/>
      </w:r>
    </w:p>
    <w:p w:rsidR="00EF69BA" w:rsidRDefault="00EF69BA" w:rsidP="00EF69BA">
      <w:pPr>
        <w:widowControl w:val="0"/>
        <w:tabs>
          <w:tab w:val="right" w:pos="1008"/>
          <w:tab w:val="left" w:pos="1152"/>
          <w:tab w:val="left" w:pos="1872"/>
          <w:tab w:val="left" w:pos="9187"/>
        </w:tabs>
        <w:ind w:left="2088" w:hanging="2088"/>
      </w:pPr>
      <w:r>
        <w:tab/>
        <w:t>2/12/2019</w:t>
      </w:r>
      <w:r>
        <w:tab/>
        <w:t>House</w:t>
      </w:r>
      <w:r>
        <w:tab/>
      </w:r>
      <w:r w:rsidRPr="00091712">
        <w:t>Introduced and read first time (</w:t>
      </w:r>
      <w:hyperlink r:id="rId7" w:history="1">
        <w:r w:rsidRPr="00091712">
          <w:rPr>
            <w:rStyle w:val="Hyperlink"/>
          </w:rPr>
          <w:t>House Journal</w:t>
        </w:r>
        <w:r w:rsidRPr="00091712">
          <w:rPr>
            <w:rStyle w:val="Hyperlink"/>
          </w:rPr>
          <w:noBreakHyphen/>
          <w:t>page 43</w:t>
        </w:r>
      </w:hyperlink>
      <w:r w:rsidRPr="00091712">
        <w:t>)</w:t>
      </w:r>
    </w:p>
    <w:p w:rsidR="00EF69BA" w:rsidRDefault="00EF69BA" w:rsidP="00EF69BA">
      <w:pPr>
        <w:widowControl w:val="0"/>
        <w:tabs>
          <w:tab w:val="right" w:pos="1008"/>
          <w:tab w:val="left" w:pos="1152"/>
          <w:tab w:val="left" w:pos="1872"/>
          <w:tab w:val="left" w:pos="9187"/>
        </w:tabs>
        <w:ind w:left="2088" w:hanging="2088"/>
      </w:pPr>
      <w:r>
        <w:tab/>
        <w:t>2/12/2019</w:t>
      </w:r>
      <w:r>
        <w:tab/>
        <w:t>House</w:t>
      </w:r>
      <w:r>
        <w:tab/>
      </w:r>
      <w:r w:rsidRPr="00091712">
        <w:t>Referred to Co</w:t>
      </w:r>
      <w:r>
        <w:t xml:space="preserve">mmittee on </w:t>
      </w:r>
      <w:r w:rsidRPr="00091712">
        <w:rPr>
          <w:b/>
        </w:rPr>
        <w:t>Education and Public Works</w:t>
      </w:r>
      <w:r w:rsidRPr="00091712">
        <w:t xml:space="preserve"> (</w:t>
      </w:r>
      <w:hyperlink r:id="rId8" w:history="1">
        <w:r w:rsidRPr="00091712">
          <w:rPr>
            <w:rStyle w:val="Hyperlink"/>
          </w:rPr>
          <w:t>House Journal</w:t>
        </w:r>
        <w:r w:rsidRPr="00091712">
          <w:rPr>
            <w:rStyle w:val="Hyperlink"/>
          </w:rPr>
          <w:noBreakHyphen/>
          <w:t>page 43</w:t>
        </w:r>
      </w:hyperlink>
      <w:r w:rsidRPr="00091712">
        <w:t>)</w:t>
      </w:r>
    </w:p>
    <w:p w:rsidR="00EF69BA" w:rsidRDefault="00EF69BA" w:rsidP="00EF69BA">
      <w:pPr>
        <w:widowControl w:val="0"/>
        <w:tabs>
          <w:tab w:val="right" w:pos="1008"/>
          <w:tab w:val="left" w:pos="1152"/>
          <w:tab w:val="left" w:pos="1872"/>
          <w:tab w:val="left" w:pos="9187"/>
        </w:tabs>
        <w:ind w:left="2088" w:hanging="2088"/>
      </w:pPr>
      <w:r>
        <w:tab/>
        <w:t>3/7/2019</w:t>
      </w:r>
      <w:r>
        <w:tab/>
        <w:t>House</w:t>
      </w:r>
      <w:r>
        <w:tab/>
      </w:r>
      <w:r w:rsidRPr="00091712">
        <w:t>Committee r</w:t>
      </w:r>
      <w:r>
        <w:t xml:space="preserve">eport: Favorable with amendment </w:t>
      </w:r>
      <w:r w:rsidRPr="00091712">
        <w:rPr>
          <w:b/>
        </w:rPr>
        <w:t>Education and Public Works</w:t>
      </w:r>
      <w:r w:rsidRPr="00091712">
        <w:t xml:space="preserve"> (</w:t>
      </w:r>
      <w:hyperlink r:id="rId9" w:history="1">
        <w:r w:rsidRPr="00091712">
          <w:rPr>
            <w:rStyle w:val="Hyperlink"/>
          </w:rPr>
          <w:t>House Journal</w:t>
        </w:r>
        <w:r w:rsidRPr="00091712">
          <w:rPr>
            <w:rStyle w:val="Hyperlink"/>
          </w:rPr>
          <w:noBreakHyphen/>
          <w:t>page 47</w:t>
        </w:r>
      </w:hyperlink>
      <w:r w:rsidRPr="00091712">
        <w:t>)</w:t>
      </w:r>
    </w:p>
    <w:p w:rsidR="00EF69BA" w:rsidRDefault="00EF69BA" w:rsidP="00EF69BA">
      <w:pPr>
        <w:widowControl w:val="0"/>
        <w:tabs>
          <w:tab w:val="right" w:pos="1008"/>
          <w:tab w:val="left" w:pos="1152"/>
          <w:tab w:val="left" w:pos="1872"/>
          <w:tab w:val="left" w:pos="9187"/>
        </w:tabs>
        <w:ind w:left="2088" w:hanging="2088"/>
      </w:pPr>
      <w:r>
        <w:tab/>
        <w:t>3/19/2019</w:t>
      </w:r>
      <w:r>
        <w:tab/>
        <w:t>House</w:t>
      </w:r>
      <w:r>
        <w:tab/>
      </w:r>
      <w:r w:rsidRPr="00091712">
        <w:t>Amended (</w:t>
      </w:r>
      <w:hyperlink r:id="rId10" w:history="1">
        <w:r w:rsidRPr="00091712">
          <w:rPr>
            <w:rStyle w:val="Hyperlink"/>
          </w:rPr>
          <w:t>House Journal</w:t>
        </w:r>
        <w:r w:rsidRPr="00091712">
          <w:rPr>
            <w:rStyle w:val="Hyperlink"/>
          </w:rPr>
          <w:noBreakHyphen/>
          <w:t>page 15</w:t>
        </w:r>
      </w:hyperlink>
      <w:r w:rsidRPr="00091712">
        <w:t>)</w:t>
      </w:r>
    </w:p>
    <w:p w:rsidR="00EF69BA" w:rsidRDefault="00EF69BA" w:rsidP="00EF69BA">
      <w:pPr>
        <w:widowControl w:val="0"/>
        <w:tabs>
          <w:tab w:val="right" w:pos="1008"/>
          <w:tab w:val="left" w:pos="1152"/>
          <w:tab w:val="left" w:pos="1872"/>
          <w:tab w:val="left" w:pos="9187"/>
        </w:tabs>
        <w:ind w:left="2088" w:hanging="2088"/>
      </w:pPr>
      <w:r>
        <w:tab/>
        <w:t>3/19/2019</w:t>
      </w:r>
      <w:r>
        <w:tab/>
        <w:t>House</w:t>
      </w:r>
      <w:r>
        <w:tab/>
      </w:r>
      <w:r w:rsidRPr="00091712">
        <w:t>Read second time (</w:t>
      </w:r>
      <w:hyperlink r:id="rId11" w:history="1">
        <w:r w:rsidRPr="00091712">
          <w:rPr>
            <w:rStyle w:val="Hyperlink"/>
          </w:rPr>
          <w:t>House Journal</w:t>
        </w:r>
        <w:r w:rsidRPr="00091712">
          <w:rPr>
            <w:rStyle w:val="Hyperlink"/>
          </w:rPr>
          <w:noBreakHyphen/>
          <w:t>page 15</w:t>
        </w:r>
      </w:hyperlink>
      <w:r w:rsidRPr="00091712">
        <w:t>)</w:t>
      </w:r>
    </w:p>
    <w:p w:rsidR="00EF69BA" w:rsidRDefault="00EF69BA" w:rsidP="00EF69BA">
      <w:pPr>
        <w:widowControl w:val="0"/>
        <w:tabs>
          <w:tab w:val="right" w:pos="1008"/>
          <w:tab w:val="left" w:pos="1152"/>
          <w:tab w:val="left" w:pos="1872"/>
          <w:tab w:val="left" w:pos="9187"/>
        </w:tabs>
        <w:ind w:left="2088" w:hanging="2088"/>
      </w:pPr>
      <w:r>
        <w:tab/>
        <w:t>3/19/2019</w:t>
      </w:r>
      <w:r>
        <w:tab/>
        <w:t>House</w:t>
      </w:r>
      <w:r>
        <w:tab/>
      </w:r>
      <w:r w:rsidRPr="00091712">
        <w:t>Roll call Yeas</w:t>
      </w:r>
      <w:r>
        <w:noBreakHyphen/>
      </w:r>
      <w:r w:rsidRPr="00091712">
        <w:t>103  Nays</w:t>
      </w:r>
      <w:r>
        <w:noBreakHyphen/>
      </w:r>
      <w:r w:rsidRPr="00091712">
        <w:t>4 (</w:t>
      </w:r>
      <w:hyperlink r:id="rId12" w:history="1">
        <w:r w:rsidRPr="00091712">
          <w:rPr>
            <w:rStyle w:val="Hyperlink"/>
          </w:rPr>
          <w:t>House Journal</w:t>
        </w:r>
        <w:r w:rsidRPr="00091712">
          <w:rPr>
            <w:rStyle w:val="Hyperlink"/>
          </w:rPr>
          <w:noBreakHyphen/>
          <w:t>page 16</w:t>
        </w:r>
      </w:hyperlink>
      <w:r w:rsidRPr="00091712">
        <w:t>)</w:t>
      </w:r>
    </w:p>
    <w:p w:rsidR="00EF69BA" w:rsidRDefault="00EF69BA" w:rsidP="00EF69BA">
      <w:pPr>
        <w:widowControl w:val="0"/>
        <w:tabs>
          <w:tab w:val="right" w:pos="1008"/>
          <w:tab w:val="left" w:pos="1152"/>
          <w:tab w:val="left" w:pos="1872"/>
          <w:tab w:val="left" w:pos="9187"/>
        </w:tabs>
        <w:ind w:left="2088" w:hanging="2088"/>
      </w:pPr>
      <w:r>
        <w:tab/>
        <w:t>3/20/2019</w:t>
      </w:r>
      <w:r>
        <w:tab/>
        <w:t>House</w:t>
      </w:r>
      <w:r>
        <w:tab/>
      </w:r>
      <w:r w:rsidRPr="00091712">
        <w:t>Rea</w:t>
      </w:r>
      <w:r>
        <w:t xml:space="preserve">d third time and sent to Senate </w:t>
      </w:r>
      <w:r w:rsidRPr="00091712">
        <w:t>(</w:t>
      </w:r>
      <w:hyperlink r:id="rId13" w:history="1">
        <w:r w:rsidRPr="00091712">
          <w:rPr>
            <w:rStyle w:val="Hyperlink"/>
          </w:rPr>
          <w:t>House Journal</w:t>
        </w:r>
        <w:r w:rsidRPr="00091712">
          <w:rPr>
            <w:rStyle w:val="Hyperlink"/>
          </w:rPr>
          <w:noBreakHyphen/>
          <w:t>page 17</w:t>
        </w:r>
      </w:hyperlink>
      <w:r w:rsidRPr="00091712">
        <w:t>)</w:t>
      </w:r>
    </w:p>
    <w:p w:rsidR="00EF69BA" w:rsidRDefault="00EF69BA" w:rsidP="00EF69BA">
      <w:pPr>
        <w:widowControl w:val="0"/>
        <w:tabs>
          <w:tab w:val="right" w:pos="1008"/>
          <w:tab w:val="left" w:pos="1152"/>
          <w:tab w:val="left" w:pos="1872"/>
          <w:tab w:val="left" w:pos="9187"/>
        </w:tabs>
        <w:ind w:left="2088" w:hanging="2088"/>
      </w:pPr>
      <w:r>
        <w:tab/>
        <w:t>3/20/2019</w:t>
      </w:r>
      <w:r>
        <w:tab/>
        <w:t>Senate</w:t>
      </w:r>
      <w:r>
        <w:tab/>
      </w:r>
      <w:r w:rsidRPr="00091712">
        <w:t>Introduced and read first time (</w:t>
      </w:r>
      <w:hyperlink r:id="rId14" w:history="1">
        <w:r w:rsidRPr="00091712">
          <w:rPr>
            <w:rStyle w:val="Hyperlink"/>
          </w:rPr>
          <w:t>Senate Journal</w:t>
        </w:r>
        <w:r w:rsidRPr="00091712">
          <w:rPr>
            <w:rStyle w:val="Hyperlink"/>
          </w:rPr>
          <w:noBreakHyphen/>
          <w:t>page 11</w:t>
        </w:r>
      </w:hyperlink>
      <w:r w:rsidRPr="00091712">
        <w:t>)</w:t>
      </w:r>
    </w:p>
    <w:p w:rsidR="00EF69BA" w:rsidRDefault="00EF69BA" w:rsidP="00EF69BA">
      <w:pPr>
        <w:widowControl w:val="0"/>
        <w:tabs>
          <w:tab w:val="right" w:pos="1008"/>
          <w:tab w:val="left" w:pos="1152"/>
          <w:tab w:val="left" w:pos="1872"/>
          <w:tab w:val="left" w:pos="9187"/>
        </w:tabs>
        <w:ind w:left="2088" w:hanging="2088"/>
      </w:pPr>
      <w:r>
        <w:tab/>
        <w:t>3/20/2019</w:t>
      </w:r>
      <w:r>
        <w:tab/>
        <w:t>Senate</w:t>
      </w:r>
      <w:r>
        <w:tab/>
      </w:r>
      <w:r w:rsidRPr="00091712">
        <w:t>Referred</w:t>
      </w:r>
      <w:r>
        <w:t xml:space="preserve"> to Committee on </w:t>
      </w:r>
      <w:r w:rsidRPr="00091712">
        <w:rPr>
          <w:b/>
        </w:rPr>
        <w:t>Transportation</w:t>
      </w:r>
      <w:r>
        <w:t xml:space="preserve"> </w:t>
      </w:r>
      <w:r w:rsidRPr="00091712">
        <w:t>(</w:t>
      </w:r>
      <w:hyperlink r:id="rId15" w:history="1">
        <w:r w:rsidRPr="00091712">
          <w:rPr>
            <w:rStyle w:val="Hyperlink"/>
          </w:rPr>
          <w:t>Senate Journal</w:t>
        </w:r>
        <w:r w:rsidRPr="00091712">
          <w:rPr>
            <w:rStyle w:val="Hyperlink"/>
          </w:rPr>
          <w:noBreakHyphen/>
          <w:t>page 11</w:t>
        </w:r>
      </w:hyperlink>
      <w:r w:rsidRPr="00091712">
        <w:t>)</w:t>
      </w:r>
    </w:p>
    <w:p w:rsidR="00EF69BA" w:rsidRDefault="00EF69BA" w:rsidP="00EF69BA">
      <w:pPr>
        <w:widowControl w:val="0"/>
        <w:tabs>
          <w:tab w:val="right" w:pos="1008"/>
          <w:tab w:val="left" w:pos="1152"/>
          <w:tab w:val="left" w:pos="1872"/>
          <w:tab w:val="left" w:pos="9187"/>
        </w:tabs>
        <w:ind w:left="2088" w:hanging="2088"/>
      </w:pPr>
    </w:p>
    <w:p w:rsidR="00881C8E" w:rsidRDefault="00881C8E" w:rsidP="00881C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881C8E">
          <w:rPr>
            <w:rStyle w:val="Hyperlink"/>
          </w:rPr>
          <w:t>legislative information</w:t>
        </w:r>
      </w:hyperlink>
      <w:r>
        <w:t xml:space="preserve"> at the website</w:t>
      </w:r>
    </w:p>
    <w:p w:rsidR="00881C8E" w:rsidRDefault="00881C8E" w:rsidP="00881C8E">
      <w:pPr>
        <w:widowControl w:val="0"/>
        <w:tabs>
          <w:tab w:val="right" w:pos="1008"/>
          <w:tab w:val="left" w:pos="1152"/>
          <w:tab w:val="left" w:pos="1872"/>
          <w:tab w:val="left" w:pos="9187"/>
        </w:tabs>
        <w:ind w:left="2088" w:hanging="2088"/>
        <w:jc w:val="left"/>
      </w:pPr>
    </w:p>
    <w:p w:rsidR="00881C8E" w:rsidRPr="00881C8E" w:rsidRDefault="00881C8E" w:rsidP="00881C8E">
      <w:pPr>
        <w:widowControl w:val="0"/>
        <w:tabs>
          <w:tab w:val="right" w:pos="1008"/>
          <w:tab w:val="left" w:pos="1152"/>
          <w:tab w:val="left" w:pos="1872"/>
          <w:tab w:val="left" w:pos="9187"/>
        </w:tabs>
        <w:ind w:left="2088" w:hanging="2088"/>
        <w:jc w:val="left"/>
      </w:pPr>
    </w:p>
    <w:p w:rsidR="00881C8E" w:rsidRDefault="00881C8E" w:rsidP="00881C8E">
      <w:pPr>
        <w:widowControl w:val="0"/>
        <w:jc w:val="left"/>
      </w:pPr>
      <w:r w:rsidRPr="00881C8E">
        <w:rPr>
          <w:b/>
        </w:rPr>
        <w:t>VERSIONS OF THIS BILL</w:t>
      </w:r>
    </w:p>
    <w:p w:rsidR="00881C8E" w:rsidRDefault="00881C8E" w:rsidP="00881C8E">
      <w:pPr>
        <w:widowControl w:val="0"/>
        <w:jc w:val="left"/>
      </w:pPr>
    </w:p>
    <w:p w:rsidR="00881C8E" w:rsidRDefault="000434BB" w:rsidP="00881C8E">
      <w:pPr>
        <w:widowControl w:val="0"/>
        <w:jc w:val="left"/>
      </w:pPr>
      <w:hyperlink r:id="rId17" w:history="1">
        <w:r w:rsidR="00881C8E">
          <w:rPr>
            <w:rStyle w:val="Hyperlink"/>
          </w:rPr>
          <w:t>2/12/2019</w:t>
        </w:r>
      </w:hyperlink>
    </w:p>
    <w:p w:rsidR="00881C8E" w:rsidRDefault="000434BB" w:rsidP="00881C8E">
      <w:hyperlink r:id="rId18" w:history="1">
        <w:r w:rsidR="005C2687" w:rsidRPr="005C2687">
          <w:rPr>
            <w:rStyle w:val="Hyperlink"/>
          </w:rPr>
          <w:t>3/7/2019</w:t>
        </w:r>
      </w:hyperlink>
    </w:p>
    <w:p w:rsidR="005C2687" w:rsidRDefault="000434BB" w:rsidP="00881C8E">
      <w:hyperlink r:id="rId19" w:history="1">
        <w:r w:rsidR="009E56E4" w:rsidRPr="009E56E4">
          <w:rPr>
            <w:rStyle w:val="Hyperlink"/>
          </w:rPr>
          <w:t>3/19/2019</w:t>
        </w:r>
      </w:hyperlink>
    </w:p>
    <w:p w:rsidR="009E56E4" w:rsidRDefault="009E56E4" w:rsidP="00881C8E"/>
    <w:p w:rsidR="00881C8E" w:rsidRDefault="00881C8E" w:rsidP="00881C8E">
      <w:pPr>
        <w:sectPr w:rsidR="00881C8E" w:rsidSect="00881C8E">
          <w:pgSz w:w="12240" w:h="15840" w:code="1"/>
          <w:pgMar w:top="1080" w:right="1440" w:bottom="1080" w:left="1440" w:header="720" w:footer="720" w:gutter="0"/>
          <w:cols w:space="720"/>
          <w:noEndnote/>
          <w:docGrid w:linePitch="360"/>
        </w:sectPr>
      </w:pP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E56E4" w:rsidRPr="00D72605"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2019</w:t>
      </w: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Pr="00417CC6" w:rsidRDefault="009E56E4" w:rsidP="00417CC6">
      <w:pPr>
        <w:tabs>
          <w:tab w:val="right" w:pos="5933"/>
        </w:tabs>
        <w:suppressAutoHyphens/>
      </w:pPr>
      <w:r>
        <w:tab/>
      </w:r>
      <w:r>
        <w:rPr>
          <w:b/>
          <w:sz w:val="36"/>
        </w:rPr>
        <w:t>H. 3952</w:t>
      </w: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F6E30">
        <w:t>Rep. Clemmons</w:t>
      </w: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3/19/19--H.</w:t>
      </w: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9E56E4" w:rsidRPr="00417CC6" w:rsidRDefault="009E56E4"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56E4" w:rsidSect="00D72605">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Pr="00325348" w:rsidRDefault="009E56E4" w:rsidP="00C0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E56E4" w:rsidRDefault="009E56E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2</w:t>
      </w:r>
      <w:r>
        <w:noBreakHyphen/>
        <w:t>105, CODE OF LAWS OF SOUTH CAROLINA, 1976, RELATING TO THE REGISTRATION OF GOLF CARTS AND THE ISSUANCE OF GOLF CART PERMITS BY THE DEPARTMENT OF MOTOR VEHICLES, AND THE OPERATION OF GOLF CARTS ALONG THE STATE</w:t>
      </w:r>
      <w:r w:rsidRPr="002C1707">
        <w:t>’</w:t>
      </w:r>
      <w:r>
        <w:t>S HIGHWAYS, SO AS TO PROVIDE THAT A LOCAL GOVERNMENTAL BODY MAY REGULATE AN ENTITY OFFERING GOLF CARTS FOR RENT OR LEASE WITHIN ITS JURISDICTION UNDER CERTAIN CIRCUMSTANCES; AND BY ADDING SECTION 56</w:t>
      </w:r>
      <w:r>
        <w:noBreakHyphen/>
        <w:t>2</w:t>
      </w:r>
      <w:r>
        <w:noBreakHyphen/>
        <w:t>3110 SO AS TO PROVIDE THAT A LOCAL GOVERNMENTAL BODY MAY REGULATE AN ENTITY OFFERING MOPEDS FOR RENT OR LEASE WITHIN ITS JURISDICTION UNDER CERTAIN CIRCUMSTANCES.</w:t>
      </w:r>
    </w:p>
    <w:p w:rsidR="009E56E4" w:rsidRDefault="009E56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E56E4" w:rsidRDefault="009E56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6E4" w:rsidRDefault="009E56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173">
        <w:t>SECTION</w:t>
      </w:r>
      <w:r w:rsidRPr="00DD6173">
        <w:tab/>
        <w:t>1.</w:t>
      </w:r>
      <w:r w:rsidRPr="00DD6173">
        <w:tab/>
        <w:t>Section 56</w:t>
      </w:r>
      <w:r w:rsidRPr="00DD6173">
        <w:noBreakHyphen/>
        <w:t>2</w:t>
      </w:r>
      <w:r w:rsidRPr="00DD6173">
        <w:noBreakHyphen/>
        <w:t>105(</w:t>
      </w:r>
      <w:bookmarkStart w:id="5" w:name="temp"/>
      <w:bookmarkEnd w:id="5"/>
      <w:r w:rsidRPr="00DD6173">
        <w:t>F)(4) of the 1976 Code is amended to read:</w:t>
      </w:r>
    </w:p>
    <w:p w:rsidR="009E56E4" w:rsidRPr="00DD6173" w:rsidRDefault="009E56E4"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6E4" w:rsidRPr="00DD6173" w:rsidRDefault="009E56E4"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173">
        <w:tab/>
        <w:t>“(4)</w:t>
      </w:r>
      <w:r w:rsidRPr="00DD6173">
        <w:rPr>
          <w:u w:val="single"/>
        </w:rPr>
        <w:t>(a)</w:t>
      </w:r>
      <w:r w:rsidRPr="00DD6173">
        <w:tab/>
        <w:t>A political subdivision may not reduce or otherwise amend the other restrictions placed on the operation of a permitted golf cart contained in this section.</w:t>
      </w:r>
    </w:p>
    <w:p w:rsidR="009E56E4" w:rsidRDefault="009E56E4"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6173">
        <w:tab/>
      </w:r>
      <w:r w:rsidRPr="00DD6173">
        <w:tab/>
      </w:r>
      <w:r w:rsidRPr="00DD6173">
        <w:rPr>
          <w:u w:val="single"/>
        </w:rPr>
        <w:t>(b)</w:t>
      </w:r>
      <w:r w:rsidRPr="00DD6173">
        <w:tab/>
      </w:r>
      <w:r w:rsidRPr="00DD6173">
        <w:rPr>
          <w:u w:val="single" w:color="000000" w:themeColor="text1"/>
        </w:rPr>
        <w:t xml:space="preserve">Notwithstanding the provisions of this item, a county in the unincorporated areas of the county or a municipality within its corporate limits may by ordinance regulate a person or entity offering golf carts for rental or lease for a period of less than nine months that operate upon the public streets and highways within the jurisdiction.  However, this ordinance is limited to the use of safety devices and the geographic area, distance, identification of the vehicles, and specified public roadways on which the rented or leased golf carts may operate. </w:t>
      </w:r>
      <w:r w:rsidRPr="00DD6173">
        <w:rPr>
          <w:u w:val="single"/>
        </w:rPr>
        <w:t>Nothing in this ordinance may conflict with or exceed existing limitations of state law.</w:t>
      </w:r>
      <w:r w:rsidRPr="00DD6173">
        <w:t>”</w:t>
      </w:r>
      <w:r w:rsidRPr="00DD6173">
        <w:tab/>
      </w:r>
    </w:p>
    <w:p w:rsidR="009E56E4" w:rsidRDefault="009E56E4"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173">
        <w:t>SECTION</w:t>
      </w:r>
      <w:r w:rsidRPr="00DD6173">
        <w:tab/>
        <w:t>2.</w:t>
      </w:r>
      <w:r w:rsidRPr="00DD6173">
        <w:tab/>
        <w:t>Article 3, Chapter 2, Title 56 of the 1976 Code is amended by adding:</w:t>
      </w:r>
    </w:p>
    <w:p w:rsidR="009E56E4" w:rsidRPr="00DD6173" w:rsidRDefault="009E56E4"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6E4" w:rsidRDefault="009E56E4"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6173">
        <w:tab/>
        <w:t>“</w:t>
      </w:r>
      <w:r w:rsidRPr="00DD6173">
        <w:rPr>
          <w:u w:color="000000" w:themeColor="text1"/>
        </w:rPr>
        <w:t>Section 56</w:t>
      </w:r>
      <w:r w:rsidRPr="00DD6173">
        <w:rPr>
          <w:u w:color="000000" w:themeColor="text1"/>
        </w:rPr>
        <w:noBreakHyphen/>
        <w:t>2</w:t>
      </w:r>
      <w:r w:rsidRPr="00DD6173">
        <w:rPr>
          <w:u w:color="000000" w:themeColor="text1"/>
        </w:rPr>
        <w:noBreakHyphen/>
        <w:t>3110.</w:t>
      </w:r>
      <w:r w:rsidRPr="00DD6173">
        <w:rPr>
          <w:u w:color="000000" w:themeColor="text1"/>
        </w:rPr>
        <w:tab/>
        <w:t xml:space="preserve">A county in the unincorporated areas of the county or a municipality within its corporate limits may by ordinance regulate a person or entity offering mopeds for rental or lease for a period of less than nine months that operate upon the public streets and highways within its jurisdiction.  However, this ordinance is limited to the use of safety devices and the geographic area, distance, identification of the vehicles, and specified public roadways on which the rented or leased mopeds may operate.  </w:t>
      </w:r>
      <w:r w:rsidRPr="00DD6173">
        <w:t>Nothing in this ordinance may conflict with or exceed existing limitations of state law.”</w:t>
      </w:r>
    </w:p>
    <w:p w:rsidR="009E56E4" w:rsidRDefault="009E56E4"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E56E4" w:rsidRDefault="009E56E4"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E4" w:rsidRDefault="009E56E4"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E56E4" w:rsidRDefault="009E56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1C8E" w:rsidRDefault="00881C8E" w:rsidP="009E5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81C8E" w:rsidSect="00D7260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8CD" w:rsidRDefault="00B878CD" w:rsidP="009F0C77">
      <w:r>
        <w:separator/>
      </w:r>
    </w:p>
  </w:endnote>
  <w:endnote w:type="continuationSeparator" w:id="0">
    <w:p w:rsidR="00B878CD" w:rsidRDefault="00B878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3F4DB7-F584-42B2-911F-0F2EDF8230FA}"/>
    <w:embedBold r:id="rId2" w:fontKey="{07261FC1-4536-46A9-9AE8-8670B71771B5}"/>
  </w:font>
  <w:font w:name="Calibri">
    <w:panose1 w:val="020F0502020204030204"/>
    <w:charset w:val="00"/>
    <w:family w:val="swiss"/>
    <w:pitch w:val="variable"/>
    <w:sig w:usb0="E00002FF" w:usb1="4000ACFF" w:usb2="00000001" w:usb3="00000000" w:csb0="0000019F" w:csb1="00000000"/>
    <w:embedRegular r:id="rId3" w:fontKey="{1321064D-5202-4567-9D0C-67B74053BD15}"/>
  </w:font>
  <w:font w:name="Cambria">
    <w:panose1 w:val="02040503050406030204"/>
    <w:charset w:val="00"/>
    <w:family w:val="roman"/>
    <w:pitch w:val="variable"/>
    <w:sig w:usb0="E00002FF" w:usb1="400004FF" w:usb2="00000000" w:usb3="00000000" w:csb0="0000019F" w:csb1="00000000"/>
    <w:embedRegular r:id="rId4" w:fontKey="{C2B78FBE-15BE-4003-A255-B6D9F479A8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6E4" w:rsidRPr="00C03F6A" w:rsidRDefault="009E56E4" w:rsidP="00C03F6A">
    <w:pPr>
      <w:pStyle w:val="Footer"/>
      <w:tabs>
        <w:tab w:val="clear" w:pos="4680"/>
        <w:tab w:val="clear" w:pos="9360"/>
        <w:tab w:val="center" w:pos="2995"/>
      </w:tabs>
      <w:spacing w:before="120"/>
    </w:pPr>
    <w:r>
      <w:t>[3952-</w:t>
    </w:r>
    <w:r>
      <w:fldChar w:fldCharType="begin"/>
    </w:r>
    <w:r>
      <w:instrText xml:space="preserve"> PAGE  \* MERGEFORMAT </w:instrText>
    </w:r>
    <w:r>
      <w:fldChar w:fldCharType="separate"/>
    </w:r>
    <w:r w:rsidR="0086293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655" w:rsidRPr="00C03F6A" w:rsidRDefault="009E56E4" w:rsidP="00C03F6A">
    <w:pPr>
      <w:pStyle w:val="Footer"/>
      <w:tabs>
        <w:tab w:val="clear" w:pos="4680"/>
        <w:tab w:val="clear" w:pos="9360"/>
        <w:tab w:val="center" w:pos="2995"/>
      </w:tabs>
      <w:spacing w:before="120"/>
    </w:pPr>
    <w:r>
      <w:t>[3952]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8CD" w:rsidRDefault="00B878CD" w:rsidP="009F0C77">
      <w:r>
        <w:separator/>
      </w:r>
    </w:p>
  </w:footnote>
  <w:footnote w:type="continuationSeparator" w:id="0">
    <w:p w:rsidR="00B878CD" w:rsidRDefault="00B878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52CM19"/>
    <w:docVar w:name="CoverBillType" w:val="b"/>
    <w:docVar w:name="DocPath" w:val="L:\Council\bills\GT\5652CM19.DOCX"/>
    <w:docVar w:name="dvBillNumber" w:val="3952"/>
    <w:docVar w:name="dvBillNumberPrefix" w:val="H. "/>
    <w:docVar w:name="dvOriginalBody" w:val="House"/>
    <w:docVar w:name="dvSteno" w:val="GT"/>
    <w:docVar w:name="NameofBody" w:val="h"/>
    <w:docVar w:name="vGroup2" w:val="Council"/>
  </w:docVars>
  <w:rsids>
    <w:rsidRoot w:val="00B878CD"/>
    <w:rsid w:val="00011869"/>
    <w:rsid w:val="00015CD6"/>
    <w:rsid w:val="000673E3"/>
    <w:rsid w:val="00075719"/>
    <w:rsid w:val="00080777"/>
    <w:rsid w:val="000C5BF2"/>
    <w:rsid w:val="000E0100"/>
    <w:rsid w:val="000E1785"/>
    <w:rsid w:val="000E1B15"/>
    <w:rsid w:val="000F40FA"/>
    <w:rsid w:val="001035F1"/>
    <w:rsid w:val="0010776B"/>
    <w:rsid w:val="00133E66"/>
    <w:rsid w:val="001435A3"/>
    <w:rsid w:val="00146ED3"/>
    <w:rsid w:val="00147F41"/>
    <w:rsid w:val="00151044"/>
    <w:rsid w:val="0016237F"/>
    <w:rsid w:val="001728EB"/>
    <w:rsid w:val="001D08F2"/>
    <w:rsid w:val="001D3A58"/>
    <w:rsid w:val="001D525B"/>
    <w:rsid w:val="001D7F4F"/>
    <w:rsid w:val="00205238"/>
    <w:rsid w:val="002321B6"/>
    <w:rsid w:val="00250967"/>
    <w:rsid w:val="002543C8"/>
    <w:rsid w:val="0025541D"/>
    <w:rsid w:val="00284AAE"/>
    <w:rsid w:val="002C170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D6A"/>
    <w:rsid w:val="004E7D54"/>
    <w:rsid w:val="005273C6"/>
    <w:rsid w:val="00530A69"/>
    <w:rsid w:val="00545593"/>
    <w:rsid w:val="00556EBF"/>
    <w:rsid w:val="00577C6C"/>
    <w:rsid w:val="005A62FE"/>
    <w:rsid w:val="005C2687"/>
    <w:rsid w:val="005C2FE2"/>
    <w:rsid w:val="005E2BC9"/>
    <w:rsid w:val="00605102"/>
    <w:rsid w:val="006215AA"/>
    <w:rsid w:val="006913C9"/>
    <w:rsid w:val="0069470D"/>
    <w:rsid w:val="006D58AA"/>
    <w:rsid w:val="00734F00"/>
    <w:rsid w:val="00750979"/>
    <w:rsid w:val="00754C6F"/>
    <w:rsid w:val="007A70AE"/>
    <w:rsid w:val="008362E8"/>
    <w:rsid w:val="0085786E"/>
    <w:rsid w:val="0086293E"/>
    <w:rsid w:val="00881C8E"/>
    <w:rsid w:val="008A1768"/>
    <w:rsid w:val="008A489F"/>
    <w:rsid w:val="008C489A"/>
    <w:rsid w:val="008F0F33"/>
    <w:rsid w:val="008F4429"/>
    <w:rsid w:val="0094021A"/>
    <w:rsid w:val="009B44AF"/>
    <w:rsid w:val="009C6A0B"/>
    <w:rsid w:val="009E56E4"/>
    <w:rsid w:val="009F0C77"/>
    <w:rsid w:val="009F4DD1"/>
    <w:rsid w:val="00A02543"/>
    <w:rsid w:val="00A41684"/>
    <w:rsid w:val="00A64E80"/>
    <w:rsid w:val="00A72BCD"/>
    <w:rsid w:val="00A741D9"/>
    <w:rsid w:val="00A833AB"/>
    <w:rsid w:val="00A859A0"/>
    <w:rsid w:val="00A9741D"/>
    <w:rsid w:val="00AC34A2"/>
    <w:rsid w:val="00AD1C9A"/>
    <w:rsid w:val="00AD4B17"/>
    <w:rsid w:val="00B22FF1"/>
    <w:rsid w:val="00B412D4"/>
    <w:rsid w:val="00B878CD"/>
    <w:rsid w:val="00BE3C22"/>
    <w:rsid w:val="00C0345E"/>
    <w:rsid w:val="00C03F6A"/>
    <w:rsid w:val="00C31C95"/>
    <w:rsid w:val="00C3483A"/>
    <w:rsid w:val="00C74E9D"/>
    <w:rsid w:val="00C826DD"/>
    <w:rsid w:val="00C82FD3"/>
    <w:rsid w:val="00C92819"/>
    <w:rsid w:val="00CC6B7B"/>
    <w:rsid w:val="00CD2089"/>
    <w:rsid w:val="00D17061"/>
    <w:rsid w:val="00D73A67"/>
    <w:rsid w:val="00D970A9"/>
    <w:rsid w:val="00DF3845"/>
    <w:rsid w:val="00E41911"/>
    <w:rsid w:val="00E44B57"/>
    <w:rsid w:val="00E92EEF"/>
    <w:rsid w:val="00EF2368"/>
    <w:rsid w:val="00EF69B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1B0495-8F80-4080-BF46-DF27CF242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81C8E"/>
    <w:rPr>
      <w:color w:val="0000FF" w:themeColor="hyperlink"/>
      <w:u w:val="single"/>
    </w:rPr>
  </w:style>
  <w:style w:type="paragraph" w:styleId="NoSpacing">
    <w:name w:val="No Spacing"/>
    <w:uiPriority w:val="1"/>
    <w:qFormat/>
    <w:rsid w:val="005C268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2.docx" TargetMode="External"/><Relationship Id="rId13" Type="http://schemas.openxmlformats.org/officeDocument/2006/relationships/hyperlink" Target="file:///h:\hj\20190320.docx" TargetMode="External"/><Relationship Id="rId18" Type="http://schemas.openxmlformats.org/officeDocument/2006/relationships/hyperlink" Target="file:///p:\pprever\2019-20\3952_2019030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212.docx" TargetMode="External"/><Relationship Id="rId12" Type="http://schemas.openxmlformats.org/officeDocument/2006/relationships/hyperlink" Target="file:///h:\hj\20190319.docx" TargetMode="External"/><Relationship Id="rId17" Type="http://schemas.openxmlformats.org/officeDocument/2006/relationships/hyperlink" Target="file:///p:\pprever\2019-20\3952_20190212.docx" TargetMode="External"/><Relationship Id="rId2" Type="http://schemas.openxmlformats.org/officeDocument/2006/relationships/styles" Target="styles.xml"/><Relationship Id="rId16" Type="http://schemas.openxmlformats.org/officeDocument/2006/relationships/hyperlink" Target="http://www.scstatehouse.gov/billsearch.php?billnumbers=3952&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319.docx" TargetMode="External"/><Relationship Id="rId5" Type="http://schemas.openxmlformats.org/officeDocument/2006/relationships/footnotes" Target="footnotes.xml"/><Relationship Id="rId15" Type="http://schemas.openxmlformats.org/officeDocument/2006/relationships/hyperlink" Target="file:///h:\sj\20190320.docx" TargetMode="External"/><Relationship Id="rId23" Type="http://schemas.openxmlformats.org/officeDocument/2006/relationships/theme" Target="theme/theme1.xml"/><Relationship Id="rId10" Type="http://schemas.openxmlformats.org/officeDocument/2006/relationships/hyperlink" Target="file:///h:\hj\20190319.docx" TargetMode="External"/><Relationship Id="rId19" Type="http://schemas.openxmlformats.org/officeDocument/2006/relationships/hyperlink" Target="file:///p:\pprever\2019-20\3952_20190319.docx" TargetMode="External"/><Relationship Id="rId4" Type="http://schemas.openxmlformats.org/officeDocument/2006/relationships/webSettings" Target="webSettings.xml"/><Relationship Id="rId9" Type="http://schemas.openxmlformats.org/officeDocument/2006/relationships/hyperlink" Target="file:///h:\hj\20190307.docx" TargetMode="External"/><Relationship Id="rId14" Type="http://schemas.openxmlformats.org/officeDocument/2006/relationships/hyperlink" Target="file:///h:\sj\2019032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F553E-88E9-4F38-BEDE-186BD7D18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720</Words>
  <Characters>3898</Characters>
  <Application>Microsoft Office Word</Application>
  <DocSecurity>0</DocSecurity>
  <Lines>134</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3952: Golf cart - South Carolina Legislature Online</dc:title>
  <dc:creator>Gwen Thurmond</dc:creator>
  <cp:lastModifiedBy>S Volk</cp:lastModifiedBy>
  <cp:revision>2</cp:revision>
  <dcterms:created xsi:type="dcterms:W3CDTF">2019-03-25T14:19:00Z</dcterms:created>
  <dcterms:modified xsi:type="dcterms:W3CDTF">2019-03-25T14:19:00Z</dcterms:modified>
</cp:coreProperties>
</file>