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24D" w:rsidRDefault="00FF224D" w:rsidP="00FF224D">
      <w:pPr>
        <w:widowControl w:val="0"/>
        <w:jc w:val="center"/>
      </w:pPr>
      <w:r w:rsidRPr="00FF224D">
        <w:rPr>
          <w:b/>
        </w:rPr>
        <w:t>South Carolina General Assembly</w:t>
      </w:r>
    </w:p>
    <w:p w:rsidR="00FF224D" w:rsidRDefault="00FF224D" w:rsidP="00FF224D">
      <w:pPr>
        <w:widowControl w:val="0"/>
        <w:jc w:val="center"/>
      </w:pPr>
      <w:r>
        <w:t>123rd Session, 2019-2020</w:t>
      </w:r>
    </w:p>
    <w:p w:rsidR="00FF224D" w:rsidRDefault="00FF224D" w:rsidP="00FF224D">
      <w:pPr>
        <w:widowControl w:val="0"/>
        <w:jc w:val="left"/>
      </w:pPr>
    </w:p>
    <w:p w:rsidR="00FF224D" w:rsidRDefault="00FF224D" w:rsidP="00FF224D">
      <w:pPr>
        <w:widowControl w:val="0"/>
        <w:jc w:val="left"/>
        <w:rPr>
          <w:b/>
        </w:rPr>
      </w:pPr>
      <w:r w:rsidRPr="00FF224D">
        <w:rPr>
          <w:b/>
        </w:rPr>
        <w:t>H. 4016</w:t>
      </w:r>
    </w:p>
    <w:p w:rsidR="00FF224D" w:rsidRDefault="00FF224D" w:rsidP="00FF224D">
      <w:pPr>
        <w:widowControl w:val="0"/>
        <w:jc w:val="left"/>
        <w:rPr>
          <w:b/>
        </w:rPr>
      </w:pPr>
    </w:p>
    <w:p w:rsidR="00FF224D" w:rsidRDefault="00FF224D" w:rsidP="00FF224D">
      <w:pPr>
        <w:widowControl w:val="0"/>
        <w:jc w:val="left"/>
      </w:pPr>
      <w:r w:rsidRPr="00FF224D">
        <w:rPr>
          <w:b/>
        </w:rPr>
        <w:t>STATUS INFORMATION</w:t>
      </w:r>
    </w:p>
    <w:p w:rsidR="00FF224D" w:rsidRDefault="00FF224D" w:rsidP="00FF224D">
      <w:pPr>
        <w:widowControl w:val="0"/>
        <w:jc w:val="left"/>
      </w:pPr>
    </w:p>
    <w:p w:rsidR="00FF224D" w:rsidRDefault="00FF224D" w:rsidP="00FF224D">
      <w:pPr>
        <w:widowControl w:val="0"/>
        <w:jc w:val="left"/>
      </w:pPr>
      <w:r>
        <w:t>General Bill</w:t>
      </w:r>
    </w:p>
    <w:p w:rsidR="00FF224D" w:rsidRDefault="00666207" w:rsidP="00FF224D">
      <w:pPr>
        <w:widowControl w:val="0"/>
        <w:jc w:val="left"/>
      </w:pPr>
      <w:r>
        <w:t>Sponsors: Reps. Hixon, Tallon, Johnson and R. Williams</w:t>
      </w:r>
    </w:p>
    <w:p w:rsidR="00FF224D" w:rsidRDefault="00FF224D" w:rsidP="00FF224D">
      <w:pPr>
        <w:widowControl w:val="0"/>
        <w:jc w:val="left"/>
      </w:pPr>
      <w:r>
        <w:t>Document Path: l:\council\bills\nbd\11149cz19.docx</w:t>
      </w:r>
    </w:p>
    <w:p w:rsidR="00FF224D" w:rsidRDefault="00FF224D" w:rsidP="00FF224D">
      <w:pPr>
        <w:widowControl w:val="0"/>
        <w:jc w:val="left"/>
      </w:pPr>
    </w:p>
    <w:p w:rsidR="000D2AC5" w:rsidRDefault="000D2AC5" w:rsidP="00FF224D">
      <w:pPr>
        <w:widowControl w:val="0"/>
        <w:jc w:val="left"/>
      </w:pPr>
      <w:r>
        <w:t>Introduced in the House on February 19, 2019</w:t>
      </w:r>
    </w:p>
    <w:p w:rsidR="000D2AC5" w:rsidRPr="000D2AC5" w:rsidRDefault="000D2AC5" w:rsidP="00FF224D">
      <w:pPr>
        <w:widowControl w:val="0"/>
        <w:jc w:val="left"/>
      </w:pPr>
      <w:r>
        <w:t xml:space="preserve">Currently residing in the House Committee on </w:t>
      </w:r>
      <w:r w:rsidRPr="000D2AC5">
        <w:rPr>
          <w:b/>
        </w:rPr>
        <w:t>Agriculture, Natural Resources and Environmental Affairs</w:t>
      </w:r>
    </w:p>
    <w:p w:rsidR="000D2AC5" w:rsidRDefault="000D2AC5" w:rsidP="00FF224D">
      <w:pPr>
        <w:widowControl w:val="0"/>
        <w:jc w:val="left"/>
      </w:pPr>
    </w:p>
    <w:p w:rsidR="00FF224D" w:rsidRDefault="00FF224D" w:rsidP="00FF224D">
      <w:pPr>
        <w:widowControl w:val="0"/>
        <w:jc w:val="left"/>
      </w:pPr>
      <w:r>
        <w:t xml:space="preserve">Summary: </w:t>
      </w:r>
      <w:r w:rsidR="00B221A9">
        <w:t>Pretrial intervention</w:t>
      </w:r>
    </w:p>
    <w:p w:rsidR="00FF224D" w:rsidRDefault="00FF224D" w:rsidP="00FF224D">
      <w:pPr>
        <w:widowControl w:val="0"/>
        <w:jc w:val="left"/>
      </w:pPr>
    </w:p>
    <w:p w:rsidR="00FF224D" w:rsidRDefault="00FF224D" w:rsidP="00FF224D">
      <w:pPr>
        <w:widowControl w:val="0"/>
        <w:jc w:val="left"/>
      </w:pPr>
    </w:p>
    <w:p w:rsidR="00FF224D" w:rsidRDefault="00FF224D" w:rsidP="00FF22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224D">
        <w:rPr>
          <w:b/>
        </w:rPr>
        <w:t>HISTORY OF LEGISLATIVE ACTIONS</w:t>
      </w:r>
    </w:p>
    <w:p w:rsidR="00FF224D" w:rsidRDefault="00FF224D" w:rsidP="00FF22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224D" w:rsidRPr="00FF224D" w:rsidRDefault="00FF224D" w:rsidP="00FF22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224D">
        <w:rPr>
          <w:u w:val="single"/>
        </w:rPr>
        <w:tab/>
        <w:t>Date</w:t>
      </w:r>
      <w:r w:rsidRPr="00FF224D">
        <w:rPr>
          <w:u w:val="single"/>
        </w:rPr>
        <w:tab/>
        <w:t>Body</w:t>
      </w:r>
      <w:r w:rsidRPr="00FF224D">
        <w:rPr>
          <w:u w:val="single"/>
        </w:rPr>
        <w:tab/>
        <w:t>Action Description with journal page number</w:t>
      </w:r>
      <w:r w:rsidRPr="00FF224D">
        <w:rPr>
          <w:u w:val="single"/>
        </w:rPr>
        <w:tab/>
      </w:r>
    </w:p>
    <w:p w:rsidR="00CF1DD8" w:rsidRDefault="00CF1DD8" w:rsidP="00CF1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577AF6">
        <w:t>Introduced and read first time (</w:t>
      </w:r>
      <w:hyperlink r:id="rId7" w:history="1">
        <w:r w:rsidRPr="00577AF6">
          <w:rPr>
            <w:rStyle w:val="Hyperlink"/>
          </w:rPr>
          <w:t>House Journal</w:t>
        </w:r>
        <w:r w:rsidRPr="00577AF6">
          <w:rPr>
            <w:rStyle w:val="Hyperlink"/>
          </w:rPr>
          <w:noBreakHyphen/>
          <w:t>page 41</w:t>
        </w:r>
      </w:hyperlink>
      <w:r w:rsidRPr="00577AF6">
        <w:t>)</w:t>
      </w:r>
    </w:p>
    <w:p w:rsidR="00CF1DD8" w:rsidRDefault="00CF1DD8" w:rsidP="00CF1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577AF6">
        <w:t>Referred to Co</w:t>
      </w:r>
      <w:r>
        <w:t xml:space="preserve">mmittee on </w:t>
      </w:r>
      <w:r w:rsidRPr="00577AF6">
        <w:rPr>
          <w:b/>
        </w:rPr>
        <w:t>Agriculture, Natural Resources and Environmental Affairs</w:t>
      </w:r>
      <w:r>
        <w:t xml:space="preserve"> </w:t>
      </w:r>
      <w:r w:rsidRPr="00577AF6">
        <w:t>(</w:t>
      </w:r>
      <w:hyperlink r:id="rId8" w:history="1">
        <w:r w:rsidRPr="00577AF6">
          <w:rPr>
            <w:rStyle w:val="Hyperlink"/>
          </w:rPr>
          <w:t>House Journal</w:t>
        </w:r>
        <w:r w:rsidRPr="00577AF6">
          <w:rPr>
            <w:rStyle w:val="Hyperlink"/>
          </w:rPr>
          <w:noBreakHyphen/>
          <w:t>page 41</w:t>
        </w:r>
      </w:hyperlink>
      <w:r w:rsidRPr="00577AF6">
        <w:t>)</w:t>
      </w:r>
    </w:p>
    <w:p w:rsidR="00CF1DD8" w:rsidRDefault="00CF1DD8" w:rsidP="00CF1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577AF6">
        <w:t>Committee report:</w:t>
      </w:r>
      <w:r>
        <w:t xml:space="preserve"> Favorable </w:t>
      </w:r>
      <w:r w:rsidRPr="00577AF6">
        <w:rPr>
          <w:b/>
        </w:rPr>
        <w:t>Agriculture, Natural Resources and Environmental Affairs</w:t>
      </w:r>
      <w:r>
        <w:t xml:space="preserve"> </w:t>
      </w:r>
      <w:r w:rsidRPr="00577AF6">
        <w:t>(</w:t>
      </w:r>
      <w:hyperlink r:id="rId9" w:history="1">
        <w:r w:rsidRPr="00577AF6">
          <w:rPr>
            <w:rStyle w:val="Hyperlink"/>
          </w:rPr>
          <w:t>House Journal</w:t>
        </w:r>
        <w:r w:rsidRPr="00577AF6">
          <w:rPr>
            <w:rStyle w:val="Hyperlink"/>
          </w:rPr>
          <w:noBreakHyphen/>
          <w:t>page 34</w:t>
        </w:r>
      </w:hyperlink>
      <w:r w:rsidRPr="00577AF6">
        <w:t>)</w:t>
      </w:r>
    </w:p>
    <w:p w:rsidR="00CF1DD8" w:rsidRDefault="00CF1DD8" w:rsidP="00CF1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577AF6">
        <w:t>Member(s) request name added as sponsor: R.Williams</w:t>
      </w:r>
    </w:p>
    <w:p w:rsidR="00CF1DD8" w:rsidRDefault="00CF1DD8" w:rsidP="00CF1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577AF6">
        <w:t>Recommitted to Co</w:t>
      </w:r>
      <w:r>
        <w:t xml:space="preserve">mmittee on </w:t>
      </w:r>
      <w:r w:rsidRPr="00577AF6">
        <w:rPr>
          <w:b/>
        </w:rPr>
        <w:t>Agriculture, Natural Resources and Environmental Affairs</w:t>
      </w:r>
      <w:r>
        <w:t xml:space="preserve"> </w:t>
      </w:r>
      <w:r w:rsidRPr="00577AF6">
        <w:t>(</w:t>
      </w:r>
      <w:hyperlink r:id="rId10" w:history="1">
        <w:r w:rsidRPr="00577AF6">
          <w:rPr>
            <w:rStyle w:val="Hyperlink"/>
          </w:rPr>
          <w:t>House Journal</w:t>
        </w:r>
        <w:r w:rsidRPr="00577AF6">
          <w:rPr>
            <w:rStyle w:val="Hyperlink"/>
          </w:rPr>
          <w:noBreakHyphen/>
          <w:t>page 44</w:t>
        </w:r>
      </w:hyperlink>
      <w:r w:rsidRPr="00577AF6">
        <w:t>)</w:t>
      </w:r>
    </w:p>
    <w:p w:rsidR="00CF1DD8" w:rsidRDefault="00CF1DD8" w:rsidP="00CF1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224D" w:rsidRDefault="00FF224D" w:rsidP="00FF2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FF224D">
          <w:rPr>
            <w:rStyle w:val="Hyperlink"/>
          </w:rPr>
          <w:t>legislative information</w:t>
        </w:r>
      </w:hyperlink>
      <w:r>
        <w:t xml:space="preserve"> at the website</w:t>
      </w:r>
    </w:p>
    <w:p w:rsidR="00FF224D" w:rsidRDefault="00FF224D" w:rsidP="00FF2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224D" w:rsidRPr="00FF224D" w:rsidRDefault="00FF224D" w:rsidP="00FF2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224D" w:rsidRDefault="00FF224D" w:rsidP="00FF224D">
      <w:pPr>
        <w:widowControl w:val="0"/>
        <w:jc w:val="left"/>
      </w:pPr>
      <w:r w:rsidRPr="00FF224D">
        <w:rPr>
          <w:b/>
        </w:rPr>
        <w:t>VERSIONS OF THIS BILL</w:t>
      </w:r>
    </w:p>
    <w:p w:rsidR="00FF224D" w:rsidRDefault="00FF224D" w:rsidP="00FF224D">
      <w:pPr>
        <w:widowControl w:val="0"/>
        <w:jc w:val="left"/>
      </w:pPr>
    </w:p>
    <w:p w:rsidR="00FF224D" w:rsidRDefault="003038E7" w:rsidP="00FF224D">
      <w:pPr>
        <w:widowControl w:val="0"/>
        <w:jc w:val="left"/>
      </w:pPr>
      <w:hyperlink r:id="rId12" w:history="1">
        <w:r w:rsidR="00FF224D">
          <w:rPr>
            <w:rStyle w:val="Hyperlink"/>
          </w:rPr>
          <w:t>2/19/2019</w:t>
        </w:r>
      </w:hyperlink>
    </w:p>
    <w:p w:rsidR="00FF224D" w:rsidRDefault="003038E7" w:rsidP="00FF224D">
      <w:hyperlink r:id="rId13" w:history="1">
        <w:r w:rsidR="005F713C" w:rsidRPr="005F713C">
          <w:rPr>
            <w:rStyle w:val="Hyperlink"/>
          </w:rPr>
          <w:t>3/27/2019</w:t>
        </w:r>
      </w:hyperlink>
    </w:p>
    <w:p w:rsidR="005F713C" w:rsidRDefault="005F713C" w:rsidP="00FF224D"/>
    <w:p w:rsidR="00FF224D" w:rsidRDefault="00FF224D" w:rsidP="00FF224D">
      <w:pPr>
        <w:sectPr w:rsidR="00FF224D" w:rsidSect="00FF22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5F713C" w:rsidRPr="005013CE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Pr="005013CE" w:rsidRDefault="005F713C" w:rsidP="005013C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4016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F28A8">
        <w:t>Reps. Hixon, Tallon and Johnson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5F713C" w:rsidRPr="005013CE" w:rsidRDefault="005F713C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5F713C" w:rsidRPr="005013CE" w:rsidRDefault="005F713C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4016) </w:t>
      </w:r>
      <w:r w:rsidRPr="005013CE">
        <w:rPr>
          <w:color w:val="000000" w:themeColor="text1"/>
          <w:u w:color="000000" w:themeColor="text1"/>
        </w:rPr>
        <w:t>to amend Section 17</w:t>
      </w:r>
      <w:r w:rsidRPr="005013CE">
        <w:rPr>
          <w:color w:val="000000" w:themeColor="text1"/>
          <w:u w:color="000000" w:themeColor="text1"/>
        </w:rPr>
        <w:noBreakHyphen/>
        <w:t>22</w:t>
      </w:r>
      <w:r w:rsidRPr="005013CE">
        <w:rPr>
          <w:color w:val="000000" w:themeColor="text1"/>
          <w:u w:color="000000" w:themeColor="text1"/>
        </w:rPr>
        <w:noBreakHyphen/>
        <w:t>50, Code of Laws of South Carolina, 1976, relating to persons prohibited from intervention, so as to exclude persons who committed saltwater</w:t>
      </w:r>
      <w:r>
        <w:t>, etc., respectfully</w:t>
      </w:r>
    </w:p>
    <w:p w:rsidR="005F713C" w:rsidRPr="005013CE" w:rsidRDefault="005F713C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5F713C" w:rsidRPr="005013CE" w:rsidRDefault="005F713C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713C" w:rsidSect="005013CE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Pr="00325348" w:rsidRDefault="005F713C" w:rsidP="007E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F713C" w:rsidRDefault="005F713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Default="005F7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43E2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50, CODE OF LAWS OF SOUTH CAROLINA, 1976, RELATING TO PERSONS </w:t>
      </w:r>
      <w:r>
        <w:rPr>
          <w:color w:val="000000" w:themeColor="text1"/>
          <w:u w:color="000000" w:themeColor="text1"/>
        </w:rPr>
        <w:t>PROHIBITED FROM</w:t>
      </w:r>
      <w:r w:rsidRPr="004243E2">
        <w:rPr>
          <w:color w:val="000000" w:themeColor="text1"/>
          <w:u w:color="000000" w:themeColor="text1"/>
        </w:rPr>
        <w:t xml:space="preserve"> INTERVENTION, SO AS TO EXCLUDE PERSONS WHO COMMITTED SALTWATER FISHERY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RELATED OFFENSES FROM INTERVENTION.</w:t>
      </w:r>
    </w:p>
    <w:p w:rsidR="005F713C" w:rsidRDefault="005F7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713C" w:rsidRDefault="005F7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713C" w:rsidRDefault="005F7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3C" w:rsidRPr="004243E2" w:rsidRDefault="005F713C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Section 17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50(A)(2)(d) of the 1976 Code is amended to read: </w:t>
      </w:r>
    </w:p>
    <w:p w:rsidR="005F713C" w:rsidRPr="004243E2" w:rsidRDefault="005F713C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3C" w:rsidRPr="004243E2" w:rsidRDefault="005F713C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“(d)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a fish, game, wildlife, or commercial fishery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related offense which is punishable by a loss of eighteen points as provided in </w:t>
      </w:r>
      <w:r w:rsidRPr="004243E2">
        <w:rPr>
          <w:color w:val="000000" w:themeColor="text1"/>
          <w:u w:val="single" w:color="000000" w:themeColor="text1"/>
        </w:rPr>
        <w:t>Section 50</w:t>
      </w:r>
      <w:r>
        <w:rPr>
          <w:color w:val="000000" w:themeColor="text1"/>
          <w:u w:val="single" w:color="000000" w:themeColor="text1"/>
        </w:rPr>
        <w:noBreakHyphen/>
      </w:r>
      <w:r w:rsidRPr="004243E2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  <w:u w:val="single" w:color="000000" w:themeColor="text1"/>
        </w:rPr>
        <w:noBreakHyphen/>
      </w:r>
      <w:r w:rsidRPr="004243E2">
        <w:rPr>
          <w:color w:val="000000" w:themeColor="text1"/>
          <w:u w:val="single" w:color="000000" w:themeColor="text1"/>
        </w:rPr>
        <w:t>2500 or</w:t>
      </w:r>
      <w:r w:rsidRPr="004243E2">
        <w:rPr>
          <w:color w:val="000000" w:themeColor="text1"/>
          <w:u w:color="000000" w:themeColor="text1"/>
        </w:rPr>
        <w:t xml:space="preserve"> Section 50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1120;”</w:t>
      </w:r>
    </w:p>
    <w:p w:rsidR="005F713C" w:rsidRPr="004243E2" w:rsidRDefault="005F713C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3C" w:rsidRDefault="005F713C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2</w:t>
      </w:r>
      <w:r>
        <w:t>.</w:t>
      </w:r>
      <w:r>
        <w:tab/>
        <w:t>This act takes effect upon approval by the Governor.</w:t>
      </w:r>
    </w:p>
    <w:p w:rsidR="005F713C" w:rsidRDefault="005F71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224D" w:rsidRDefault="00FF224D" w:rsidP="005F7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F224D" w:rsidSect="005013CE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58C" w:rsidRDefault="0056158C" w:rsidP="009F0C77">
      <w:r>
        <w:separator/>
      </w:r>
    </w:p>
  </w:endnote>
  <w:endnote w:type="continuationSeparator" w:id="0">
    <w:p w:rsidR="0056158C" w:rsidRDefault="00561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D3B7AF-7B6B-427D-B710-FEF2E27111C3}"/>
    <w:embedBold r:id="rId2" w:fontKey="{62EC5AC4-B413-47B4-80E7-20AC5DE704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F5750B-D4C6-458C-B8E3-EF24DCAE6D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147933-E2CA-4FC6-BBC2-9DBC57CD29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45038A-AFC9-4A45-82A9-73E8EA142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3C" w:rsidRPr="007E7761" w:rsidRDefault="005F713C" w:rsidP="007E7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[4016-</w:t>
    </w:r>
    <w:r>
      <w:fldChar w:fldCharType="begin"/>
    </w:r>
    <w:r>
      <w:instrText xml:space="preserve"> PAGE  \* MERGEFORMAT </w:instrText>
    </w:r>
    <w:r>
      <w:fldChar w:fldCharType="separate"/>
    </w:r>
    <w:r w:rsidR="00CF1DD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CE" w:rsidRPr="007E7761" w:rsidRDefault="005F713C" w:rsidP="007E7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58C" w:rsidRDefault="0056158C" w:rsidP="009F0C77">
      <w:r>
        <w:separator/>
      </w:r>
    </w:p>
  </w:footnote>
  <w:footnote w:type="continuationSeparator" w:id="0">
    <w:p w:rsidR="0056158C" w:rsidRDefault="00561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9CZ19"/>
    <w:docVar w:name="CoverBillType" w:val="b"/>
    <w:docVar w:name="DocPath" w:val="L:\Council\bills\NBD\11149CZ19.DOCX"/>
    <w:docVar w:name="dvBillNumber" w:val="40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6158C"/>
    <w:rsid w:val="00011869"/>
    <w:rsid w:val="00015CD6"/>
    <w:rsid w:val="000D2A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E85"/>
    <w:rsid w:val="002321B6"/>
    <w:rsid w:val="00250967"/>
    <w:rsid w:val="002543C8"/>
    <w:rsid w:val="0025541D"/>
    <w:rsid w:val="00284AAE"/>
    <w:rsid w:val="0028655E"/>
    <w:rsid w:val="002E5912"/>
    <w:rsid w:val="00301B21"/>
    <w:rsid w:val="00325348"/>
    <w:rsid w:val="0032732C"/>
    <w:rsid w:val="00336AD0"/>
    <w:rsid w:val="0037079A"/>
    <w:rsid w:val="003C4DAB"/>
    <w:rsid w:val="003D01E8"/>
    <w:rsid w:val="003D04B1"/>
    <w:rsid w:val="003E5288"/>
    <w:rsid w:val="003F6D79"/>
    <w:rsid w:val="0041760A"/>
    <w:rsid w:val="00417C01"/>
    <w:rsid w:val="004403BD"/>
    <w:rsid w:val="00454893"/>
    <w:rsid w:val="00461441"/>
    <w:rsid w:val="004809EE"/>
    <w:rsid w:val="0049378A"/>
    <w:rsid w:val="004E7D54"/>
    <w:rsid w:val="005273C6"/>
    <w:rsid w:val="00530A69"/>
    <w:rsid w:val="00545593"/>
    <w:rsid w:val="00556EBF"/>
    <w:rsid w:val="0056158C"/>
    <w:rsid w:val="00577C6C"/>
    <w:rsid w:val="005A62FE"/>
    <w:rsid w:val="005C2FE2"/>
    <w:rsid w:val="005E2BC9"/>
    <w:rsid w:val="005F713C"/>
    <w:rsid w:val="00605102"/>
    <w:rsid w:val="006215AA"/>
    <w:rsid w:val="00666207"/>
    <w:rsid w:val="006913C9"/>
    <w:rsid w:val="0069470D"/>
    <w:rsid w:val="006D58AA"/>
    <w:rsid w:val="00734F00"/>
    <w:rsid w:val="007A70AE"/>
    <w:rsid w:val="007E776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E4D"/>
    <w:rsid w:val="00A9741D"/>
    <w:rsid w:val="00AB092F"/>
    <w:rsid w:val="00AC34A2"/>
    <w:rsid w:val="00AD1C9A"/>
    <w:rsid w:val="00AD4B17"/>
    <w:rsid w:val="00B221A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DD8"/>
    <w:rsid w:val="00CF5067"/>
    <w:rsid w:val="00D73A67"/>
    <w:rsid w:val="00D970A9"/>
    <w:rsid w:val="00DF3845"/>
    <w:rsid w:val="00E41911"/>
    <w:rsid w:val="00E4499D"/>
    <w:rsid w:val="00E44B57"/>
    <w:rsid w:val="00E536A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2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D49E92-1819-42BC-BCC4-A099545C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0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4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22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9.docx" TargetMode="External"/><Relationship Id="rId13" Type="http://schemas.openxmlformats.org/officeDocument/2006/relationships/hyperlink" Target="file:///p:\pprever\2019-20\4016_201903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hyperlink" Target="file:///p:\pprever\2019-20\4016_20190219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4016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\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327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63106-FDE2-4D25-903A-71B04882F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4016: Pretrial intervention - South Carolina Legislature Online</dc:title>
  <dc:creator>Niki Downey</dc:creator>
  <cp:lastModifiedBy>S Volk</cp:lastModifiedBy>
  <cp:revision>2</cp:revision>
  <cp:lastPrinted>2019-01-02T17:03:00Z</cp:lastPrinted>
  <dcterms:created xsi:type="dcterms:W3CDTF">2019-04-03T12:38:00Z</dcterms:created>
  <dcterms:modified xsi:type="dcterms:W3CDTF">2019-04-03T12:38:00Z</dcterms:modified>
</cp:coreProperties>
</file>