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601" w:rsidRDefault="00CB7601" w:rsidP="00CB7601">
      <w:pPr>
        <w:widowControl w:val="0"/>
        <w:jc w:val="center"/>
      </w:pPr>
      <w:r w:rsidRPr="00CB7601">
        <w:rPr>
          <w:b/>
        </w:rPr>
        <w:t>South Carolina General Assembly</w:t>
      </w:r>
    </w:p>
    <w:p w:rsidR="00CB7601" w:rsidRDefault="00CB7601" w:rsidP="00CB7601">
      <w:pPr>
        <w:widowControl w:val="0"/>
        <w:jc w:val="center"/>
      </w:pPr>
      <w:r>
        <w:t>123rd Session, 2019-2020</w:t>
      </w:r>
    </w:p>
    <w:p w:rsidR="00CB7601" w:rsidRDefault="00CB7601" w:rsidP="00CB7601">
      <w:pPr>
        <w:widowControl w:val="0"/>
        <w:jc w:val="left"/>
      </w:pPr>
    </w:p>
    <w:p w:rsidR="00CB7601" w:rsidRDefault="00CB7601" w:rsidP="00CB7601">
      <w:pPr>
        <w:widowControl w:val="0"/>
        <w:jc w:val="left"/>
        <w:rPr>
          <w:b/>
        </w:rPr>
      </w:pPr>
      <w:r w:rsidRPr="00CB7601">
        <w:rPr>
          <w:b/>
        </w:rPr>
        <w:t>H. 4142</w:t>
      </w:r>
    </w:p>
    <w:p w:rsidR="00CB7601" w:rsidRDefault="00CB7601" w:rsidP="00CB7601">
      <w:pPr>
        <w:widowControl w:val="0"/>
        <w:jc w:val="left"/>
        <w:rPr>
          <w:b/>
        </w:rPr>
      </w:pPr>
    </w:p>
    <w:p w:rsidR="00CB7601" w:rsidRDefault="00CB7601" w:rsidP="00CB7601">
      <w:pPr>
        <w:widowControl w:val="0"/>
        <w:jc w:val="left"/>
      </w:pPr>
      <w:r w:rsidRPr="00CB7601">
        <w:rPr>
          <w:b/>
        </w:rPr>
        <w:t>STATUS INFORMATION</w:t>
      </w:r>
    </w:p>
    <w:p w:rsidR="00CB7601" w:rsidRDefault="00CB7601" w:rsidP="00CB7601">
      <w:pPr>
        <w:widowControl w:val="0"/>
        <w:jc w:val="left"/>
      </w:pPr>
    </w:p>
    <w:p w:rsidR="00CB7601" w:rsidRDefault="00CB7601" w:rsidP="00CB7601">
      <w:pPr>
        <w:widowControl w:val="0"/>
        <w:jc w:val="left"/>
      </w:pPr>
      <w:r>
        <w:t>House Resolution</w:t>
      </w:r>
    </w:p>
    <w:p w:rsidR="00CB7601" w:rsidRDefault="00CB7601" w:rsidP="00CB7601">
      <w:pPr>
        <w:widowControl w:val="0"/>
        <w:jc w:val="left"/>
      </w:pPr>
      <w:r>
        <w:t>Sponsors: Reps. Ott, Cobb</w:t>
      </w:r>
      <w:r>
        <w:noBreakHyphen/>
        <w:t>Hunter, Kirby, Mace, Davis, Stavrinakis, King, Caskey, Collins and Crawford</w:t>
      </w:r>
    </w:p>
    <w:p w:rsidR="00CB7601" w:rsidRDefault="00CB7601" w:rsidP="00CB7601">
      <w:pPr>
        <w:widowControl w:val="0"/>
        <w:jc w:val="left"/>
      </w:pPr>
      <w:r>
        <w:t>Document Path: l:\council\bills\nbd\11237dg19.docx</w:t>
      </w:r>
    </w:p>
    <w:p w:rsidR="00CB7601" w:rsidRDefault="00CB7601" w:rsidP="00CB7601">
      <w:pPr>
        <w:widowControl w:val="0"/>
        <w:jc w:val="left"/>
      </w:pPr>
    </w:p>
    <w:p w:rsidR="00CB7601" w:rsidRDefault="00CB7601" w:rsidP="00CB7601">
      <w:pPr>
        <w:widowControl w:val="0"/>
        <w:jc w:val="left"/>
      </w:pPr>
      <w:r>
        <w:t>Introduced in the House on February 28, 2019</w:t>
      </w:r>
    </w:p>
    <w:p w:rsidR="00CB7601" w:rsidRDefault="00CB7601" w:rsidP="00CB7601">
      <w:pPr>
        <w:widowControl w:val="0"/>
        <w:jc w:val="left"/>
      </w:pPr>
      <w:r>
        <w:t xml:space="preserve">Currently residing in the House Committee on </w:t>
      </w:r>
      <w:r w:rsidRPr="00CB7601">
        <w:rPr>
          <w:b/>
        </w:rPr>
        <w:t>Invitations and Memorial Resolutions</w:t>
      </w:r>
    </w:p>
    <w:p w:rsidR="00CB7601" w:rsidRDefault="00CB7601" w:rsidP="00CB7601">
      <w:pPr>
        <w:widowControl w:val="0"/>
        <w:jc w:val="left"/>
      </w:pPr>
    </w:p>
    <w:p w:rsidR="00CB7601" w:rsidRDefault="00CB7601" w:rsidP="00CB7601">
      <w:pPr>
        <w:widowControl w:val="0"/>
        <w:jc w:val="left"/>
      </w:pPr>
      <w:r>
        <w:t xml:space="preserve">Summary: </w:t>
      </w:r>
      <w:r w:rsidR="00625481">
        <w:t>Lottery Commission</w:t>
      </w:r>
    </w:p>
    <w:p w:rsidR="00CB7601" w:rsidRDefault="00CB7601" w:rsidP="00CB7601">
      <w:pPr>
        <w:widowControl w:val="0"/>
        <w:jc w:val="left"/>
      </w:pPr>
    </w:p>
    <w:p w:rsidR="00CB7601" w:rsidRDefault="00CB7601" w:rsidP="00CB7601">
      <w:pPr>
        <w:widowControl w:val="0"/>
        <w:jc w:val="left"/>
      </w:pPr>
    </w:p>
    <w:p w:rsidR="00CB7601" w:rsidRDefault="00CB7601" w:rsidP="00CB7601">
      <w:pPr>
        <w:widowControl w:val="0"/>
        <w:tabs>
          <w:tab w:val="center" w:pos="590"/>
          <w:tab w:val="center" w:pos="1440"/>
          <w:tab w:val="left" w:pos="1872"/>
          <w:tab w:val="left" w:pos="9187"/>
        </w:tabs>
        <w:jc w:val="left"/>
      </w:pPr>
      <w:r w:rsidRPr="00CB7601">
        <w:rPr>
          <w:b/>
        </w:rPr>
        <w:t>HISTORY OF LEGISLATIVE ACTIONS</w:t>
      </w:r>
    </w:p>
    <w:p w:rsidR="00CB7601" w:rsidRDefault="00CB7601" w:rsidP="00CB7601">
      <w:pPr>
        <w:widowControl w:val="0"/>
        <w:tabs>
          <w:tab w:val="center" w:pos="590"/>
          <w:tab w:val="center" w:pos="1440"/>
          <w:tab w:val="left" w:pos="1872"/>
          <w:tab w:val="left" w:pos="9187"/>
        </w:tabs>
        <w:jc w:val="left"/>
      </w:pPr>
    </w:p>
    <w:p w:rsidR="00CB7601" w:rsidRPr="00CB7601" w:rsidRDefault="00CB7601" w:rsidP="00CB7601">
      <w:pPr>
        <w:widowControl w:val="0"/>
        <w:tabs>
          <w:tab w:val="center" w:pos="590"/>
          <w:tab w:val="center" w:pos="1440"/>
          <w:tab w:val="left" w:pos="1872"/>
          <w:tab w:val="left" w:pos="9187"/>
        </w:tabs>
        <w:jc w:val="left"/>
      </w:pPr>
      <w:r w:rsidRPr="00CB7601">
        <w:rPr>
          <w:u w:val="single"/>
        </w:rPr>
        <w:tab/>
        <w:t>Date</w:t>
      </w:r>
      <w:r w:rsidRPr="00CB7601">
        <w:rPr>
          <w:u w:val="single"/>
        </w:rPr>
        <w:tab/>
        <w:t>Body</w:t>
      </w:r>
      <w:r w:rsidRPr="00CB7601">
        <w:rPr>
          <w:u w:val="single"/>
        </w:rPr>
        <w:tab/>
        <w:t>Action Description with journal page number</w:t>
      </w:r>
      <w:r w:rsidRPr="00CB7601">
        <w:rPr>
          <w:u w:val="single"/>
        </w:rPr>
        <w:tab/>
      </w:r>
    </w:p>
    <w:p w:rsidR="00257A00" w:rsidRDefault="00257A00" w:rsidP="00257A00">
      <w:pPr>
        <w:widowControl w:val="0"/>
        <w:tabs>
          <w:tab w:val="right" w:pos="1008"/>
          <w:tab w:val="left" w:pos="1152"/>
          <w:tab w:val="left" w:pos="1872"/>
          <w:tab w:val="left" w:pos="9187"/>
        </w:tabs>
        <w:ind w:left="2088" w:hanging="2088"/>
      </w:pPr>
      <w:r>
        <w:tab/>
        <w:t>2/28/2019</w:t>
      </w:r>
      <w:r>
        <w:tab/>
        <w:t>House</w:t>
      </w:r>
      <w:r>
        <w:tab/>
      </w:r>
      <w:r w:rsidRPr="00C17BC6">
        <w:t>Introduced (</w:t>
      </w:r>
      <w:hyperlink r:id="rId7" w:history="1">
        <w:r w:rsidRPr="00C17BC6">
          <w:rPr>
            <w:rStyle w:val="Hyperlink"/>
          </w:rPr>
          <w:t>House Journal</w:t>
        </w:r>
        <w:r w:rsidRPr="00C17BC6">
          <w:rPr>
            <w:rStyle w:val="Hyperlink"/>
          </w:rPr>
          <w:noBreakHyphen/>
          <w:t>page 58</w:t>
        </w:r>
      </w:hyperlink>
      <w:r w:rsidRPr="00C17BC6">
        <w:t>)</w:t>
      </w:r>
    </w:p>
    <w:p w:rsidR="00257A00" w:rsidRDefault="00257A00" w:rsidP="00257A00">
      <w:pPr>
        <w:widowControl w:val="0"/>
        <w:tabs>
          <w:tab w:val="right" w:pos="1008"/>
          <w:tab w:val="left" w:pos="1152"/>
          <w:tab w:val="left" w:pos="1872"/>
          <w:tab w:val="left" w:pos="9187"/>
        </w:tabs>
        <w:ind w:left="2088" w:hanging="2088"/>
      </w:pPr>
      <w:r>
        <w:tab/>
        <w:t>2/28/2019</w:t>
      </w:r>
      <w:r>
        <w:tab/>
        <w:t>House</w:t>
      </w:r>
      <w:r>
        <w:tab/>
      </w:r>
      <w:r w:rsidRPr="00C17BC6">
        <w:t xml:space="preserve">Referred to Committee on </w:t>
      </w:r>
      <w:r w:rsidRPr="00C17BC6">
        <w:rPr>
          <w:b/>
        </w:rPr>
        <w:t>Invitations and Memorial Resolutions</w:t>
      </w:r>
      <w:r w:rsidRPr="00C17BC6">
        <w:t xml:space="preserve"> (</w:t>
      </w:r>
      <w:hyperlink r:id="rId8" w:history="1">
        <w:r w:rsidRPr="00C17BC6">
          <w:rPr>
            <w:rStyle w:val="Hyperlink"/>
          </w:rPr>
          <w:t>House Journal</w:t>
        </w:r>
        <w:r w:rsidRPr="00C17BC6">
          <w:rPr>
            <w:rStyle w:val="Hyperlink"/>
          </w:rPr>
          <w:noBreakHyphen/>
          <w:t>page 58</w:t>
        </w:r>
      </w:hyperlink>
      <w:r w:rsidRPr="00C17BC6">
        <w:t>)</w:t>
      </w:r>
    </w:p>
    <w:p w:rsidR="00257A00" w:rsidRDefault="00257A00" w:rsidP="00257A00">
      <w:pPr>
        <w:widowControl w:val="0"/>
        <w:tabs>
          <w:tab w:val="right" w:pos="1008"/>
          <w:tab w:val="left" w:pos="1152"/>
          <w:tab w:val="left" w:pos="1872"/>
          <w:tab w:val="left" w:pos="9187"/>
        </w:tabs>
        <w:ind w:left="2088" w:hanging="2088"/>
      </w:pPr>
    </w:p>
    <w:p w:rsidR="00CB7601" w:rsidRDefault="00CB7601" w:rsidP="00CB76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7601">
          <w:rPr>
            <w:rStyle w:val="Hyperlink"/>
          </w:rPr>
          <w:t>legislative information</w:t>
        </w:r>
      </w:hyperlink>
      <w:r>
        <w:t xml:space="preserve"> at the website</w:t>
      </w:r>
    </w:p>
    <w:p w:rsidR="00CB7601" w:rsidRDefault="00CB7601" w:rsidP="00CB7601">
      <w:pPr>
        <w:widowControl w:val="0"/>
        <w:tabs>
          <w:tab w:val="right" w:pos="1008"/>
          <w:tab w:val="left" w:pos="1152"/>
          <w:tab w:val="left" w:pos="1872"/>
          <w:tab w:val="left" w:pos="9187"/>
        </w:tabs>
        <w:ind w:left="2088" w:hanging="2088"/>
        <w:jc w:val="left"/>
      </w:pPr>
    </w:p>
    <w:p w:rsidR="00CB7601" w:rsidRPr="00CB7601" w:rsidRDefault="00CB7601" w:rsidP="00CB7601">
      <w:pPr>
        <w:widowControl w:val="0"/>
        <w:tabs>
          <w:tab w:val="right" w:pos="1008"/>
          <w:tab w:val="left" w:pos="1152"/>
          <w:tab w:val="left" w:pos="1872"/>
          <w:tab w:val="left" w:pos="9187"/>
        </w:tabs>
        <w:ind w:left="2088" w:hanging="2088"/>
        <w:jc w:val="left"/>
      </w:pPr>
    </w:p>
    <w:p w:rsidR="00CB7601" w:rsidRDefault="00CB7601" w:rsidP="00CB7601">
      <w:pPr>
        <w:widowControl w:val="0"/>
        <w:jc w:val="left"/>
      </w:pPr>
      <w:r w:rsidRPr="00CB7601">
        <w:rPr>
          <w:b/>
        </w:rPr>
        <w:t>VERSIONS OF THIS BILL</w:t>
      </w:r>
    </w:p>
    <w:p w:rsidR="00CB7601" w:rsidRDefault="00CB7601" w:rsidP="00CB7601">
      <w:pPr>
        <w:widowControl w:val="0"/>
        <w:jc w:val="left"/>
      </w:pPr>
    </w:p>
    <w:p w:rsidR="00CB7601" w:rsidRDefault="009E610C" w:rsidP="00CB7601">
      <w:pPr>
        <w:widowControl w:val="0"/>
        <w:jc w:val="left"/>
      </w:pPr>
      <w:hyperlink r:id="rId10" w:history="1">
        <w:r w:rsidR="00CB7601">
          <w:rPr>
            <w:rStyle w:val="Hyperlink"/>
          </w:rPr>
          <w:t>2/28/2019</w:t>
        </w:r>
      </w:hyperlink>
    </w:p>
    <w:p w:rsidR="00CB7601" w:rsidRDefault="00CB7601" w:rsidP="00CB7601"/>
    <w:p w:rsidR="00CB7601" w:rsidRDefault="00CB7601" w:rsidP="00CB7601">
      <w:pPr>
        <w:sectPr w:rsidR="00CB7601" w:rsidSect="00CB7601">
          <w:pgSz w:w="12240" w:h="15840" w:code="1"/>
          <w:pgMar w:top="1080" w:right="1440" w:bottom="1080" w:left="1440" w:header="720" w:footer="720" w:gutter="0"/>
          <w:cols w:space="720"/>
          <w:noEndnote/>
          <w:docGrid w:linePitch="360"/>
        </w:sectPr>
      </w:pPr>
    </w:p>
    <w:p w:rsidR="00A63690" w:rsidRDefault="00A63690"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A6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4D2D">
        <w:rPr>
          <w:b/>
          <w:sz w:val="30"/>
          <w:szCs w:val="30"/>
        </w:rPr>
        <w:t>HOUSE RESOLUTION</w:t>
      </w:r>
    </w:p>
    <w:p w:rsidR="00916766" w:rsidRPr="00916766" w:rsidRDefault="00916766" w:rsidP="00A6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10776B" w:rsidRDefault="009F06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URGE </w:t>
      </w:r>
      <w:r w:rsidRPr="007B2322">
        <w:rPr>
          <w:color w:val="000000" w:themeColor="text1"/>
          <w:u w:color="000000" w:themeColor="text1"/>
        </w:rPr>
        <w:t>THE SOUTH CAROLINA LOTTERY COMMISSION</w:t>
      </w:r>
      <w:r>
        <w:rPr>
          <w:color w:val="000000" w:themeColor="text1"/>
          <w:u w:color="000000" w:themeColor="text1"/>
        </w:rPr>
        <w:t xml:space="preserve"> TO RENEGOTIATE</w:t>
      </w:r>
      <w:r w:rsidRPr="007B2322">
        <w:rPr>
          <w:color w:val="000000" w:themeColor="text1"/>
          <w:u w:color="000000" w:themeColor="text1"/>
        </w:rPr>
        <w:t xml:space="preserve"> </w:t>
      </w:r>
      <w:r>
        <w:rPr>
          <w:color w:val="000000" w:themeColor="text1"/>
          <w:u w:color="000000" w:themeColor="text1"/>
        </w:rPr>
        <w:t xml:space="preserve">ANY </w:t>
      </w:r>
      <w:r w:rsidRPr="007B2322">
        <w:rPr>
          <w:color w:val="000000" w:themeColor="text1"/>
          <w:u w:color="000000" w:themeColor="text1"/>
        </w:rPr>
        <w:t xml:space="preserve">CONTRACT FOR A NATIONAL LOTTERY GAME </w:t>
      </w:r>
      <w:r>
        <w:rPr>
          <w:color w:val="000000" w:themeColor="text1"/>
          <w:u w:color="000000" w:themeColor="text1"/>
        </w:rPr>
        <w:t>SO THAT</w:t>
      </w:r>
      <w:r w:rsidRPr="007B2322">
        <w:rPr>
          <w:color w:val="000000" w:themeColor="text1"/>
          <w:u w:color="000000" w:themeColor="text1"/>
        </w:rPr>
        <w:t xml:space="preserve"> THE LOTTERY GAME, IN THE EVENT THAT A </w:t>
      </w:r>
      <w:r>
        <w:rPr>
          <w:color w:val="000000" w:themeColor="text1"/>
          <w:u w:color="000000" w:themeColor="text1"/>
        </w:rPr>
        <w:t>WINNER FAILS TO CLAIM A</w:t>
      </w:r>
      <w:r w:rsidRPr="007B2322">
        <w:rPr>
          <w:color w:val="000000" w:themeColor="text1"/>
          <w:u w:color="000000" w:themeColor="text1"/>
        </w:rPr>
        <w:t xml:space="preserve"> PRIZE</w:t>
      </w:r>
      <w:r>
        <w:rPr>
          <w:color w:val="000000" w:themeColor="text1"/>
          <w:u w:color="000000" w:themeColor="text1"/>
        </w:rPr>
        <w:t xml:space="preserve"> OF FIVE HUNDRED MILLION DOLLARS OR MORE</w:t>
      </w:r>
      <w:r w:rsidRPr="007B2322">
        <w:rPr>
          <w:color w:val="000000" w:themeColor="text1"/>
          <w:u w:color="000000" w:themeColor="text1"/>
        </w:rPr>
        <w:t xml:space="preserve">, </w:t>
      </w:r>
      <w:r>
        <w:rPr>
          <w:color w:val="000000" w:themeColor="text1"/>
          <w:u w:color="000000" w:themeColor="text1"/>
        </w:rPr>
        <w:t>AGREES TO</w:t>
      </w:r>
      <w:r w:rsidR="00F74B75">
        <w:rPr>
          <w:color w:val="000000" w:themeColor="text1"/>
          <w:u w:color="000000" w:themeColor="text1"/>
        </w:rPr>
        <w:t xml:space="preserve"> REMIT</w:t>
      </w:r>
      <w:r w:rsidRPr="007B2322">
        <w:rPr>
          <w:color w:val="000000" w:themeColor="text1"/>
          <w:u w:color="000000" w:themeColor="text1"/>
        </w:rPr>
        <w:t xml:space="preserve"> ANY INCOME TAX LIABILITY IN THIS STATE THAT WOULD HAVE RESULTED FROM TH</w:t>
      </w:r>
      <w:r>
        <w:rPr>
          <w:color w:val="000000" w:themeColor="text1"/>
          <w:u w:color="000000" w:themeColor="text1"/>
        </w:rPr>
        <w:t xml:space="preserve">AT WINNER CLAIMING THE PRIZE, AND TO STRONGLY ENCOURAGE THE LOTTERY COMMISSION </w:t>
      </w:r>
      <w:r w:rsidRPr="007B2322">
        <w:rPr>
          <w:color w:val="000000" w:themeColor="text1"/>
          <w:u w:color="000000" w:themeColor="text1"/>
        </w:rPr>
        <w:t xml:space="preserve">TO </w:t>
      </w:r>
      <w:r>
        <w:rPr>
          <w:color w:val="000000" w:themeColor="text1"/>
          <w:u w:color="000000" w:themeColor="text1"/>
        </w:rPr>
        <w:t xml:space="preserve">DISCUSS WITH </w:t>
      </w:r>
      <w:r w:rsidRPr="007B2322">
        <w:rPr>
          <w:color w:val="000000" w:themeColor="text1"/>
          <w:u w:color="000000" w:themeColor="text1"/>
        </w:rPr>
        <w:t>ITS COUNTERPARTS</w:t>
      </w:r>
      <w:r>
        <w:rPr>
          <w:color w:val="000000" w:themeColor="text1"/>
          <w:u w:color="000000" w:themeColor="text1"/>
        </w:rPr>
        <w:t xml:space="preserve"> IN OTHER STATES</w:t>
      </w:r>
      <w:r w:rsidRPr="007B2322">
        <w:rPr>
          <w:color w:val="000000" w:themeColor="text1"/>
          <w:u w:color="000000" w:themeColor="text1"/>
        </w:rPr>
        <w:t xml:space="preserve"> </w:t>
      </w:r>
      <w:r>
        <w:rPr>
          <w:color w:val="000000" w:themeColor="text1"/>
          <w:u w:color="000000" w:themeColor="text1"/>
        </w:rPr>
        <w:t xml:space="preserve">THE </w:t>
      </w:r>
      <w:r w:rsidRPr="007B2322">
        <w:rPr>
          <w:color w:val="000000" w:themeColor="text1"/>
          <w:u w:color="000000" w:themeColor="text1"/>
        </w:rPr>
        <w:t>BENEFIT</w:t>
      </w:r>
      <w:r>
        <w:rPr>
          <w:color w:val="000000" w:themeColor="text1"/>
          <w:u w:color="000000" w:themeColor="text1"/>
        </w:rPr>
        <w:t>S OF SUCH A PROVISION TO</w:t>
      </w:r>
      <w:r w:rsidRPr="007B2322">
        <w:rPr>
          <w:color w:val="000000" w:themeColor="text1"/>
          <w:u w:color="000000" w:themeColor="text1"/>
        </w:rPr>
        <w:t xml:space="preserve"> ALL STATES.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t xml:space="preserve">Whereas, on October 23, 2018, one winning ticket in the Mega Millions drawing was sold at the KC Mart convenience store in Simpsonville, South Carolina. The winner has one hundred eighty days to come forward and claim the $1.54 billion prize; </w:t>
      </w:r>
      <w:r>
        <w:rPr>
          <w:color w:val="000000" w:themeColor="text1"/>
          <w:u w:color="000000" w:themeColor="text1"/>
        </w:rPr>
        <w:t>and</w:t>
      </w: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t>Whereas, if the winner does not come forward in one hundred eighty days, the forty</w:t>
      </w:r>
      <w:r w:rsidR="003B3881">
        <w:rPr>
          <w:color w:val="000000" w:themeColor="text1"/>
          <w:u w:color="000000" w:themeColor="text1"/>
        </w:rPr>
        <w:noBreakHyphen/>
      </w:r>
      <w:r w:rsidRPr="007B2322">
        <w:rPr>
          <w:color w:val="000000" w:themeColor="text1"/>
          <w:u w:color="000000" w:themeColor="text1"/>
        </w:rPr>
        <w:t xml:space="preserve">four states that participate in the Mega Millions each </w:t>
      </w:r>
      <w:r w:rsidR="00EE4DF0">
        <w:rPr>
          <w:color w:val="000000" w:themeColor="text1"/>
          <w:u w:color="000000" w:themeColor="text1"/>
        </w:rPr>
        <w:t>receive</w:t>
      </w:r>
      <w:r w:rsidRPr="007B2322">
        <w:rPr>
          <w:color w:val="000000" w:themeColor="text1"/>
          <w:u w:color="000000" w:themeColor="text1"/>
        </w:rPr>
        <w:t xml:space="preserve"> the money they sold in tickets for the prize </w:t>
      </w:r>
      <w:r w:rsidR="00EE4DF0">
        <w:rPr>
          <w:color w:val="000000" w:themeColor="text1"/>
          <w:u w:color="000000" w:themeColor="text1"/>
        </w:rPr>
        <w:t>returned to them</w:t>
      </w:r>
      <w:r w:rsidRPr="007B2322">
        <w:rPr>
          <w:color w:val="000000" w:themeColor="text1"/>
          <w:u w:color="000000" w:themeColor="text1"/>
        </w:rPr>
        <w:t>. In South Carolina, that would be eleven million dollars;</w:t>
      </w:r>
      <w:r>
        <w:rPr>
          <w:color w:val="000000" w:themeColor="text1"/>
          <w:u w:color="000000" w:themeColor="text1"/>
        </w:rPr>
        <w:t xml:space="preserve"> and</w:t>
      </w: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t>Whereas, if the winner claims the prize, South Carolina w</w:t>
      </w:r>
      <w:r w:rsidR="00EE4DF0">
        <w:rPr>
          <w:color w:val="000000" w:themeColor="text1"/>
          <w:u w:color="000000" w:themeColor="text1"/>
        </w:rPr>
        <w:t>ill</w:t>
      </w:r>
      <w:r w:rsidRPr="007B2322">
        <w:rPr>
          <w:color w:val="000000" w:themeColor="text1"/>
          <w:u w:color="000000" w:themeColor="text1"/>
        </w:rPr>
        <w:t xml:space="preserve"> receive over sixty million dollars in income tax revenue;</w:t>
      </w:r>
      <w:r>
        <w:rPr>
          <w:color w:val="000000" w:themeColor="text1"/>
          <w:u w:color="000000" w:themeColor="text1"/>
        </w:rPr>
        <w:t xml:space="preserve"> and</w:t>
      </w: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D2D" w:rsidRPr="00916766"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t>Whereas, the disparity in revenue and uncertainty of whether the winner claims the ticket makes the budgeting process much more uncertain than is necessary.</w:t>
      </w:r>
      <w:r w:rsidR="00EC4D2D">
        <w:t xml:space="preserve">  Now, therefore,</w:t>
      </w:r>
    </w:p>
    <w:p w:rsidR="00EC4D2D" w:rsidRDefault="00EC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D2D" w:rsidRDefault="00EC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4D2D" w:rsidRDefault="00EC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D2D"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lastRenderedPageBreak/>
        <w:t>That the</w:t>
      </w:r>
      <w:r>
        <w:rPr>
          <w:color w:val="000000" w:themeColor="text1"/>
          <w:u w:color="000000" w:themeColor="text1"/>
        </w:rPr>
        <w:t xml:space="preserve"> members of the</w:t>
      </w:r>
      <w:r w:rsidRPr="007B2322">
        <w:rPr>
          <w:color w:val="000000" w:themeColor="text1"/>
          <w:u w:color="000000" w:themeColor="text1"/>
        </w:rPr>
        <w:t xml:space="preserve"> </w:t>
      </w:r>
      <w:r>
        <w:rPr>
          <w:color w:val="000000" w:themeColor="text1"/>
          <w:u w:color="000000" w:themeColor="text1"/>
        </w:rPr>
        <w:t xml:space="preserve">South Carolina </w:t>
      </w:r>
      <w:r w:rsidRPr="007B2322">
        <w:rPr>
          <w:color w:val="000000" w:themeColor="text1"/>
          <w:u w:color="000000" w:themeColor="text1"/>
        </w:rPr>
        <w:t>House of Rep</w:t>
      </w:r>
      <w:r>
        <w:rPr>
          <w:color w:val="000000" w:themeColor="text1"/>
          <w:u w:color="000000" w:themeColor="text1"/>
        </w:rPr>
        <w:t>re</w:t>
      </w:r>
      <w:r w:rsidRPr="007B2322">
        <w:rPr>
          <w:color w:val="000000" w:themeColor="text1"/>
          <w:u w:color="000000" w:themeColor="text1"/>
        </w:rPr>
        <w:t>s</w:t>
      </w:r>
      <w:r>
        <w:rPr>
          <w:color w:val="000000" w:themeColor="text1"/>
          <w:u w:color="000000" w:themeColor="text1"/>
        </w:rPr>
        <w:t>entatives, by this resolution</w:t>
      </w:r>
      <w:r w:rsidR="00803A59">
        <w:rPr>
          <w:color w:val="000000" w:themeColor="text1"/>
          <w:u w:color="000000" w:themeColor="text1"/>
        </w:rPr>
        <w:t>,</w:t>
      </w:r>
      <w:r w:rsidRPr="007B2322">
        <w:rPr>
          <w:color w:val="000000" w:themeColor="text1"/>
          <w:u w:color="000000" w:themeColor="text1"/>
        </w:rPr>
        <w:t xml:space="preserve"> urge the South Carolina Lottery Commission</w:t>
      </w:r>
      <w:r w:rsidR="00EE4DF0">
        <w:rPr>
          <w:color w:val="000000" w:themeColor="text1"/>
          <w:u w:color="000000" w:themeColor="text1"/>
        </w:rPr>
        <w:t xml:space="preserve"> </w:t>
      </w:r>
      <w:r w:rsidR="009F06C1">
        <w:rPr>
          <w:color w:val="000000" w:themeColor="text1"/>
          <w:u w:color="000000" w:themeColor="text1"/>
        </w:rPr>
        <w:t>to renegotiate</w:t>
      </w:r>
      <w:r w:rsidR="00C00F9C">
        <w:rPr>
          <w:color w:val="000000" w:themeColor="text1"/>
          <w:u w:color="000000" w:themeColor="text1"/>
        </w:rPr>
        <w:t>, with retroactive effect,</w:t>
      </w:r>
      <w:r w:rsidRPr="007B2322">
        <w:rPr>
          <w:color w:val="000000" w:themeColor="text1"/>
          <w:u w:color="000000" w:themeColor="text1"/>
        </w:rPr>
        <w:t xml:space="preserve"> </w:t>
      </w:r>
      <w:r w:rsidR="009F06C1">
        <w:rPr>
          <w:color w:val="000000" w:themeColor="text1"/>
          <w:u w:color="000000" w:themeColor="text1"/>
        </w:rPr>
        <w:t xml:space="preserve">any </w:t>
      </w:r>
      <w:r w:rsidRPr="007B2322">
        <w:rPr>
          <w:color w:val="000000" w:themeColor="text1"/>
          <w:u w:color="000000" w:themeColor="text1"/>
        </w:rPr>
        <w:t xml:space="preserve">contract for a national lottery game </w:t>
      </w:r>
      <w:r w:rsidR="009F06C1">
        <w:rPr>
          <w:color w:val="000000" w:themeColor="text1"/>
          <w:u w:color="000000" w:themeColor="text1"/>
        </w:rPr>
        <w:t>so that</w:t>
      </w:r>
      <w:r w:rsidRPr="007B2322">
        <w:rPr>
          <w:color w:val="000000" w:themeColor="text1"/>
          <w:u w:color="000000" w:themeColor="text1"/>
        </w:rPr>
        <w:t xml:space="preserve"> the lottery game, in the event that a </w:t>
      </w:r>
      <w:r w:rsidR="009F06C1">
        <w:rPr>
          <w:color w:val="000000" w:themeColor="text1"/>
          <w:u w:color="000000" w:themeColor="text1"/>
        </w:rPr>
        <w:t>winner fails to claim a</w:t>
      </w:r>
      <w:r w:rsidRPr="007B2322">
        <w:rPr>
          <w:color w:val="000000" w:themeColor="text1"/>
          <w:u w:color="000000" w:themeColor="text1"/>
        </w:rPr>
        <w:t xml:space="preserve"> prize</w:t>
      </w:r>
      <w:r w:rsidR="009F06C1">
        <w:rPr>
          <w:color w:val="000000" w:themeColor="text1"/>
          <w:u w:color="000000" w:themeColor="text1"/>
        </w:rPr>
        <w:t xml:space="preserve"> of five hundred million dollars or more</w:t>
      </w:r>
      <w:r w:rsidRPr="007B2322">
        <w:rPr>
          <w:color w:val="000000" w:themeColor="text1"/>
          <w:u w:color="000000" w:themeColor="text1"/>
        </w:rPr>
        <w:t xml:space="preserve">, </w:t>
      </w:r>
      <w:r w:rsidR="009F06C1">
        <w:rPr>
          <w:color w:val="000000" w:themeColor="text1"/>
          <w:u w:color="000000" w:themeColor="text1"/>
        </w:rPr>
        <w:t>agrees to</w:t>
      </w:r>
      <w:r w:rsidRPr="007B2322">
        <w:rPr>
          <w:color w:val="000000" w:themeColor="text1"/>
          <w:u w:color="000000" w:themeColor="text1"/>
        </w:rPr>
        <w:t xml:space="preserve"> remit to the Department of Revenue any income tax liability in this State that would have resulted from th</w:t>
      </w:r>
      <w:r w:rsidR="009F06C1">
        <w:rPr>
          <w:color w:val="000000" w:themeColor="text1"/>
          <w:u w:color="000000" w:themeColor="text1"/>
        </w:rPr>
        <w:t>at</w:t>
      </w:r>
      <w:r w:rsidR="00EE4DF0">
        <w:rPr>
          <w:color w:val="000000" w:themeColor="text1"/>
          <w:u w:color="000000" w:themeColor="text1"/>
        </w:rPr>
        <w:t xml:space="preserve"> winner claiming the prize. </w:t>
      </w:r>
      <w:r>
        <w:rPr>
          <w:color w:val="000000" w:themeColor="text1"/>
          <w:u w:color="000000" w:themeColor="text1"/>
        </w:rPr>
        <w:t xml:space="preserve"> </w:t>
      </w:r>
      <w:r w:rsidR="00EE4DF0">
        <w:rPr>
          <w:color w:val="000000" w:themeColor="text1"/>
          <w:u w:color="000000" w:themeColor="text1"/>
        </w:rPr>
        <w:t xml:space="preserve">The </w:t>
      </w:r>
      <w:r w:rsidR="001457C9">
        <w:rPr>
          <w:color w:val="000000" w:themeColor="text1"/>
          <w:u w:color="000000" w:themeColor="text1"/>
        </w:rPr>
        <w:t xml:space="preserve">South Carolina </w:t>
      </w:r>
      <w:r w:rsidRPr="007B2322">
        <w:rPr>
          <w:color w:val="000000" w:themeColor="text1"/>
          <w:u w:color="000000" w:themeColor="text1"/>
        </w:rPr>
        <w:t xml:space="preserve">Lottery Commission </w:t>
      </w:r>
      <w:r w:rsidR="00EE4DF0">
        <w:rPr>
          <w:color w:val="000000" w:themeColor="text1"/>
          <w:u w:color="000000" w:themeColor="text1"/>
        </w:rPr>
        <w:t xml:space="preserve">is strongly encouraged </w:t>
      </w:r>
      <w:r w:rsidRPr="007B2322">
        <w:rPr>
          <w:color w:val="000000" w:themeColor="text1"/>
          <w:u w:color="000000" w:themeColor="text1"/>
        </w:rPr>
        <w:t xml:space="preserve">to </w:t>
      </w:r>
      <w:r w:rsidR="00B37C9D">
        <w:rPr>
          <w:color w:val="000000" w:themeColor="text1"/>
          <w:u w:color="000000" w:themeColor="text1"/>
        </w:rPr>
        <w:t xml:space="preserve">discuss with </w:t>
      </w:r>
      <w:r w:rsidRPr="007B2322">
        <w:rPr>
          <w:color w:val="000000" w:themeColor="text1"/>
          <w:u w:color="000000" w:themeColor="text1"/>
        </w:rPr>
        <w:t>its counterparts</w:t>
      </w:r>
      <w:r w:rsidR="00B37C9D">
        <w:rPr>
          <w:color w:val="000000" w:themeColor="text1"/>
          <w:u w:color="000000" w:themeColor="text1"/>
        </w:rPr>
        <w:t xml:space="preserve"> in other states</w:t>
      </w:r>
      <w:r w:rsidRPr="007B2322">
        <w:rPr>
          <w:color w:val="000000" w:themeColor="text1"/>
          <w:u w:color="000000" w:themeColor="text1"/>
        </w:rPr>
        <w:t xml:space="preserve"> </w:t>
      </w:r>
      <w:r w:rsidR="00B37C9D">
        <w:rPr>
          <w:color w:val="000000" w:themeColor="text1"/>
          <w:u w:color="000000" w:themeColor="text1"/>
        </w:rPr>
        <w:t xml:space="preserve">the </w:t>
      </w:r>
      <w:r w:rsidRPr="007B2322">
        <w:rPr>
          <w:color w:val="000000" w:themeColor="text1"/>
          <w:u w:color="000000" w:themeColor="text1"/>
        </w:rPr>
        <w:t>benefit</w:t>
      </w:r>
      <w:r w:rsidR="001457C9">
        <w:rPr>
          <w:color w:val="000000" w:themeColor="text1"/>
          <w:u w:color="000000" w:themeColor="text1"/>
        </w:rPr>
        <w:t>s</w:t>
      </w:r>
      <w:r w:rsidR="00B37C9D">
        <w:rPr>
          <w:color w:val="000000" w:themeColor="text1"/>
          <w:u w:color="000000" w:themeColor="text1"/>
        </w:rPr>
        <w:t xml:space="preserve"> of such a provision to</w:t>
      </w:r>
      <w:r w:rsidRPr="007B2322">
        <w:rPr>
          <w:color w:val="000000" w:themeColor="text1"/>
          <w:u w:color="000000" w:themeColor="text1"/>
        </w:rPr>
        <w:t xml:space="preserve"> all states.</w:t>
      </w:r>
    </w:p>
    <w:p w:rsidR="00EE4DF0" w:rsidRDefault="00EE4DF0"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DF0" w:rsidRDefault="00EE4DF0"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w:t>
      </w:r>
      <w:r w:rsidR="00A9063B">
        <w:t xml:space="preserve"> be sent</w:t>
      </w:r>
      <w:r>
        <w:t xml:space="preserve"> to the Board of Commissioners of the South Carolina Lottery Commission.</w:t>
      </w:r>
    </w:p>
    <w:p w:rsidR="00F9299F" w:rsidRDefault="003B38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601" w:rsidRDefault="00CB7601" w:rsidP="00CB7601">
      <w:pPr>
        <w:suppressAutoHyphens/>
      </w:pPr>
    </w:p>
    <w:sectPr w:rsidR="00CB7601" w:rsidSect="00CB760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21A" w:rsidRDefault="00C4521A" w:rsidP="009F0C77">
      <w:r>
        <w:separator/>
      </w:r>
    </w:p>
  </w:endnote>
  <w:endnote w:type="continuationSeparator" w:id="0">
    <w:p w:rsidR="00C4521A" w:rsidRDefault="00C452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FBC72D-5484-485A-97F0-5C5989A927B4}"/>
    <w:embedBold r:id="rId2" w:fontKey="{5863CF45-1A22-4B79-A51F-831D27D165B7}"/>
  </w:font>
  <w:font w:name="Calibri">
    <w:panose1 w:val="020F0502020204030204"/>
    <w:charset w:val="00"/>
    <w:family w:val="swiss"/>
    <w:pitch w:val="variable"/>
    <w:sig w:usb0="E00002FF" w:usb1="4000ACFF" w:usb2="00000001" w:usb3="00000000" w:csb0="0000019F" w:csb1="00000000"/>
    <w:embedRegular r:id="rId3" w:fontKey="{07EE2050-BB40-4144-AC6B-BEB521ACBA46}"/>
  </w:font>
  <w:font w:name="Cambria">
    <w:panose1 w:val="02040503050406030204"/>
    <w:charset w:val="00"/>
    <w:family w:val="roman"/>
    <w:pitch w:val="variable"/>
    <w:sig w:usb0="E00002FF" w:usb1="400004FF" w:usb2="00000000" w:usb3="00000000" w:csb0="0000019F" w:csb1="00000000"/>
    <w:embedRegular r:id="rId4" w:fontKey="{8BC13017-8C7E-407D-9E35-4A1592A94E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601" w:rsidRPr="00A63690" w:rsidRDefault="00CB7601" w:rsidP="00A63690">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sidR="006254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21A" w:rsidRDefault="00C4521A" w:rsidP="009F0C77">
      <w:r>
        <w:separator/>
      </w:r>
    </w:p>
  </w:footnote>
  <w:footnote w:type="continuationSeparator" w:id="0">
    <w:p w:rsidR="00C4521A" w:rsidRDefault="00C452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7DG19"/>
    <w:docVar w:name="CoverBillType" w:val="r"/>
    <w:docVar w:name="DocPath" w:val="L:\Council\bills\NBD\11237DG19.DOCX"/>
    <w:docVar w:name="dvBillNumber" w:val="4142"/>
    <w:docVar w:name="dvBillNumberPrefix" w:val="H. "/>
    <w:docVar w:name="dvOriginalBody" w:val="House"/>
    <w:docVar w:name="dvSteno" w:val="NBD"/>
    <w:docVar w:name="NameofBody" w:val="h"/>
    <w:docVar w:name="vGroup2" w:val="Council"/>
  </w:docVars>
  <w:rsids>
    <w:rsidRoot w:val="00EC4D2D"/>
    <w:rsid w:val="00011869"/>
    <w:rsid w:val="00015CD6"/>
    <w:rsid w:val="00040974"/>
    <w:rsid w:val="000E0100"/>
    <w:rsid w:val="000E1785"/>
    <w:rsid w:val="000F40FA"/>
    <w:rsid w:val="001035F1"/>
    <w:rsid w:val="0010776B"/>
    <w:rsid w:val="00133E66"/>
    <w:rsid w:val="001435A3"/>
    <w:rsid w:val="001457C9"/>
    <w:rsid w:val="00146ED3"/>
    <w:rsid w:val="00151044"/>
    <w:rsid w:val="001D08F2"/>
    <w:rsid w:val="001D3A58"/>
    <w:rsid w:val="001D525B"/>
    <w:rsid w:val="001D7F4F"/>
    <w:rsid w:val="00205238"/>
    <w:rsid w:val="00223D7B"/>
    <w:rsid w:val="002321B6"/>
    <w:rsid w:val="00250967"/>
    <w:rsid w:val="002543C8"/>
    <w:rsid w:val="0025541D"/>
    <w:rsid w:val="00257A00"/>
    <w:rsid w:val="00284AAE"/>
    <w:rsid w:val="002E5912"/>
    <w:rsid w:val="00301B21"/>
    <w:rsid w:val="00325348"/>
    <w:rsid w:val="0032732C"/>
    <w:rsid w:val="00336AD0"/>
    <w:rsid w:val="0037079A"/>
    <w:rsid w:val="003B3881"/>
    <w:rsid w:val="003C4DAB"/>
    <w:rsid w:val="003D01E8"/>
    <w:rsid w:val="003E5288"/>
    <w:rsid w:val="003F6D79"/>
    <w:rsid w:val="0041760A"/>
    <w:rsid w:val="00417C01"/>
    <w:rsid w:val="004403BD"/>
    <w:rsid w:val="00461441"/>
    <w:rsid w:val="004809EE"/>
    <w:rsid w:val="004E7D54"/>
    <w:rsid w:val="005273C6"/>
    <w:rsid w:val="00530A69"/>
    <w:rsid w:val="00545593"/>
    <w:rsid w:val="0055012A"/>
    <w:rsid w:val="00556EBF"/>
    <w:rsid w:val="00577C6C"/>
    <w:rsid w:val="005A62FE"/>
    <w:rsid w:val="005C2FE2"/>
    <w:rsid w:val="005E2BC9"/>
    <w:rsid w:val="00605102"/>
    <w:rsid w:val="006215AA"/>
    <w:rsid w:val="00625481"/>
    <w:rsid w:val="006913C9"/>
    <w:rsid w:val="0069470D"/>
    <w:rsid w:val="006D58AA"/>
    <w:rsid w:val="00734F00"/>
    <w:rsid w:val="007A70AE"/>
    <w:rsid w:val="00803A59"/>
    <w:rsid w:val="008362E8"/>
    <w:rsid w:val="0085786E"/>
    <w:rsid w:val="008A1768"/>
    <w:rsid w:val="008A489F"/>
    <w:rsid w:val="008F0F33"/>
    <w:rsid w:val="008F4429"/>
    <w:rsid w:val="00916766"/>
    <w:rsid w:val="0094021A"/>
    <w:rsid w:val="009B44AF"/>
    <w:rsid w:val="009C6A0B"/>
    <w:rsid w:val="009F06C1"/>
    <w:rsid w:val="009F0C77"/>
    <w:rsid w:val="009F4DD1"/>
    <w:rsid w:val="00A02543"/>
    <w:rsid w:val="00A41684"/>
    <w:rsid w:val="00A63690"/>
    <w:rsid w:val="00A64E80"/>
    <w:rsid w:val="00A72BCD"/>
    <w:rsid w:val="00A741D9"/>
    <w:rsid w:val="00A833AB"/>
    <w:rsid w:val="00A9063B"/>
    <w:rsid w:val="00A9741D"/>
    <w:rsid w:val="00AC34A2"/>
    <w:rsid w:val="00AD1C9A"/>
    <w:rsid w:val="00AD4B17"/>
    <w:rsid w:val="00B37C9D"/>
    <w:rsid w:val="00B412D4"/>
    <w:rsid w:val="00BE3C22"/>
    <w:rsid w:val="00C00F9C"/>
    <w:rsid w:val="00C0345E"/>
    <w:rsid w:val="00C31C95"/>
    <w:rsid w:val="00C3483A"/>
    <w:rsid w:val="00C4521A"/>
    <w:rsid w:val="00C56224"/>
    <w:rsid w:val="00C74E9D"/>
    <w:rsid w:val="00C826DD"/>
    <w:rsid w:val="00C82FD3"/>
    <w:rsid w:val="00C871F2"/>
    <w:rsid w:val="00C92819"/>
    <w:rsid w:val="00CB7601"/>
    <w:rsid w:val="00CC6B7B"/>
    <w:rsid w:val="00CD2089"/>
    <w:rsid w:val="00CE1B81"/>
    <w:rsid w:val="00D73A67"/>
    <w:rsid w:val="00D970A9"/>
    <w:rsid w:val="00DF3845"/>
    <w:rsid w:val="00E41911"/>
    <w:rsid w:val="00E44B57"/>
    <w:rsid w:val="00E92EEF"/>
    <w:rsid w:val="00EC4D2D"/>
    <w:rsid w:val="00EE4DF0"/>
    <w:rsid w:val="00EF2368"/>
    <w:rsid w:val="00F23F1B"/>
    <w:rsid w:val="00F24442"/>
    <w:rsid w:val="00F50AE3"/>
    <w:rsid w:val="00F655B7"/>
    <w:rsid w:val="00F656BA"/>
    <w:rsid w:val="00F67CF1"/>
    <w:rsid w:val="00F728AA"/>
    <w:rsid w:val="00F74B75"/>
    <w:rsid w:val="00F840F0"/>
    <w:rsid w:val="00F9299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C33662-36A5-4B98-8C57-9F44DD5C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B76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42_2019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384F7-39A4-4F48-87B9-9669F871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452</Words>
  <Characters>2421</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4142: Lottery Commission - South Carolina Legislature Online</dc:title>
  <dc:subject/>
  <dc:creator>Niki Downey</dc:creator>
  <cp:keywords/>
  <dc:description/>
  <cp:lastModifiedBy>S Volk</cp:lastModifiedBy>
  <cp:revision>2</cp:revision>
  <cp:lastPrinted>2019-02-27T19:55:00Z</cp:lastPrinted>
  <dcterms:created xsi:type="dcterms:W3CDTF">2019-03-01T19:05:00Z</dcterms:created>
  <dcterms:modified xsi:type="dcterms:W3CDTF">2019-03-01T19:05:00Z</dcterms:modified>
</cp:coreProperties>
</file>