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FCF" w:rsidRDefault="00B43FCF" w:rsidP="00B43FCF">
      <w:pPr>
        <w:widowControl w:val="0"/>
        <w:jc w:val="center"/>
      </w:pPr>
      <w:r w:rsidRPr="00B43FCF">
        <w:rPr>
          <w:b/>
        </w:rPr>
        <w:t>South Carolina General Assembly</w:t>
      </w:r>
    </w:p>
    <w:p w:rsidR="00B43FCF" w:rsidRDefault="00B43FCF" w:rsidP="00B43FCF">
      <w:pPr>
        <w:widowControl w:val="0"/>
        <w:jc w:val="center"/>
      </w:pPr>
      <w:r>
        <w:t>123rd Session, 2019-2020</w:t>
      </w:r>
    </w:p>
    <w:p w:rsidR="00B43FCF" w:rsidRDefault="00B43FCF" w:rsidP="00B43FCF">
      <w:pPr>
        <w:widowControl w:val="0"/>
        <w:jc w:val="left"/>
      </w:pPr>
    </w:p>
    <w:p w:rsidR="00B43FCF" w:rsidRDefault="00B43FCF" w:rsidP="00B43FCF">
      <w:pPr>
        <w:widowControl w:val="0"/>
        <w:jc w:val="left"/>
        <w:rPr>
          <w:b/>
        </w:rPr>
      </w:pPr>
      <w:r w:rsidRPr="00B43FCF">
        <w:rPr>
          <w:b/>
        </w:rPr>
        <w:t>S.</w:t>
      </w:r>
      <w:r>
        <w:rPr>
          <w:b/>
        </w:rPr>
        <w:t xml:space="preserve"> </w:t>
      </w:r>
      <w:r w:rsidRPr="00B43FCF">
        <w:rPr>
          <w:b/>
        </w:rPr>
        <w:t>422</w:t>
      </w:r>
    </w:p>
    <w:p w:rsidR="00B43FCF" w:rsidRDefault="00B43FCF" w:rsidP="00B43FCF">
      <w:pPr>
        <w:widowControl w:val="0"/>
        <w:jc w:val="left"/>
        <w:rPr>
          <w:b/>
        </w:rPr>
      </w:pPr>
    </w:p>
    <w:p w:rsidR="00B43FCF" w:rsidRDefault="00B43FCF" w:rsidP="00B43FCF">
      <w:pPr>
        <w:widowControl w:val="0"/>
        <w:jc w:val="left"/>
      </w:pPr>
      <w:r w:rsidRPr="00B43FCF">
        <w:rPr>
          <w:b/>
        </w:rPr>
        <w:t>STATUS INFORMATION</w:t>
      </w:r>
    </w:p>
    <w:p w:rsidR="00B43FCF" w:rsidRDefault="00B43FCF" w:rsidP="00B43FCF">
      <w:pPr>
        <w:widowControl w:val="0"/>
        <w:jc w:val="left"/>
      </w:pPr>
    </w:p>
    <w:p w:rsidR="00B43FCF" w:rsidRDefault="00B43FCF" w:rsidP="00B43FCF">
      <w:pPr>
        <w:widowControl w:val="0"/>
        <w:jc w:val="left"/>
      </w:pPr>
      <w:r>
        <w:t>General Bill</w:t>
      </w:r>
    </w:p>
    <w:p w:rsidR="00B43FCF" w:rsidRDefault="00B43FCF" w:rsidP="00B43FCF">
      <w:pPr>
        <w:widowControl w:val="0"/>
        <w:jc w:val="left"/>
      </w:pPr>
      <w:r>
        <w:t>Sponsors: Senator Scott</w:t>
      </w:r>
    </w:p>
    <w:p w:rsidR="00B43FCF" w:rsidRDefault="00B43FCF" w:rsidP="00B43FCF">
      <w:pPr>
        <w:widowControl w:val="0"/>
        <w:jc w:val="left"/>
      </w:pPr>
      <w:r>
        <w:t>Document Path: l:\council\bills\nbd\11174cz19.docx</w:t>
      </w:r>
    </w:p>
    <w:p w:rsidR="00CE087E" w:rsidRDefault="00CE087E" w:rsidP="00B43FCF">
      <w:pPr>
        <w:widowControl w:val="0"/>
        <w:jc w:val="left"/>
      </w:pPr>
      <w:r>
        <w:t>Companion/Similar bill(s): 3618</w:t>
      </w:r>
    </w:p>
    <w:p w:rsidR="00B43FCF" w:rsidRDefault="00B43FCF" w:rsidP="00B43FCF">
      <w:pPr>
        <w:widowControl w:val="0"/>
        <w:jc w:val="left"/>
      </w:pPr>
    </w:p>
    <w:p w:rsidR="00B43FCF" w:rsidRDefault="00B43FCF" w:rsidP="00B43FCF">
      <w:pPr>
        <w:widowControl w:val="0"/>
        <w:jc w:val="left"/>
      </w:pPr>
      <w:r>
        <w:t>Introduced in the Senate on January 24, 2019</w:t>
      </w:r>
    </w:p>
    <w:p w:rsidR="00B43FCF" w:rsidRDefault="00B43FCF" w:rsidP="00B43FCF">
      <w:pPr>
        <w:widowControl w:val="0"/>
        <w:jc w:val="left"/>
      </w:pPr>
      <w:r>
        <w:t xml:space="preserve">Currently residing in the Senate Committee on </w:t>
      </w:r>
      <w:r w:rsidRPr="00B43FCF">
        <w:rPr>
          <w:b/>
        </w:rPr>
        <w:t>Banking and Insurance</w:t>
      </w:r>
    </w:p>
    <w:p w:rsidR="00B43FCF" w:rsidRDefault="00B43FCF" w:rsidP="00B43FCF">
      <w:pPr>
        <w:widowControl w:val="0"/>
        <w:jc w:val="left"/>
      </w:pPr>
    </w:p>
    <w:p w:rsidR="00B43FCF" w:rsidRDefault="00B43FCF" w:rsidP="00B43FCF">
      <w:pPr>
        <w:widowControl w:val="0"/>
        <w:jc w:val="left"/>
      </w:pPr>
      <w:r>
        <w:t xml:space="preserve">Summary: </w:t>
      </w:r>
      <w:r w:rsidR="00F00B93">
        <w:t>Insurance</w:t>
      </w:r>
    </w:p>
    <w:p w:rsidR="00B43FCF" w:rsidRDefault="00B43FCF" w:rsidP="00B43FCF">
      <w:pPr>
        <w:widowControl w:val="0"/>
        <w:jc w:val="left"/>
      </w:pPr>
    </w:p>
    <w:p w:rsidR="00B43FCF" w:rsidRDefault="00B43FCF" w:rsidP="00B43FCF">
      <w:pPr>
        <w:widowControl w:val="0"/>
        <w:jc w:val="left"/>
      </w:pPr>
    </w:p>
    <w:p w:rsidR="00B43FCF" w:rsidRDefault="00B43FCF" w:rsidP="00B43FCF">
      <w:pPr>
        <w:widowControl w:val="0"/>
        <w:tabs>
          <w:tab w:val="center" w:pos="590"/>
          <w:tab w:val="center" w:pos="1440"/>
          <w:tab w:val="left" w:pos="1872"/>
          <w:tab w:val="left" w:pos="9187"/>
        </w:tabs>
        <w:jc w:val="left"/>
      </w:pPr>
      <w:r w:rsidRPr="00B43FCF">
        <w:rPr>
          <w:b/>
        </w:rPr>
        <w:t>HISTORY OF LEGISLATIVE ACTIONS</w:t>
      </w:r>
    </w:p>
    <w:p w:rsidR="00B43FCF" w:rsidRDefault="00B43FCF" w:rsidP="00B43FCF">
      <w:pPr>
        <w:widowControl w:val="0"/>
        <w:tabs>
          <w:tab w:val="center" w:pos="590"/>
          <w:tab w:val="center" w:pos="1440"/>
          <w:tab w:val="left" w:pos="1872"/>
          <w:tab w:val="left" w:pos="9187"/>
        </w:tabs>
        <w:jc w:val="left"/>
      </w:pPr>
    </w:p>
    <w:p w:rsidR="00B43FCF" w:rsidRPr="00B43FCF" w:rsidRDefault="00B43FCF" w:rsidP="00B43FCF">
      <w:pPr>
        <w:widowControl w:val="0"/>
        <w:tabs>
          <w:tab w:val="center" w:pos="590"/>
          <w:tab w:val="center" w:pos="1440"/>
          <w:tab w:val="left" w:pos="1872"/>
          <w:tab w:val="left" w:pos="9187"/>
        </w:tabs>
        <w:jc w:val="left"/>
      </w:pPr>
      <w:r w:rsidRPr="00B43FCF">
        <w:rPr>
          <w:u w:val="single"/>
        </w:rPr>
        <w:tab/>
        <w:t>Date</w:t>
      </w:r>
      <w:r w:rsidRPr="00B43FCF">
        <w:rPr>
          <w:u w:val="single"/>
        </w:rPr>
        <w:tab/>
        <w:t>Body</w:t>
      </w:r>
      <w:r w:rsidRPr="00B43FCF">
        <w:rPr>
          <w:u w:val="single"/>
        </w:rPr>
        <w:tab/>
        <w:t>Action Description with journal page number</w:t>
      </w:r>
      <w:r w:rsidRPr="00B43FCF">
        <w:rPr>
          <w:u w:val="single"/>
        </w:rPr>
        <w:tab/>
      </w:r>
    </w:p>
    <w:p w:rsidR="00CE087E" w:rsidRDefault="00CE087E" w:rsidP="00CE087E">
      <w:pPr>
        <w:widowControl w:val="0"/>
        <w:tabs>
          <w:tab w:val="right" w:pos="1008"/>
          <w:tab w:val="left" w:pos="1152"/>
          <w:tab w:val="left" w:pos="1872"/>
          <w:tab w:val="left" w:pos="9187"/>
        </w:tabs>
        <w:ind w:left="2088" w:hanging="2088"/>
      </w:pPr>
      <w:r>
        <w:tab/>
        <w:t>1/24/2019</w:t>
      </w:r>
      <w:r>
        <w:tab/>
        <w:t>Senate</w:t>
      </w:r>
      <w:r>
        <w:tab/>
      </w:r>
      <w:r w:rsidRPr="00143DAE">
        <w:t>Introduced and read first time (</w:t>
      </w:r>
      <w:hyperlink r:id="rId7" w:history="1">
        <w:r w:rsidRPr="00143DAE">
          <w:rPr>
            <w:rStyle w:val="Hyperlink"/>
          </w:rPr>
          <w:t>Senate Journal</w:t>
        </w:r>
        <w:r w:rsidRPr="00143DAE">
          <w:rPr>
            <w:rStyle w:val="Hyperlink"/>
          </w:rPr>
          <w:noBreakHyphen/>
          <w:t>page 13</w:t>
        </w:r>
      </w:hyperlink>
      <w:r w:rsidRPr="00143DAE">
        <w:t>)</w:t>
      </w:r>
    </w:p>
    <w:p w:rsidR="00CE087E" w:rsidRDefault="00CE087E" w:rsidP="00CE087E">
      <w:pPr>
        <w:widowControl w:val="0"/>
        <w:tabs>
          <w:tab w:val="right" w:pos="1008"/>
          <w:tab w:val="left" w:pos="1152"/>
          <w:tab w:val="left" w:pos="1872"/>
          <w:tab w:val="left" w:pos="9187"/>
        </w:tabs>
        <w:ind w:left="2088" w:hanging="2088"/>
      </w:pPr>
      <w:r>
        <w:tab/>
        <w:t>1/24/2019</w:t>
      </w:r>
      <w:r>
        <w:tab/>
        <w:t>Senate</w:t>
      </w:r>
      <w:r>
        <w:tab/>
      </w:r>
      <w:r w:rsidRPr="00143DAE">
        <w:t>Referred to Com</w:t>
      </w:r>
      <w:r>
        <w:t xml:space="preserve">mittee on </w:t>
      </w:r>
      <w:r w:rsidRPr="00143DAE">
        <w:rPr>
          <w:b/>
        </w:rPr>
        <w:t>Banking and Insurance</w:t>
      </w:r>
      <w:r>
        <w:t xml:space="preserve"> </w:t>
      </w:r>
      <w:r w:rsidRPr="00143DAE">
        <w:t>(</w:t>
      </w:r>
      <w:hyperlink r:id="rId8" w:history="1">
        <w:r w:rsidRPr="00143DAE">
          <w:rPr>
            <w:rStyle w:val="Hyperlink"/>
          </w:rPr>
          <w:t>Senate Journal</w:t>
        </w:r>
        <w:r w:rsidRPr="00143DAE">
          <w:rPr>
            <w:rStyle w:val="Hyperlink"/>
          </w:rPr>
          <w:noBreakHyphen/>
          <w:t>page 13</w:t>
        </w:r>
      </w:hyperlink>
      <w:r w:rsidRPr="00143DAE">
        <w:t>)</w:t>
      </w:r>
    </w:p>
    <w:p w:rsidR="00CE087E" w:rsidRDefault="00CE087E" w:rsidP="00CE087E">
      <w:pPr>
        <w:widowControl w:val="0"/>
        <w:tabs>
          <w:tab w:val="right" w:pos="1008"/>
          <w:tab w:val="left" w:pos="1152"/>
          <w:tab w:val="left" w:pos="1872"/>
          <w:tab w:val="left" w:pos="9187"/>
        </w:tabs>
        <w:ind w:left="2088" w:hanging="2088"/>
      </w:pPr>
    </w:p>
    <w:p w:rsidR="00B43FCF" w:rsidRDefault="00B43FCF" w:rsidP="00B43F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3FCF">
          <w:rPr>
            <w:rStyle w:val="Hyperlink"/>
          </w:rPr>
          <w:t>legislative information</w:t>
        </w:r>
      </w:hyperlink>
      <w:r>
        <w:t xml:space="preserve"> at the website</w:t>
      </w:r>
    </w:p>
    <w:p w:rsidR="00B43FCF" w:rsidRDefault="00B43FCF" w:rsidP="00B43FCF">
      <w:pPr>
        <w:widowControl w:val="0"/>
        <w:tabs>
          <w:tab w:val="right" w:pos="1008"/>
          <w:tab w:val="left" w:pos="1152"/>
          <w:tab w:val="left" w:pos="1872"/>
          <w:tab w:val="left" w:pos="9187"/>
        </w:tabs>
        <w:ind w:left="2088" w:hanging="2088"/>
        <w:jc w:val="left"/>
      </w:pPr>
    </w:p>
    <w:p w:rsidR="00B43FCF" w:rsidRPr="00B43FCF" w:rsidRDefault="00B43FCF" w:rsidP="00B43FCF">
      <w:pPr>
        <w:widowControl w:val="0"/>
        <w:tabs>
          <w:tab w:val="right" w:pos="1008"/>
          <w:tab w:val="left" w:pos="1152"/>
          <w:tab w:val="left" w:pos="1872"/>
          <w:tab w:val="left" w:pos="9187"/>
        </w:tabs>
        <w:ind w:left="2088" w:hanging="2088"/>
        <w:jc w:val="left"/>
      </w:pPr>
    </w:p>
    <w:p w:rsidR="00B43FCF" w:rsidRDefault="00B43FCF" w:rsidP="00B43FCF">
      <w:pPr>
        <w:widowControl w:val="0"/>
        <w:jc w:val="left"/>
      </w:pPr>
      <w:r w:rsidRPr="00B43FCF">
        <w:rPr>
          <w:b/>
        </w:rPr>
        <w:t>VERSIONS OF THIS BILL</w:t>
      </w:r>
    </w:p>
    <w:p w:rsidR="00B43FCF" w:rsidRDefault="00B43FCF" w:rsidP="00B43FCF">
      <w:pPr>
        <w:widowControl w:val="0"/>
        <w:jc w:val="left"/>
      </w:pPr>
    </w:p>
    <w:p w:rsidR="00B43FCF" w:rsidRDefault="00FB2F13" w:rsidP="00B43FCF">
      <w:pPr>
        <w:widowControl w:val="0"/>
        <w:jc w:val="left"/>
      </w:pPr>
      <w:hyperlink r:id="rId10" w:history="1">
        <w:r w:rsidR="00B43FCF">
          <w:rPr>
            <w:rStyle w:val="Hyperlink"/>
          </w:rPr>
          <w:t>1/24/2019</w:t>
        </w:r>
      </w:hyperlink>
    </w:p>
    <w:p w:rsidR="00B43FCF" w:rsidRDefault="00B43FCF" w:rsidP="00B43FCF"/>
    <w:p w:rsidR="00B43FCF" w:rsidRDefault="00B43FCF" w:rsidP="00B43FCF">
      <w:pPr>
        <w:sectPr w:rsidR="00B43FCF" w:rsidSect="00B43FCF">
          <w:pgSz w:w="12240" w:h="15840" w:code="1"/>
          <w:pgMar w:top="1080" w:right="1440" w:bottom="1080" w:left="1440" w:header="720" w:footer="720" w:gutter="0"/>
          <w:cols w:space="720"/>
          <w:noEndnote/>
          <w:docGrid w:linePitch="360"/>
        </w:sectPr>
      </w:pPr>
    </w:p>
    <w:p w:rsidR="00BD4945" w:rsidRDefault="00BD49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1A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4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159C">
        <w:rPr>
          <w:color w:val="000000" w:themeColor="text1"/>
          <w:u w:color="000000" w:themeColor="text1"/>
        </w:rPr>
        <w:t>TO AMEND THE CODE OF LAWS OF SOUTH CAROLINA, 1976, BY ADDING SECTION 38</w:t>
      </w:r>
      <w:r>
        <w:rPr>
          <w:color w:val="000000" w:themeColor="text1"/>
          <w:u w:color="000000" w:themeColor="text1"/>
        </w:rPr>
        <w:noBreakHyphen/>
      </w:r>
      <w:r w:rsidRPr="0085159C">
        <w:rPr>
          <w:color w:val="000000" w:themeColor="text1"/>
          <w:u w:color="000000" w:themeColor="text1"/>
        </w:rPr>
        <w:t>75</w:t>
      </w:r>
      <w:r>
        <w:rPr>
          <w:color w:val="000000" w:themeColor="text1"/>
          <w:u w:color="000000" w:themeColor="text1"/>
        </w:rPr>
        <w:noBreakHyphen/>
      </w:r>
      <w:r w:rsidRPr="0085159C">
        <w:rPr>
          <w:color w:val="000000" w:themeColor="text1"/>
          <w:u w:color="000000" w:themeColor="text1"/>
        </w:rPr>
        <w:t>70 SO AS TO PROVIDE THAT AN INSURER MAY NOT DENY A CLAIM ARISING FROM A LEAK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1A21" w:rsidRDefault="00F51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1A21" w:rsidRDefault="00F51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2B3" w:rsidRPr="0085159C" w:rsidRDefault="00B442B3" w:rsidP="00B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9C">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85159C">
        <w:rPr>
          <w:color w:val="000000" w:themeColor="text1"/>
          <w:u w:color="000000" w:themeColor="text1"/>
        </w:rPr>
        <w:t>1.</w:t>
      </w:r>
      <w:r>
        <w:rPr>
          <w:color w:val="000000" w:themeColor="text1"/>
          <w:u w:color="000000" w:themeColor="text1"/>
        </w:rPr>
        <w:tab/>
      </w:r>
      <w:r w:rsidRPr="0085159C">
        <w:rPr>
          <w:color w:val="000000" w:themeColor="text1"/>
          <w:u w:color="000000" w:themeColor="text1"/>
        </w:rPr>
        <w:t xml:space="preserve">Article 1, Chapter 75, Title 38 of the 1976 Code is amended by adding: </w:t>
      </w:r>
    </w:p>
    <w:p w:rsidR="00B442B3" w:rsidRPr="0085159C" w:rsidRDefault="00B442B3" w:rsidP="00B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2B3" w:rsidRPr="0085159C" w:rsidRDefault="00B442B3" w:rsidP="00B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9C">
        <w:rPr>
          <w:color w:val="000000" w:themeColor="text1"/>
          <w:u w:color="000000" w:themeColor="text1"/>
        </w:rPr>
        <w:tab/>
        <w:t>“Section 38</w:t>
      </w:r>
      <w:r>
        <w:rPr>
          <w:color w:val="000000" w:themeColor="text1"/>
          <w:u w:color="000000" w:themeColor="text1"/>
        </w:rPr>
        <w:noBreakHyphen/>
      </w:r>
      <w:r w:rsidRPr="0085159C">
        <w:rPr>
          <w:color w:val="000000" w:themeColor="text1"/>
          <w:u w:color="000000" w:themeColor="text1"/>
        </w:rPr>
        <w:t>75</w:t>
      </w:r>
      <w:r>
        <w:rPr>
          <w:color w:val="000000" w:themeColor="text1"/>
          <w:u w:color="000000" w:themeColor="text1"/>
        </w:rPr>
        <w:noBreakHyphen/>
        <w:t>70.</w:t>
      </w:r>
      <w:r>
        <w:rPr>
          <w:color w:val="000000" w:themeColor="text1"/>
          <w:u w:color="000000" w:themeColor="text1"/>
        </w:rPr>
        <w:tab/>
      </w:r>
      <w:r w:rsidRPr="0085159C">
        <w:rPr>
          <w:color w:val="000000" w:themeColor="text1"/>
          <w:u w:color="000000" w:themeColor="text1"/>
        </w:rPr>
        <w:t xml:space="preserve">An insurer may not deny a claim arising from a leak on the basis of the leak occurring over an extended period of time unless the insured had actual knowledge of the leak and failed to undertake actions to repair or replace the source of the leak.” </w:t>
      </w:r>
    </w:p>
    <w:p w:rsidR="00B442B3" w:rsidRPr="0085159C" w:rsidRDefault="00B442B3" w:rsidP="00B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A21" w:rsidRDefault="00B442B3" w:rsidP="00B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5159C">
        <w:rPr>
          <w:color w:val="000000" w:themeColor="text1"/>
          <w:u w:color="000000" w:themeColor="text1"/>
        </w:rPr>
        <w:t>2</w:t>
      </w:r>
      <w:r w:rsidR="00F51A21">
        <w:t>.</w:t>
      </w:r>
      <w:r w:rsidR="00F51A21">
        <w:tab/>
        <w:t>This act takes effect upon approval by the Governor.</w:t>
      </w:r>
    </w:p>
    <w:p w:rsidR="00B67A3D" w:rsidRDefault="00B442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3FCF" w:rsidRDefault="00B43FCF" w:rsidP="00B43FCF">
      <w:pPr>
        <w:suppressAutoHyphens/>
      </w:pPr>
    </w:p>
    <w:sectPr w:rsidR="00B43FCF" w:rsidSect="00B43F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A21" w:rsidRDefault="00F51A21" w:rsidP="009F0C77">
      <w:r>
        <w:separator/>
      </w:r>
    </w:p>
  </w:endnote>
  <w:endnote w:type="continuationSeparator" w:id="0">
    <w:p w:rsidR="00F51A21" w:rsidRDefault="00F51A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839B5D-0922-44A9-8085-CC796E7786B0}"/>
    <w:embedBold r:id="rId2" w:fontKey="{2C5DEFFA-65B0-482B-B9D5-EBDF1B7B2644}"/>
  </w:font>
  <w:font w:name="Calibri">
    <w:panose1 w:val="020F0502020204030204"/>
    <w:charset w:val="00"/>
    <w:family w:val="swiss"/>
    <w:pitch w:val="variable"/>
    <w:sig w:usb0="E00002FF" w:usb1="4000ACFF" w:usb2="00000001" w:usb3="00000000" w:csb0="0000019F" w:csb1="00000000"/>
    <w:embedRegular r:id="rId3" w:fontKey="{659DF900-0B1E-4E8F-89A7-1C6AFA6D996E}"/>
  </w:font>
  <w:font w:name="Cambria">
    <w:panose1 w:val="02040503050406030204"/>
    <w:charset w:val="00"/>
    <w:family w:val="roman"/>
    <w:pitch w:val="variable"/>
    <w:sig w:usb0="E00002FF" w:usb1="400004FF" w:usb2="00000000" w:usb3="00000000" w:csb0="0000019F" w:csb1="00000000"/>
    <w:embedRegular r:id="rId4" w:fontKey="{94E68466-A2FF-4C73-945D-322996E5A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FCF" w:rsidRPr="00BD4945" w:rsidRDefault="00B43FCF" w:rsidP="00BD4945">
    <w:pPr>
      <w:pStyle w:val="Footer"/>
      <w:tabs>
        <w:tab w:val="clear" w:pos="4680"/>
        <w:tab w:val="clear" w:pos="9360"/>
        <w:tab w:val="center" w:pos="2995"/>
      </w:tabs>
      <w:spacing w:before="120"/>
    </w:pPr>
    <w:r>
      <w:t>[422]</w:t>
    </w:r>
    <w:r>
      <w:tab/>
    </w:r>
    <w:r>
      <w:fldChar w:fldCharType="begin"/>
    </w:r>
    <w:r>
      <w:instrText xml:space="preserve"> PAGE  \* MERGEFORMAT </w:instrText>
    </w:r>
    <w:r>
      <w:fldChar w:fldCharType="separate"/>
    </w:r>
    <w:r w:rsidR="00F00B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A21" w:rsidRDefault="00F51A21" w:rsidP="009F0C77">
      <w:r>
        <w:separator/>
      </w:r>
    </w:p>
  </w:footnote>
  <w:footnote w:type="continuationSeparator" w:id="0">
    <w:p w:rsidR="00F51A21" w:rsidRDefault="00F51A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74CZ19"/>
    <w:docVar w:name="CoverBillType" w:val="b"/>
    <w:docVar w:name="DocPath" w:val="L:\Council\bills\NBD\11174CZ19.DOCX"/>
    <w:docVar w:name="dvBillNumber" w:val="422"/>
    <w:docVar w:name="dvBillNumberPrefix" w:val="S. "/>
    <w:docVar w:name="dvOriginalBody" w:val="Senate"/>
    <w:docVar w:name="dvSteno" w:val="NBD"/>
    <w:docVar w:name="NameofBody" w:val="s"/>
    <w:docVar w:name="vGroup2" w:val="Council"/>
  </w:docVars>
  <w:rsids>
    <w:rsidRoot w:val="00F51A2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77A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6CF2"/>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3FCF"/>
    <w:rsid w:val="00B442B3"/>
    <w:rsid w:val="00B67A3D"/>
    <w:rsid w:val="00B741CB"/>
    <w:rsid w:val="00B87AF8"/>
    <w:rsid w:val="00B934F3"/>
    <w:rsid w:val="00BB6347"/>
    <w:rsid w:val="00BD2134"/>
    <w:rsid w:val="00BD4945"/>
    <w:rsid w:val="00C038D8"/>
    <w:rsid w:val="00C045DD"/>
    <w:rsid w:val="00C3136F"/>
    <w:rsid w:val="00C3483A"/>
    <w:rsid w:val="00C74E9D"/>
    <w:rsid w:val="00C82FD3"/>
    <w:rsid w:val="00CC6B7B"/>
    <w:rsid w:val="00CD3619"/>
    <w:rsid w:val="00CE087E"/>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00B93"/>
    <w:rsid w:val="00F149A7"/>
    <w:rsid w:val="00F50BAF"/>
    <w:rsid w:val="00F51A21"/>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B135A4-3E0E-416E-B852-0EC7FEF09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43F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2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FCCF3-D541-4054-8E56-E269F0306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2</Pages>
  <Words>215</Words>
  <Characters>1138</Characters>
  <Application>Microsoft Office Word</Application>
  <DocSecurity>0</DocSecurity>
  <Lines>60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422: Insurance - South Carolina Legislature Online</dc:title>
  <dc:subject/>
  <dc:creator>Niki Downey</dc:creator>
  <cp:keywords/>
  <dc:description/>
  <cp:lastModifiedBy>S Volk</cp:lastModifiedBy>
  <cp:revision>2</cp:revision>
  <dcterms:created xsi:type="dcterms:W3CDTF">2019-01-30T18:15:00Z</dcterms:created>
  <dcterms:modified xsi:type="dcterms:W3CDTF">2019-01-30T18:15:00Z</dcterms:modified>
</cp:coreProperties>
</file>