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70BC" w:rsidRDefault="001570BC" w:rsidP="001570BC">
      <w:pPr>
        <w:widowControl w:val="0"/>
        <w:jc w:val="center"/>
      </w:pPr>
      <w:r w:rsidRPr="001570BC">
        <w:rPr>
          <w:b/>
        </w:rPr>
        <w:t>South Carolina General Assembly</w:t>
      </w:r>
    </w:p>
    <w:p w:rsidR="001570BC" w:rsidRDefault="001570BC" w:rsidP="001570BC">
      <w:pPr>
        <w:widowControl w:val="0"/>
        <w:jc w:val="center"/>
      </w:pPr>
      <w:r>
        <w:t>123rd Session, 2019-2020</w:t>
      </w:r>
    </w:p>
    <w:p w:rsidR="001570BC" w:rsidRDefault="001570BC" w:rsidP="001570BC">
      <w:pPr>
        <w:widowControl w:val="0"/>
        <w:jc w:val="left"/>
      </w:pPr>
    </w:p>
    <w:p w:rsidR="001570BC" w:rsidRDefault="001570BC" w:rsidP="001570BC">
      <w:pPr>
        <w:widowControl w:val="0"/>
        <w:jc w:val="left"/>
        <w:rPr>
          <w:b/>
        </w:rPr>
      </w:pPr>
      <w:r w:rsidRPr="001570BC">
        <w:rPr>
          <w:b/>
        </w:rPr>
        <w:t>H. 4264</w:t>
      </w:r>
    </w:p>
    <w:p w:rsidR="001570BC" w:rsidRDefault="001570BC" w:rsidP="001570BC">
      <w:pPr>
        <w:widowControl w:val="0"/>
        <w:jc w:val="left"/>
        <w:rPr>
          <w:b/>
        </w:rPr>
      </w:pPr>
    </w:p>
    <w:p w:rsidR="001570BC" w:rsidRDefault="001570BC" w:rsidP="001570BC">
      <w:pPr>
        <w:widowControl w:val="0"/>
        <w:jc w:val="left"/>
      </w:pPr>
      <w:r w:rsidRPr="001570BC">
        <w:rPr>
          <w:b/>
        </w:rPr>
        <w:t>STATUS INFORMATION</w:t>
      </w:r>
    </w:p>
    <w:p w:rsidR="001570BC" w:rsidRDefault="001570BC" w:rsidP="001570BC">
      <w:pPr>
        <w:widowControl w:val="0"/>
        <w:jc w:val="left"/>
      </w:pPr>
    </w:p>
    <w:p w:rsidR="001570BC" w:rsidRDefault="001570BC" w:rsidP="001570BC">
      <w:pPr>
        <w:widowControl w:val="0"/>
        <w:jc w:val="left"/>
      </w:pPr>
      <w:r>
        <w:t>General Bill</w:t>
      </w:r>
    </w:p>
    <w:p w:rsidR="001570BC" w:rsidRDefault="001570BC" w:rsidP="001570BC">
      <w:pPr>
        <w:widowControl w:val="0"/>
        <w:jc w:val="left"/>
      </w:pPr>
      <w:r>
        <w:t>Sponsors: Reps. Ridgeway and Wheeler</w:t>
      </w:r>
    </w:p>
    <w:p w:rsidR="001570BC" w:rsidRDefault="001570BC" w:rsidP="001570BC">
      <w:pPr>
        <w:widowControl w:val="0"/>
        <w:jc w:val="left"/>
      </w:pPr>
      <w:r>
        <w:t>Document Path: l:\council\bills\agm\19572wab19.docx</w:t>
      </w:r>
    </w:p>
    <w:p w:rsidR="001570BC" w:rsidRDefault="001570BC" w:rsidP="001570BC">
      <w:pPr>
        <w:widowControl w:val="0"/>
        <w:jc w:val="left"/>
      </w:pPr>
    </w:p>
    <w:p w:rsidR="001570BC" w:rsidRDefault="001570BC" w:rsidP="001570BC">
      <w:pPr>
        <w:widowControl w:val="0"/>
        <w:jc w:val="left"/>
      </w:pPr>
      <w:r>
        <w:t>Introduced in the House on March 19, 2019</w:t>
      </w:r>
    </w:p>
    <w:p w:rsidR="001570BC" w:rsidRDefault="001570BC" w:rsidP="001570BC">
      <w:pPr>
        <w:widowControl w:val="0"/>
        <w:jc w:val="left"/>
      </w:pPr>
      <w:r>
        <w:t xml:space="preserve">Currently residing in the House Committee on </w:t>
      </w:r>
      <w:r w:rsidRPr="001570BC">
        <w:rPr>
          <w:b/>
        </w:rPr>
        <w:t>Education and Public Works</w:t>
      </w:r>
    </w:p>
    <w:p w:rsidR="001570BC" w:rsidRDefault="001570BC" w:rsidP="001570BC">
      <w:pPr>
        <w:widowControl w:val="0"/>
        <w:jc w:val="left"/>
      </w:pPr>
    </w:p>
    <w:p w:rsidR="001570BC" w:rsidRDefault="001570BC" w:rsidP="001570BC">
      <w:pPr>
        <w:widowControl w:val="0"/>
        <w:jc w:val="left"/>
      </w:pPr>
      <w:r>
        <w:t xml:space="preserve">Summary: </w:t>
      </w:r>
      <w:r w:rsidR="00B66015">
        <w:t>Tuition exemptions</w:t>
      </w:r>
    </w:p>
    <w:p w:rsidR="001570BC" w:rsidRDefault="001570BC" w:rsidP="001570BC">
      <w:pPr>
        <w:widowControl w:val="0"/>
        <w:jc w:val="left"/>
      </w:pPr>
    </w:p>
    <w:p w:rsidR="001570BC" w:rsidRDefault="001570BC" w:rsidP="001570BC">
      <w:pPr>
        <w:widowControl w:val="0"/>
        <w:jc w:val="left"/>
      </w:pPr>
    </w:p>
    <w:p w:rsidR="001570BC" w:rsidRDefault="001570BC" w:rsidP="001570BC">
      <w:pPr>
        <w:widowControl w:val="0"/>
        <w:tabs>
          <w:tab w:val="center" w:pos="590"/>
          <w:tab w:val="center" w:pos="1440"/>
          <w:tab w:val="left" w:pos="1872"/>
          <w:tab w:val="left" w:pos="9187"/>
        </w:tabs>
        <w:jc w:val="left"/>
      </w:pPr>
      <w:r w:rsidRPr="001570BC">
        <w:rPr>
          <w:b/>
        </w:rPr>
        <w:t>HISTORY OF LEGISLATIVE ACTIONS</w:t>
      </w:r>
    </w:p>
    <w:p w:rsidR="001570BC" w:rsidRDefault="001570BC" w:rsidP="001570BC">
      <w:pPr>
        <w:widowControl w:val="0"/>
        <w:tabs>
          <w:tab w:val="center" w:pos="590"/>
          <w:tab w:val="center" w:pos="1440"/>
          <w:tab w:val="left" w:pos="1872"/>
          <w:tab w:val="left" w:pos="9187"/>
        </w:tabs>
        <w:jc w:val="left"/>
      </w:pPr>
    </w:p>
    <w:p w:rsidR="001570BC" w:rsidRPr="001570BC" w:rsidRDefault="001570BC" w:rsidP="001570BC">
      <w:pPr>
        <w:widowControl w:val="0"/>
        <w:tabs>
          <w:tab w:val="center" w:pos="590"/>
          <w:tab w:val="center" w:pos="1440"/>
          <w:tab w:val="left" w:pos="1872"/>
          <w:tab w:val="left" w:pos="9187"/>
        </w:tabs>
        <w:jc w:val="left"/>
      </w:pPr>
      <w:r w:rsidRPr="001570BC">
        <w:rPr>
          <w:u w:val="single"/>
        </w:rPr>
        <w:tab/>
        <w:t>Date</w:t>
      </w:r>
      <w:r w:rsidRPr="001570BC">
        <w:rPr>
          <w:u w:val="single"/>
        </w:rPr>
        <w:tab/>
        <w:t>Body</w:t>
      </w:r>
      <w:r w:rsidRPr="001570BC">
        <w:rPr>
          <w:u w:val="single"/>
        </w:rPr>
        <w:tab/>
        <w:t>Action Description with journal page number</w:t>
      </w:r>
      <w:r w:rsidRPr="001570BC">
        <w:rPr>
          <w:u w:val="single"/>
        </w:rPr>
        <w:tab/>
      </w:r>
    </w:p>
    <w:p w:rsidR="009F7411" w:rsidRDefault="009F7411" w:rsidP="009F7411">
      <w:pPr>
        <w:widowControl w:val="0"/>
        <w:tabs>
          <w:tab w:val="right" w:pos="1008"/>
          <w:tab w:val="left" w:pos="1152"/>
          <w:tab w:val="left" w:pos="1872"/>
          <w:tab w:val="left" w:pos="9187"/>
        </w:tabs>
        <w:ind w:left="2088" w:hanging="2088"/>
      </w:pPr>
      <w:r>
        <w:tab/>
        <w:t>3/19/2019</w:t>
      </w:r>
      <w:r>
        <w:tab/>
        <w:t>House</w:t>
      </w:r>
      <w:r>
        <w:tab/>
      </w:r>
      <w:r w:rsidRPr="00201E32">
        <w:t>Introduced and read first time (</w:t>
      </w:r>
      <w:hyperlink r:id="rId7" w:history="1">
        <w:r w:rsidRPr="00201E32">
          <w:rPr>
            <w:rStyle w:val="Hyperlink"/>
          </w:rPr>
          <w:t>House Journal</w:t>
        </w:r>
        <w:r w:rsidRPr="00201E32">
          <w:rPr>
            <w:rStyle w:val="Hyperlink"/>
          </w:rPr>
          <w:noBreakHyphen/>
          <w:t>page 41</w:t>
        </w:r>
      </w:hyperlink>
      <w:r w:rsidRPr="00201E32">
        <w:t>)</w:t>
      </w:r>
    </w:p>
    <w:p w:rsidR="009F7411" w:rsidRDefault="009F7411" w:rsidP="009F7411">
      <w:pPr>
        <w:widowControl w:val="0"/>
        <w:tabs>
          <w:tab w:val="right" w:pos="1008"/>
          <w:tab w:val="left" w:pos="1152"/>
          <w:tab w:val="left" w:pos="1872"/>
          <w:tab w:val="left" w:pos="9187"/>
        </w:tabs>
        <w:ind w:left="2088" w:hanging="2088"/>
      </w:pPr>
      <w:r>
        <w:tab/>
        <w:t>3/19/2019</w:t>
      </w:r>
      <w:r>
        <w:tab/>
        <w:t>House</w:t>
      </w:r>
      <w:r>
        <w:tab/>
      </w:r>
      <w:r w:rsidRPr="00201E32">
        <w:t>Referred to Co</w:t>
      </w:r>
      <w:r>
        <w:t xml:space="preserve">mmittee on </w:t>
      </w:r>
      <w:r w:rsidRPr="00201E32">
        <w:rPr>
          <w:b/>
        </w:rPr>
        <w:t>Education and Public Works</w:t>
      </w:r>
      <w:r w:rsidRPr="00201E32">
        <w:t xml:space="preserve"> (</w:t>
      </w:r>
      <w:hyperlink r:id="rId8" w:history="1">
        <w:r w:rsidRPr="00201E32">
          <w:rPr>
            <w:rStyle w:val="Hyperlink"/>
          </w:rPr>
          <w:t>House Journal</w:t>
        </w:r>
        <w:r w:rsidRPr="00201E32">
          <w:rPr>
            <w:rStyle w:val="Hyperlink"/>
          </w:rPr>
          <w:noBreakHyphen/>
          <w:t>page 41</w:t>
        </w:r>
      </w:hyperlink>
      <w:r w:rsidRPr="00201E32">
        <w:t>)</w:t>
      </w:r>
    </w:p>
    <w:p w:rsidR="009F7411" w:rsidRDefault="009F7411" w:rsidP="009F7411">
      <w:pPr>
        <w:widowControl w:val="0"/>
        <w:tabs>
          <w:tab w:val="right" w:pos="1008"/>
          <w:tab w:val="left" w:pos="1152"/>
          <w:tab w:val="left" w:pos="1872"/>
          <w:tab w:val="left" w:pos="9187"/>
        </w:tabs>
        <w:ind w:left="2088" w:hanging="2088"/>
      </w:pPr>
    </w:p>
    <w:p w:rsidR="001570BC" w:rsidRDefault="001570BC" w:rsidP="001570B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570BC">
          <w:rPr>
            <w:rStyle w:val="Hyperlink"/>
          </w:rPr>
          <w:t>legislative information</w:t>
        </w:r>
      </w:hyperlink>
      <w:r>
        <w:t xml:space="preserve"> at the website</w:t>
      </w:r>
    </w:p>
    <w:p w:rsidR="001570BC" w:rsidRDefault="001570BC" w:rsidP="001570BC">
      <w:pPr>
        <w:widowControl w:val="0"/>
        <w:tabs>
          <w:tab w:val="right" w:pos="1008"/>
          <w:tab w:val="left" w:pos="1152"/>
          <w:tab w:val="left" w:pos="1872"/>
          <w:tab w:val="left" w:pos="9187"/>
        </w:tabs>
        <w:ind w:left="2088" w:hanging="2088"/>
        <w:jc w:val="left"/>
      </w:pPr>
    </w:p>
    <w:p w:rsidR="001570BC" w:rsidRPr="001570BC" w:rsidRDefault="001570BC" w:rsidP="001570BC">
      <w:pPr>
        <w:widowControl w:val="0"/>
        <w:tabs>
          <w:tab w:val="right" w:pos="1008"/>
          <w:tab w:val="left" w:pos="1152"/>
          <w:tab w:val="left" w:pos="1872"/>
          <w:tab w:val="left" w:pos="9187"/>
        </w:tabs>
        <w:ind w:left="2088" w:hanging="2088"/>
        <w:jc w:val="left"/>
      </w:pPr>
    </w:p>
    <w:p w:rsidR="001570BC" w:rsidRDefault="001570BC" w:rsidP="001570BC">
      <w:pPr>
        <w:widowControl w:val="0"/>
        <w:jc w:val="left"/>
      </w:pPr>
      <w:r w:rsidRPr="001570BC">
        <w:rPr>
          <w:b/>
        </w:rPr>
        <w:t>VERSIONS OF THIS BILL</w:t>
      </w:r>
    </w:p>
    <w:p w:rsidR="001570BC" w:rsidRDefault="001570BC" w:rsidP="001570BC">
      <w:pPr>
        <w:widowControl w:val="0"/>
        <w:jc w:val="left"/>
      </w:pPr>
    </w:p>
    <w:p w:rsidR="001570BC" w:rsidRDefault="007E3CA9" w:rsidP="001570BC">
      <w:pPr>
        <w:widowControl w:val="0"/>
        <w:jc w:val="left"/>
      </w:pPr>
      <w:hyperlink r:id="rId10" w:history="1">
        <w:r w:rsidR="001570BC">
          <w:rPr>
            <w:rStyle w:val="Hyperlink"/>
          </w:rPr>
          <w:t>3/19/2019</w:t>
        </w:r>
      </w:hyperlink>
    </w:p>
    <w:p w:rsidR="001570BC" w:rsidRDefault="001570BC" w:rsidP="001570BC"/>
    <w:p w:rsidR="001570BC" w:rsidRDefault="001570BC" w:rsidP="001570BC">
      <w:pPr>
        <w:sectPr w:rsidR="001570BC" w:rsidSect="001570BC">
          <w:pgSz w:w="12240" w:h="15840" w:code="1"/>
          <w:pgMar w:top="1080" w:right="1440" w:bottom="1080" w:left="1440" w:header="720" w:footer="720" w:gutter="0"/>
          <w:cols w:space="720"/>
          <w:noEndnote/>
          <w:docGrid w:linePitch="360"/>
        </w:sectPr>
      </w:pPr>
    </w:p>
    <w:p w:rsidR="004D7162" w:rsidRDefault="004D7162" w:rsidP="008F7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506" w:rsidRDefault="008F7506" w:rsidP="008F7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506" w:rsidRDefault="008F7506" w:rsidP="008F7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506" w:rsidRDefault="008F7506" w:rsidP="008F7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506" w:rsidRDefault="008F7506" w:rsidP="008F7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506" w:rsidRDefault="008F7506" w:rsidP="008F7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506" w:rsidRDefault="008F7506" w:rsidP="008F7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9F1" w:rsidRDefault="003219F1" w:rsidP="0032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9F1" w:rsidRPr="00325348" w:rsidRDefault="003219F1" w:rsidP="004D7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219F1" w:rsidRDefault="003219F1" w:rsidP="0032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9F1" w:rsidRDefault="003219F1" w:rsidP="0032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111</w:t>
      </w:r>
      <w:r>
        <w:noBreakHyphen/>
        <w:t xml:space="preserve">110, CODE OF LAWS OF SOUTH CAROLINA, 1976, RELATING </w:t>
      </w:r>
      <w:r w:rsidRPr="00A85290">
        <w:t>TO CERTAIN PEOPLE EXEMPT FROM PAYING TUITION TO ATTEND PUBLIC INSTITUTIONS OF HIGHER LEARNING</w:t>
      </w:r>
      <w:r>
        <w:t xml:space="preserve"> FOR A PERIOD OF FOUR YEARS</w:t>
      </w:r>
      <w:r w:rsidRPr="00A85290">
        <w:t xml:space="preserve">, SO AS TO INCLUDE </w:t>
      </w:r>
      <w:r>
        <w:t xml:space="preserve">THE CHILDREN </w:t>
      </w:r>
      <w:r w:rsidR="003C424C">
        <w:t xml:space="preserve">OF </w:t>
      </w:r>
      <w:r w:rsidRPr="00A85290">
        <w:t>FULL</w:t>
      </w:r>
      <w:r>
        <w:noBreakHyphen/>
      </w:r>
      <w:r w:rsidRPr="00A85290">
        <w:t xml:space="preserve">TIME </w:t>
      </w:r>
      <w:r>
        <w:t>LICENSED PHYSICIANS</w:t>
      </w:r>
      <w:r w:rsidRPr="00A85290">
        <w:t xml:space="preserve"> </w:t>
      </w:r>
      <w:r>
        <w:t>WHO RESIDE AND PRACTICE IN MEDICALLY UNDERSERVED AREAS OF THIS STATE FOR A CERTAIN PERIOD OF TIME.</w:t>
      </w:r>
    </w:p>
    <w:p w:rsidR="003219F1" w:rsidRDefault="003219F1" w:rsidP="0032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19F1" w:rsidRDefault="003219F1" w:rsidP="0032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19F1" w:rsidRDefault="003219F1" w:rsidP="0032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9F1" w:rsidRDefault="003219F1" w:rsidP="0032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A85290">
        <w:t>Section 59</w:t>
      </w:r>
      <w:r>
        <w:noBreakHyphen/>
      </w:r>
      <w:r w:rsidRPr="00A85290">
        <w:t>111</w:t>
      </w:r>
      <w:r>
        <w:noBreakHyphen/>
      </w:r>
      <w:r w:rsidRPr="00A85290">
        <w:t>110 of the 1976 Code is amended to read:</w:t>
      </w:r>
    </w:p>
    <w:p w:rsidR="003219F1" w:rsidRDefault="003219F1" w:rsidP="0032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9F1" w:rsidRDefault="003219F1" w:rsidP="0032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111</w:t>
      </w:r>
      <w:r>
        <w:noBreakHyphen/>
        <w:t>110.</w:t>
      </w:r>
      <w:r>
        <w:tab/>
      </w:r>
      <w:r>
        <w:rPr>
          <w:u w:val="single"/>
        </w:rPr>
        <w:t>(A)</w:t>
      </w:r>
      <w:r w:rsidRPr="0051335D">
        <w:tab/>
      </w:r>
      <w:r w:rsidRPr="00431877">
        <w:t>No tuition may be charged for a period of four school years by any state</w:t>
      </w:r>
      <w:r>
        <w:noBreakHyphen/>
      </w:r>
      <w:r w:rsidRPr="00431877">
        <w:t>supported college or university or any state</w:t>
      </w:r>
      <w:r>
        <w:noBreakHyphen/>
      </w:r>
      <w:r w:rsidRPr="00431877">
        <w:t>supported vocational or technical school for children of:</w:t>
      </w:r>
    </w:p>
    <w:p w:rsidR="003219F1" w:rsidRDefault="003219F1" w:rsidP="0032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877">
        <w:tab/>
      </w:r>
      <w:r>
        <w:tab/>
        <w:t>(1)</w:t>
      </w:r>
      <w:r>
        <w:tab/>
      </w:r>
      <w:r w:rsidRPr="00431877">
        <w:t>firemen, both regularly employed and members of volunteer organized units, organized rescue squad members, members of the Civil Air Patrol, law enforcement officers, or corrections officers, as defined herein, including reserve and auxiliary units of counties or municipalities who become totally disabled or are killed in the line of duty on or after July 1, 1964;</w:t>
      </w:r>
    </w:p>
    <w:p w:rsidR="003219F1" w:rsidRDefault="003219F1" w:rsidP="0032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1877">
        <w:tab/>
      </w:r>
      <w:r>
        <w:tab/>
        <w:t>(2)</w:t>
      </w:r>
      <w:r>
        <w:tab/>
      </w:r>
      <w:r w:rsidRPr="00431877">
        <w:t>government employees who become totally disabled or are killed in the line of duty while working on state time on or after July 1, 1996, as a result of a criminal act committed against them which constitutes a felony under the laws of this State</w:t>
      </w:r>
      <w:r>
        <w:rPr>
          <w:u w:val="single"/>
        </w:rPr>
        <w:t>; or</w:t>
      </w:r>
    </w:p>
    <w:p w:rsidR="003219F1" w:rsidRDefault="003219F1" w:rsidP="0032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335D">
        <w:tab/>
      </w:r>
      <w:r w:rsidRPr="0051335D">
        <w:tab/>
      </w:r>
      <w:r>
        <w:rPr>
          <w:u w:val="single"/>
        </w:rPr>
        <w:t>(3)</w:t>
      </w:r>
      <w:r w:rsidRPr="0051335D">
        <w:tab/>
      </w:r>
      <w:r w:rsidRPr="00EF1180">
        <w:rPr>
          <w:u w:val="single"/>
        </w:rPr>
        <w:t xml:space="preserve">licensed </w:t>
      </w:r>
      <w:r>
        <w:rPr>
          <w:u w:val="single"/>
        </w:rPr>
        <w:t>physicians</w:t>
      </w:r>
      <w:r w:rsidRPr="00A85290">
        <w:rPr>
          <w:u w:val="single"/>
        </w:rPr>
        <w:t xml:space="preserve"> </w:t>
      </w:r>
      <w:r>
        <w:rPr>
          <w:u w:val="single"/>
        </w:rPr>
        <w:t xml:space="preserve">who for the previous five years have primarily resided and practiced </w:t>
      </w:r>
      <w:r w:rsidRPr="00EF1180">
        <w:rPr>
          <w:u w:val="single"/>
        </w:rPr>
        <w:t xml:space="preserve">in </w:t>
      </w:r>
      <w:r w:rsidR="00CA6F8C">
        <w:rPr>
          <w:u w:val="single"/>
        </w:rPr>
        <w:t xml:space="preserve">a </w:t>
      </w:r>
      <w:r>
        <w:rPr>
          <w:u w:val="single"/>
        </w:rPr>
        <w:t>medically underserved area in this State as designated by the U.S. Secretary of Health and Human Services</w:t>
      </w:r>
      <w:r w:rsidRPr="00EF1180">
        <w:rPr>
          <w:u w:val="single"/>
        </w:rPr>
        <w:t xml:space="preserve">. </w:t>
      </w:r>
      <w:r>
        <w:rPr>
          <w:u w:val="single"/>
        </w:rPr>
        <w:t xml:space="preserve">The physician must have his principal place of residence </w:t>
      </w:r>
      <w:r w:rsidR="00CA6F8C">
        <w:rPr>
          <w:u w:val="single"/>
        </w:rPr>
        <w:lastRenderedPageBreak/>
        <w:t xml:space="preserve">in the medically </w:t>
      </w:r>
      <w:r>
        <w:rPr>
          <w:u w:val="single"/>
        </w:rPr>
        <w:t xml:space="preserve">underserved area for the duration of the time the child is </w:t>
      </w:r>
      <w:r w:rsidR="00515DDA">
        <w:rPr>
          <w:u w:val="single"/>
        </w:rPr>
        <w:t xml:space="preserve">enrolled </w:t>
      </w:r>
      <w:r>
        <w:rPr>
          <w:u w:val="single"/>
        </w:rPr>
        <w:t>in a state</w:t>
      </w:r>
      <w:r>
        <w:rPr>
          <w:u w:val="single"/>
        </w:rPr>
        <w:noBreakHyphen/>
        <w:t>supported college, university, or vocational or technical school</w:t>
      </w:r>
      <w:r w:rsidR="00515DDA">
        <w:rPr>
          <w:u w:val="single"/>
        </w:rPr>
        <w:t>. If during the time the child is enrolled in a state-supported college, university, or vocational or technical school</w:t>
      </w:r>
      <w:r w:rsidR="0023670A">
        <w:rPr>
          <w:u w:val="single"/>
        </w:rPr>
        <w:t xml:space="preserve"> </w:t>
      </w:r>
      <w:r w:rsidR="00894153">
        <w:rPr>
          <w:u w:val="single"/>
        </w:rPr>
        <w:t>the area in which the physician resides and practices loses its designation as a medically underserved a</w:t>
      </w:r>
      <w:r w:rsidR="00515DDA">
        <w:rPr>
          <w:u w:val="single"/>
        </w:rPr>
        <w:t>rea, the student remains qualified</w:t>
      </w:r>
      <w:r w:rsidR="00894153">
        <w:rPr>
          <w:u w:val="single"/>
        </w:rPr>
        <w:t xml:space="preserve"> to be exempt from paying tuition, subject to the four-year limitation. </w:t>
      </w:r>
    </w:p>
    <w:p w:rsidR="003219F1" w:rsidRDefault="003219F1" w:rsidP="0032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877">
        <w:tab/>
      </w:r>
      <w:r>
        <w:rPr>
          <w:u w:val="single"/>
        </w:rPr>
        <w:t>(B)</w:t>
      </w:r>
      <w:r w:rsidRPr="0051335D">
        <w:tab/>
      </w:r>
      <w:r w:rsidRPr="00431877">
        <w:t>The tuition authorized to be paid by this section applies only to undergraduate courses or curriculum and may be paid for a period not exceeding four years, regardless of the number of state</w:t>
      </w:r>
      <w:r>
        <w:noBreakHyphen/>
      </w:r>
      <w:r w:rsidRPr="00431877">
        <w:t>supported colleges, universities, or state</w:t>
      </w:r>
      <w:r>
        <w:noBreakHyphen/>
      </w:r>
      <w:r w:rsidRPr="00431877">
        <w:t>supported vocational or technical schools the child attends.</w:t>
      </w:r>
      <w:r>
        <w:t>”</w:t>
      </w:r>
    </w:p>
    <w:p w:rsidR="003219F1" w:rsidRDefault="003219F1" w:rsidP="0032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9F1" w:rsidRDefault="003219F1" w:rsidP="0032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F5D50" w:rsidRDefault="003219F1" w:rsidP="0032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570BC" w:rsidRDefault="001570BC" w:rsidP="001570BC">
      <w:pPr>
        <w:suppressAutoHyphens/>
      </w:pPr>
    </w:p>
    <w:sectPr w:rsidR="001570BC" w:rsidSect="001570B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4E8F" w:rsidRDefault="00184E8F" w:rsidP="009F0C77">
      <w:r>
        <w:separator/>
      </w:r>
    </w:p>
  </w:endnote>
  <w:endnote w:type="continuationSeparator" w:id="0">
    <w:p w:rsidR="00184E8F" w:rsidRDefault="00184E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20F17E8-9666-4D69-8EFF-DDA8E3BB2872}"/>
    <w:embedBold r:id="rId2" w:fontKey="{C5D614D0-4A2C-4AAB-A46F-C424F1E7D1CC}"/>
  </w:font>
  <w:font w:name="Calibri">
    <w:panose1 w:val="020F0502020204030204"/>
    <w:charset w:val="00"/>
    <w:family w:val="swiss"/>
    <w:pitch w:val="variable"/>
    <w:sig w:usb0="E00002FF" w:usb1="4000ACFF" w:usb2="00000001" w:usb3="00000000" w:csb0="0000019F" w:csb1="00000000"/>
    <w:embedRegular r:id="rId3" w:fontKey="{5D20AA5C-9F13-47D8-B77E-833C4C3B4E48}"/>
  </w:font>
  <w:font w:name="Segoe UI">
    <w:panose1 w:val="020B0502040204020203"/>
    <w:charset w:val="00"/>
    <w:family w:val="swiss"/>
    <w:pitch w:val="variable"/>
    <w:sig w:usb0="E10022FF" w:usb1="C000E47F" w:usb2="00000029" w:usb3="00000000" w:csb0="000001DF" w:csb1="00000000"/>
    <w:embedRegular r:id="rId4" w:fontKey="{30E6DE84-9257-4ECA-9994-29909C0EE583}"/>
  </w:font>
  <w:font w:name="Cambria">
    <w:panose1 w:val="02040503050406030204"/>
    <w:charset w:val="00"/>
    <w:family w:val="roman"/>
    <w:pitch w:val="variable"/>
    <w:sig w:usb0="E00002FF" w:usb1="400004FF" w:usb2="00000000" w:usb3="00000000" w:csb0="0000019F" w:csb1="00000000"/>
    <w:embedRegular r:id="rId5" w:fontKey="{4C9E1C0D-0701-46FC-8C47-3905CDD4F5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0BC" w:rsidRPr="004D7162" w:rsidRDefault="001570BC" w:rsidP="004D7162">
    <w:pPr>
      <w:pStyle w:val="Footer"/>
      <w:tabs>
        <w:tab w:val="clear" w:pos="4680"/>
        <w:tab w:val="clear" w:pos="9360"/>
        <w:tab w:val="center" w:pos="2995"/>
      </w:tabs>
      <w:spacing w:before="120"/>
    </w:pPr>
    <w:r>
      <w:t>[4264]</w:t>
    </w:r>
    <w:r>
      <w:tab/>
    </w:r>
    <w:r>
      <w:fldChar w:fldCharType="begin"/>
    </w:r>
    <w:r>
      <w:instrText xml:space="preserve"> PAGE  \* MERGEFORMAT </w:instrText>
    </w:r>
    <w:r>
      <w:fldChar w:fldCharType="separate"/>
    </w:r>
    <w:r w:rsidR="00B6601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4E8F" w:rsidRDefault="00184E8F" w:rsidP="009F0C77">
      <w:r>
        <w:separator/>
      </w:r>
    </w:p>
  </w:footnote>
  <w:footnote w:type="continuationSeparator" w:id="0">
    <w:p w:rsidR="00184E8F" w:rsidRDefault="00184E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72WAB19"/>
    <w:docVar w:name="CoverBillType" w:val="b"/>
    <w:docVar w:name="DocPath" w:val="L:\Council\bills\AGM\19572WAB19.DOCX"/>
    <w:docVar w:name="dvBillNumber" w:val="4264"/>
    <w:docVar w:name="dvBillNumberPrefix" w:val="H. "/>
    <w:docVar w:name="dvOriginalBody" w:val="House"/>
    <w:docVar w:name="dvSteno" w:val="AGM"/>
    <w:docVar w:name="NameofBody" w:val="h"/>
    <w:docVar w:name="vGroup2" w:val="Council"/>
  </w:docVars>
  <w:rsids>
    <w:rsidRoot w:val="00184E8F"/>
    <w:rsid w:val="00011869"/>
    <w:rsid w:val="00015CD6"/>
    <w:rsid w:val="000B734F"/>
    <w:rsid w:val="000E0100"/>
    <w:rsid w:val="000E1785"/>
    <w:rsid w:val="000F40FA"/>
    <w:rsid w:val="001035F1"/>
    <w:rsid w:val="0010776B"/>
    <w:rsid w:val="00133E66"/>
    <w:rsid w:val="001435A3"/>
    <w:rsid w:val="00146ED3"/>
    <w:rsid w:val="00151044"/>
    <w:rsid w:val="001570BC"/>
    <w:rsid w:val="00184E8F"/>
    <w:rsid w:val="001D08F2"/>
    <w:rsid w:val="001D3A58"/>
    <w:rsid w:val="001D525B"/>
    <w:rsid w:val="001D7F4F"/>
    <w:rsid w:val="00205238"/>
    <w:rsid w:val="002321B6"/>
    <w:rsid w:val="0023670A"/>
    <w:rsid w:val="00250967"/>
    <w:rsid w:val="002543C8"/>
    <w:rsid w:val="0025541D"/>
    <w:rsid w:val="00284AAE"/>
    <w:rsid w:val="002E5912"/>
    <w:rsid w:val="002F0DF8"/>
    <w:rsid w:val="00301B21"/>
    <w:rsid w:val="003219F1"/>
    <w:rsid w:val="00325348"/>
    <w:rsid w:val="0032732C"/>
    <w:rsid w:val="00336AD0"/>
    <w:rsid w:val="0037079A"/>
    <w:rsid w:val="003C424C"/>
    <w:rsid w:val="003C4DAB"/>
    <w:rsid w:val="003D01E8"/>
    <w:rsid w:val="003E5288"/>
    <w:rsid w:val="003F6D79"/>
    <w:rsid w:val="0041760A"/>
    <w:rsid w:val="00417C01"/>
    <w:rsid w:val="004403BD"/>
    <w:rsid w:val="00461441"/>
    <w:rsid w:val="004809EE"/>
    <w:rsid w:val="004D7162"/>
    <w:rsid w:val="004E7D54"/>
    <w:rsid w:val="0051335D"/>
    <w:rsid w:val="00515DDA"/>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E7517"/>
    <w:rsid w:val="007F5D50"/>
    <w:rsid w:val="008362E8"/>
    <w:rsid w:val="0085786E"/>
    <w:rsid w:val="00894153"/>
    <w:rsid w:val="008A1768"/>
    <w:rsid w:val="008A489F"/>
    <w:rsid w:val="008F0F33"/>
    <w:rsid w:val="008F4429"/>
    <w:rsid w:val="008F7506"/>
    <w:rsid w:val="00901803"/>
    <w:rsid w:val="0094021A"/>
    <w:rsid w:val="009B44AF"/>
    <w:rsid w:val="009C6A0B"/>
    <w:rsid w:val="009F0C77"/>
    <w:rsid w:val="009F4DD1"/>
    <w:rsid w:val="009F7411"/>
    <w:rsid w:val="00A02543"/>
    <w:rsid w:val="00A41684"/>
    <w:rsid w:val="00A64E80"/>
    <w:rsid w:val="00A72BCD"/>
    <w:rsid w:val="00A741D9"/>
    <w:rsid w:val="00A833AB"/>
    <w:rsid w:val="00A9741D"/>
    <w:rsid w:val="00AC34A2"/>
    <w:rsid w:val="00AD1C9A"/>
    <w:rsid w:val="00AD4B17"/>
    <w:rsid w:val="00B412D4"/>
    <w:rsid w:val="00B66015"/>
    <w:rsid w:val="00BE3C22"/>
    <w:rsid w:val="00C0345E"/>
    <w:rsid w:val="00C31C95"/>
    <w:rsid w:val="00C3483A"/>
    <w:rsid w:val="00C74E9D"/>
    <w:rsid w:val="00C826DD"/>
    <w:rsid w:val="00C82FD3"/>
    <w:rsid w:val="00C92819"/>
    <w:rsid w:val="00CA6F8C"/>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50D657-8F30-4F56-92C1-9EA919091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42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24C"/>
    <w:rPr>
      <w:rFonts w:ascii="Segoe UI" w:eastAsia="Times New Roman" w:hAnsi="Segoe UI" w:cs="Segoe UI"/>
      <w:sz w:val="18"/>
      <w:szCs w:val="18"/>
    </w:rPr>
  </w:style>
  <w:style w:type="character" w:styleId="Hyperlink">
    <w:name w:val="Hyperlink"/>
    <w:basedOn w:val="DefaultParagraphFont"/>
    <w:uiPriority w:val="99"/>
    <w:unhideWhenUsed/>
    <w:rsid w:val="001570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264_201903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6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D3BF5D-A81C-4B15-9AE9-814FF9663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5657DA85.dotm</Template>
  <TotalTime>0</TotalTime>
  <Pages>3</Pages>
  <Words>487</Words>
  <Characters>2632</Characters>
  <Application>Microsoft Office Word</Application>
  <DocSecurity>0</DocSecurity>
  <Lines>89</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4264: Tuition exemptions - South Carolina Legislature Online</dc:title>
  <dc:creator>Angie Morgan</dc:creator>
  <cp:lastModifiedBy>S Volk</cp:lastModifiedBy>
  <cp:revision>2</cp:revision>
  <cp:lastPrinted>2019-02-21T14:15:00Z</cp:lastPrinted>
  <dcterms:created xsi:type="dcterms:W3CDTF">2019-03-25T17:37:00Z</dcterms:created>
  <dcterms:modified xsi:type="dcterms:W3CDTF">2019-03-25T17:37:00Z</dcterms:modified>
</cp:coreProperties>
</file>