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6AF5">
        <w:rPr>
          <w:rFonts w:eastAsia="Times New Roman" w:cs="Times New Roman"/>
          <w:b/>
          <w:szCs w:val="20"/>
        </w:rPr>
        <w:t>South Carolina General Assembly</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6AF5">
        <w:rPr>
          <w:rFonts w:eastAsia="Times New Roman" w:cs="Times New Roman"/>
          <w:szCs w:val="20"/>
        </w:rPr>
        <w:t>123rd Session, 2019-2020</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FC8" w:rsidRPr="00546AF5" w:rsidRDefault="002345D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A131, R136, H4439</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AF5">
        <w:rPr>
          <w:rFonts w:eastAsia="Times New Roman" w:cs="Times New Roman"/>
          <w:b/>
          <w:szCs w:val="20"/>
        </w:rPr>
        <w:t>STATUS INFORMATION</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AF5">
        <w:rPr>
          <w:rFonts w:eastAsia="Times New Roman" w:cs="Times New Roman"/>
          <w:szCs w:val="20"/>
        </w:rPr>
        <w:t>General Bill</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AF5">
        <w:rPr>
          <w:rFonts w:eastAsia="Times New Roman" w:cs="Times New Roman"/>
          <w:szCs w:val="20"/>
        </w:rPr>
        <w:t>Sponsors: Reps. Clemmons, Bryant, Hosey, R. Williams, Blackwell, Clary and Rivers</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AF5">
        <w:rPr>
          <w:rFonts w:eastAsia="Times New Roman" w:cs="Times New Roman"/>
          <w:szCs w:val="20"/>
        </w:rPr>
        <w:t>Document Path: l:\council\bills\cc\15580zw19.docx</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1BBB" w:rsidRDefault="00301BBB"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2019</w:t>
      </w:r>
    </w:p>
    <w:p w:rsidR="00301BBB" w:rsidRDefault="00301BBB"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17, 2019</w:t>
      </w:r>
    </w:p>
    <w:p w:rsidR="00301BBB" w:rsidRDefault="00301BBB"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2020</w:t>
      </w:r>
    </w:p>
    <w:p w:rsidR="00301BBB" w:rsidRDefault="00301BBB"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10, 2020, Signed</w:t>
      </w:r>
    </w:p>
    <w:p w:rsidR="00301BBB" w:rsidRDefault="00301BBB"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6AF5">
        <w:rPr>
          <w:rFonts w:eastAsia="Times New Roman" w:cs="Times New Roman"/>
          <w:szCs w:val="20"/>
        </w:rPr>
        <w:t>Summary: Atomic Veterans Day</w:t>
      </w: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FC8" w:rsidRPr="00546AF5" w:rsidRDefault="005B2FC8" w:rsidP="005B2F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2FC8" w:rsidRPr="00546AF5" w:rsidRDefault="005B2FC8" w:rsidP="005B2FC8">
      <w:pPr>
        <w:widowControl w:val="0"/>
        <w:tabs>
          <w:tab w:val="center" w:pos="590"/>
          <w:tab w:val="center" w:pos="1440"/>
          <w:tab w:val="left" w:pos="1872"/>
          <w:tab w:val="left" w:pos="9187"/>
        </w:tabs>
        <w:rPr>
          <w:rFonts w:eastAsia="Times New Roman" w:cs="Times New Roman"/>
          <w:szCs w:val="20"/>
        </w:rPr>
      </w:pPr>
      <w:r w:rsidRPr="00546AF5">
        <w:rPr>
          <w:rFonts w:eastAsia="Times New Roman" w:cs="Times New Roman"/>
          <w:b/>
          <w:szCs w:val="20"/>
        </w:rPr>
        <w:t>HISTORY OF LEGISLATIVE ACTIONS</w:t>
      </w:r>
    </w:p>
    <w:p w:rsidR="005B2FC8" w:rsidRPr="00546AF5" w:rsidRDefault="005B2FC8" w:rsidP="005B2FC8">
      <w:pPr>
        <w:widowControl w:val="0"/>
        <w:tabs>
          <w:tab w:val="center" w:pos="590"/>
          <w:tab w:val="center" w:pos="1440"/>
          <w:tab w:val="left" w:pos="1872"/>
          <w:tab w:val="left" w:pos="9187"/>
        </w:tabs>
        <w:rPr>
          <w:rFonts w:eastAsia="Times New Roman" w:cs="Times New Roman"/>
          <w:szCs w:val="20"/>
        </w:rPr>
      </w:pPr>
    </w:p>
    <w:p w:rsidR="005B2FC8" w:rsidRPr="00546AF5" w:rsidRDefault="005B2FC8" w:rsidP="005B2FC8">
      <w:pPr>
        <w:widowControl w:val="0"/>
        <w:tabs>
          <w:tab w:val="center" w:pos="590"/>
          <w:tab w:val="center" w:pos="1440"/>
          <w:tab w:val="left" w:pos="1872"/>
          <w:tab w:val="left" w:pos="9187"/>
        </w:tabs>
        <w:rPr>
          <w:rFonts w:eastAsia="Times New Roman" w:cs="Times New Roman"/>
          <w:szCs w:val="20"/>
        </w:rPr>
      </w:pPr>
      <w:r w:rsidRPr="00546AF5">
        <w:rPr>
          <w:rFonts w:eastAsia="Times New Roman" w:cs="Times New Roman"/>
          <w:szCs w:val="20"/>
          <w:u w:val="single"/>
        </w:rPr>
        <w:tab/>
        <w:t>Date</w:t>
      </w:r>
      <w:r w:rsidRPr="00546AF5">
        <w:rPr>
          <w:rFonts w:eastAsia="Times New Roman" w:cs="Times New Roman"/>
          <w:szCs w:val="20"/>
          <w:u w:val="single"/>
        </w:rPr>
        <w:tab/>
        <w:t>Body</w:t>
      </w:r>
      <w:r w:rsidRPr="00546AF5">
        <w:rPr>
          <w:rFonts w:eastAsia="Times New Roman" w:cs="Times New Roman"/>
          <w:szCs w:val="20"/>
          <w:u w:val="single"/>
        </w:rPr>
        <w:tab/>
        <w:t>Action Description with journal page number</w:t>
      </w:r>
      <w:r w:rsidRPr="00546AF5">
        <w:rPr>
          <w:rFonts w:eastAsia="Times New Roman" w:cs="Times New Roman"/>
          <w:szCs w:val="20"/>
          <w:u w:val="single"/>
        </w:rPr>
        <w:tab/>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Introduced, read first time, placed on calendar without reference (</w:t>
      </w:r>
      <w:hyperlink r:id="rId7" w:history="1">
        <w:r w:rsidRPr="00776407">
          <w:rPr>
            <w:rStyle w:val="Hyperlink"/>
            <w:rFonts w:cs="Times New Roman"/>
          </w:rPr>
          <w:t>House Journal</w:t>
        </w:r>
        <w:r w:rsidRPr="00776407">
          <w:rPr>
            <w:rStyle w:val="Hyperlink"/>
            <w:rFonts w:cs="Times New Roman"/>
          </w:rPr>
          <w:noBreakHyphen/>
          <w:t>page 170</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Member(s) request name added as sponsor: Rivers</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second time (</w:t>
      </w:r>
      <w:hyperlink r:id="rId8" w:history="1">
        <w:r w:rsidRPr="00776407">
          <w:rPr>
            <w:rStyle w:val="Hyperlink"/>
            <w:rFonts w:cs="Times New Roman"/>
          </w:rPr>
          <w:t>House Journal</w:t>
        </w:r>
        <w:r w:rsidRPr="00776407">
          <w:rPr>
            <w:rStyle w:val="Hyperlink"/>
            <w:rFonts w:cs="Times New Roman"/>
          </w:rPr>
          <w:noBreakHyphen/>
          <w:t>page 46</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9" w:history="1">
        <w:r w:rsidRPr="00776407">
          <w:rPr>
            <w:rStyle w:val="Hyperlink"/>
            <w:rFonts w:cs="Times New Roman"/>
          </w:rPr>
          <w:t>House Journal</w:t>
        </w:r>
        <w:r w:rsidRPr="00776407">
          <w:rPr>
            <w:rStyle w:val="Hyperlink"/>
            <w:rFonts w:cs="Times New Roman"/>
          </w:rPr>
          <w:noBreakHyphen/>
          <w:t>page 46</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House</w:t>
      </w:r>
      <w:r>
        <w:rPr>
          <w:rFonts w:cs="Times New Roman"/>
        </w:rPr>
        <w:tab/>
        <w:t>Read third time and sent to Senate</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4/17/2019</w:t>
      </w:r>
      <w:r>
        <w:rPr>
          <w:rFonts w:cs="Times New Roman"/>
        </w:rPr>
        <w:tab/>
        <w:t>Senate</w:t>
      </w:r>
      <w:r>
        <w:rPr>
          <w:rFonts w:cs="Times New Roman"/>
        </w:rPr>
        <w:tab/>
        <w:t>Introduced and read first time (</w:t>
      </w:r>
      <w:hyperlink r:id="rId10" w:history="1">
        <w:r w:rsidRPr="00776407">
          <w:rPr>
            <w:rStyle w:val="Hyperlink"/>
            <w:rFonts w:cs="Times New Roman"/>
          </w:rPr>
          <w:t>Senate Journal</w:t>
        </w:r>
        <w:r w:rsidRPr="00776407">
          <w:rPr>
            <w:rStyle w:val="Hyperlink"/>
            <w:rFonts w:cs="Times New Roman"/>
          </w:rPr>
          <w:noBreakHyphen/>
          <w:t>page 9</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4/17/2019</w:t>
      </w:r>
      <w:r>
        <w:rPr>
          <w:rFonts w:cs="Times New Roman"/>
        </w:rPr>
        <w:tab/>
        <w:t>Senate</w:t>
      </w:r>
      <w:r>
        <w:rPr>
          <w:rFonts w:cs="Times New Roman"/>
        </w:rPr>
        <w:tab/>
        <w:t xml:space="preserve">Referred to Committee on </w:t>
      </w:r>
      <w:r w:rsidRPr="00776407">
        <w:rPr>
          <w:rFonts w:cs="Times New Roman"/>
          <w:b/>
        </w:rPr>
        <w:t>Family and Veterans' Services</w:t>
      </w:r>
      <w:r>
        <w:rPr>
          <w:rFonts w:cs="Times New Roman"/>
        </w:rPr>
        <w:t xml:space="preserve"> (</w:t>
      </w:r>
      <w:hyperlink r:id="rId11" w:history="1">
        <w:r w:rsidRPr="00776407">
          <w:rPr>
            <w:rStyle w:val="Hyperlink"/>
            <w:rFonts w:cs="Times New Roman"/>
          </w:rPr>
          <w:t>Senate Journal</w:t>
        </w:r>
        <w:r w:rsidRPr="00776407">
          <w:rPr>
            <w:rStyle w:val="Hyperlink"/>
            <w:rFonts w:cs="Times New Roman"/>
          </w:rPr>
          <w:noBreakHyphen/>
          <w:t>page 9</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Senate</w:t>
      </w:r>
      <w:r>
        <w:rPr>
          <w:rFonts w:cs="Times New Roman"/>
        </w:rPr>
        <w:tab/>
        <w:t xml:space="preserve">Committee report: Favorable </w:t>
      </w:r>
      <w:r w:rsidRPr="00776407">
        <w:rPr>
          <w:rFonts w:cs="Times New Roman"/>
          <w:b/>
        </w:rPr>
        <w:t>Family and Veterans' Services</w:t>
      </w:r>
      <w:r>
        <w:rPr>
          <w:rFonts w:cs="Times New Roman"/>
        </w:rPr>
        <w:t xml:space="preserve"> (</w:t>
      </w:r>
      <w:hyperlink r:id="rId12" w:history="1">
        <w:r w:rsidRPr="00776407">
          <w:rPr>
            <w:rStyle w:val="Hyperlink"/>
            <w:rFonts w:cs="Times New Roman"/>
          </w:rPr>
          <w:t>Senate Journal</w:t>
        </w:r>
        <w:r w:rsidRPr="00776407">
          <w:rPr>
            <w:rStyle w:val="Hyperlink"/>
            <w:rFonts w:cs="Times New Roman"/>
          </w:rPr>
          <w:noBreakHyphen/>
          <w:t>page 9</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3" w:history="1">
        <w:r w:rsidRPr="00776407">
          <w:rPr>
            <w:rStyle w:val="Hyperlink"/>
            <w:rFonts w:cs="Times New Roman"/>
          </w:rPr>
          <w:t>Senate Journal</w:t>
        </w:r>
        <w:r w:rsidRPr="00776407">
          <w:rPr>
            <w:rStyle w:val="Hyperlink"/>
            <w:rFonts w:cs="Times New Roman"/>
          </w:rPr>
          <w:noBreakHyphen/>
          <w:t>page 93</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4" w:history="1">
        <w:r w:rsidRPr="00776407">
          <w:rPr>
            <w:rStyle w:val="Hyperlink"/>
            <w:rFonts w:cs="Times New Roman"/>
          </w:rPr>
          <w:t>Senate Journal</w:t>
        </w:r>
        <w:r w:rsidRPr="00776407">
          <w:rPr>
            <w:rStyle w:val="Hyperlink"/>
            <w:rFonts w:cs="Times New Roman"/>
          </w:rPr>
          <w:noBreakHyphen/>
          <w:t>page 93</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enrolled (</w:t>
      </w:r>
      <w:hyperlink r:id="rId15" w:history="1">
        <w:r w:rsidRPr="00776407">
          <w:rPr>
            <w:rStyle w:val="Hyperlink"/>
            <w:rFonts w:cs="Times New Roman"/>
          </w:rPr>
          <w:t>Senate Journal</w:t>
        </w:r>
        <w:r w:rsidRPr="00776407">
          <w:rPr>
            <w:rStyle w:val="Hyperlink"/>
            <w:rFonts w:cs="Times New Roman"/>
          </w:rPr>
          <w:noBreakHyphen/>
          <w:t>page 28</w:t>
        </w:r>
      </w:hyperlink>
      <w:r>
        <w:rPr>
          <w:rFonts w:cs="Times New Roman"/>
        </w:rPr>
        <w:t>)</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r>
      <w:r>
        <w:rPr>
          <w:rFonts w:cs="Times New Roman"/>
        </w:rPr>
        <w:tab/>
        <w:t>Ratified R  136</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4/10/2020</w:t>
      </w:r>
      <w:r>
        <w:rPr>
          <w:rFonts w:cs="Times New Roman"/>
        </w:rPr>
        <w:tab/>
      </w:r>
      <w:r>
        <w:rPr>
          <w:rFonts w:cs="Times New Roman"/>
        </w:rPr>
        <w:tab/>
        <w:t>Signed By Governor</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4/13/2020</w:t>
      </w:r>
      <w:r>
        <w:rPr>
          <w:rFonts w:cs="Times New Roman"/>
        </w:rPr>
        <w:tab/>
      </w:r>
      <w:r>
        <w:rPr>
          <w:rFonts w:cs="Times New Roman"/>
        </w:rPr>
        <w:tab/>
        <w:t>Effective date  04/10/20</w:t>
      </w:r>
    </w:p>
    <w:p w:rsidR="003D058B" w:rsidRDefault="003D058B" w:rsidP="003D058B">
      <w:pPr>
        <w:widowControl w:val="0"/>
        <w:tabs>
          <w:tab w:val="right" w:pos="1008"/>
          <w:tab w:val="left" w:pos="1152"/>
          <w:tab w:val="left" w:pos="1872"/>
          <w:tab w:val="left" w:pos="9187"/>
        </w:tabs>
        <w:ind w:left="2088" w:hanging="2088"/>
        <w:rPr>
          <w:rFonts w:cs="Times New Roman"/>
        </w:rPr>
      </w:pPr>
      <w:r>
        <w:rPr>
          <w:rFonts w:cs="Times New Roman"/>
        </w:rPr>
        <w:tab/>
        <w:t>4/13/2020</w:t>
      </w:r>
      <w:r>
        <w:rPr>
          <w:rFonts w:cs="Times New Roman"/>
        </w:rPr>
        <w:tab/>
      </w:r>
      <w:r>
        <w:rPr>
          <w:rFonts w:cs="Times New Roman"/>
        </w:rPr>
        <w:tab/>
        <w:t>Act No.  131</w:t>
      </w:r>
    </w:p>
    <w:p w:rsidR="003D058B" w:rsidRDefault="003D058B" w:rsidP="003D058B">
      <w:pPr>
        <w:widowControl w:val="0"/>
        <w:tabs>
          <w:tab w:val="right" w:pos="1008"/>
          <w:tab w:val="left" w:pos="1152"/>
          <w:tab w:val="left" w:pos="1872"/>
          <w:tab w:val="left" w:pos="9187"/>
        </w:tabs>
        <w:ind w:left="2088" w:hanging="2088"/>
        <w:rPr>
          <w:rFonts w:cs="Times New Roman"/>
        </w:rPr>
      </w:pPr>
    </w:p>
    <w:p w:rsidR="005B2FC8" w:rsidRPr="00546AF5" w:rsidRDefault="005B2FC8" w:rsidP="005B2FC8">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546AF5">
        <w:rPr>
          <w:rFonts w:eastAsia="Times New Roman" w:cs="Times New Roman"/>
          <w:szCs w:val="20"/>
        </w:rPr>
        <w:t xml:space="preserve">View the latest </w:t>
      </w:r>
      <w:hyperlink r:id="rId16" w:history="1">
        <w:r w:rsidRPr="00546AF5">
          <w:rPr>
            <w:rFonts w:eastAsia="Times New Roman" w:cs="Times New Roman"/>
            <w:color w:val="0000FF" w:themeColor="hyperlink"/>
            <w:szCs w:val="20"/>
            <w:u w:val="single"/>
          </w:rPr>
          <w:t>legislative information</w:t>
        </w:r>
      </w:hyperlink>
      <w:r w:rsidRPr="00546AF5">
        <w:rPr>
          <w:rFonts w:eastAsia="Times New Roman" w:cs="Times New Roman"/>
          <w:szCs w:val="20"/>
        </w:rPr>
        <w:t xml:space="preserve"> at the website</w:t>
      </w:r>
    </w:p>
    <w:p w:rsidR="005B2FC8" w:rsidRPr="00546AF5" w:rsidRDefault="005B2FC8" w:rsidP="005B2FC8">
      <w:pPr>
        <w:widowControl w:val="0"/>
        <w:tabs>
          <w:tab w:val="right" w:pos="1008"/>
          <w:tab w:val="left" w:pos="1152"/>
          <w:tab w:val="left" w:pos="1872"/>
          <w:tab w:val="left" w:pos="9187"/>
        </w:tabs>
        <w:ind w:left="2088" w:hanging="2088"/>
        <w:rPr>
          <w:rFonts w:eastAsia="Times New Roman" w:cs="Times New Roman"/>
          <w:szCs w:val="20"/>
        </w:rPr>
      </w:pPr>
    </w:p>
    <w:p w:rsidR="005B2FC8" w:rsidRPr="00546AF5" w:rsidRDefault="005B2FC8" w:rsidP="005B2FC8">
      <w:pPr>
        <w:widowControl w:val="0"/>
        <w:tabs>
          <w:tab w:val="right" w:pos="1008"/>
          <w:tab w:val="left" w:pos="1152"/>
          <w:tab w:val="left" w:pos="1872"/>
          <w:tab w:val="left" w:pos="9187"/>
        </w:tabs>
        <w:ind w:left="2088" w:hanging="2088"/>
        <w:rPr>
          <w:rFonts w:eastAsia="Times New Roman" w:cs="Times New Roman"/>
          <w:szCs w:val="20"/>
        </w:rPr>
      </w:pPr>
    </w:p>
    <w:p w:rsidR="005B2FC8" w:rsidRPr="00546AF5" w:rsidRDefault="005B2FC8" w:rsidP="005B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46AF5">
        <w:rPr>
          <w:rFonts w:eastAsia="Times New Roman" w:cs="Times New Roman"/>
          <w:b/>
          <w:szCs w:val="20"/>
        </w:rPr>
        <w:t>VERSIONS OF THIS BILL</w:t>
      </w:r>
    </w:p>
    <w:p w:rsidR="005B2FC8" w:rsidRPr="00546AF5" w:rsidRDefault="005B2FC8" w:rsidP="005B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2FC8" w:rsidRPr="00546AF5" w:rsidRDefault="000443DA" w:rsidP="005B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5B2FC8" w:rsidRPr="00546AF5">
          <w:rPr>
            <w:rFonts w:eastAsia="Times New Roman" w:cs="Times New Roman"/>
            <w:color w:val="0000FF" w:themeColor="hyperlink"/>
            <w:szCs w:val="20"/>
            <w:u w:val="single"/>
          </w:rPr>
          <w:t>4/9/2019</w:t>
        </w:r>
      </w:hyperlink>
    </w:p>
    <w:p w:rsidR="005B2FC8" w:rsidRPr="00546AF5" w:rsidRDefault="000443DA" w:rsidP="005B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B2FC8" w:rsidRPr="00546AF5">
          <w:rPr>
            <w:rFonts w:eastAsia="Times New Roman" w:cs="Times New Roman"/>
            <w:color w:val="0000FF" w:themeColor="hyperlink"/>
            <w:szCs w:val="20"/>
            <w:u w:val="single"/>
          </w:rPr>
          <w:t>4/9/2019-A</w:t>
        </w:r>
      </w:hyperlink>
    </w:p>
    <w:p w:rsidR="005B2FC8" w:rsidRPr="00546AF5" w:rsidRDefault="000443DA" w:rsidP="005B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B2FC8" w:rsidRPr="00546AF5">
          <w:rPr>
            <w:rFonts w:eastAsia="Times New Roman" w:cs="Times New Roman"/>
            <w:color w:val="0000FF" w:themeColor="hyperlink"/>
            <w:szCs w:val="20"/>
            <w:u w:val="single"/>
          </w:rPr>
          <w:t>2/12/2020</w:t>
        </w:r>
      </w:hyperlink>
    </w:p>
    <w:p w:rsidR="005B2FC8" w:rsidRPr="00546AF5" w:rsidRDefault="005B2FC8" w:rsidP="005B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B2FC8" w:rsidRDefault="005B2FC8" w:rsidP="005B2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B2FC8" w:rsidSect="005B2FC8">
          <w:pgSz w:w="12240" w:h="15840" w:code="1"/>
          <w:pgMar w:top="1080" w:right="1440" w:bottom="1080" w:left="1440" w:header="720" w:footer="720" w:gutter="0"/>
          <w:pgNumType w:start="1"/>
          <w:cols w:space="720"/>
          <w:noEndnote/>
          <w:docGrid w:linePitch="360"/>
        </w:sectPr>
      </w:pPr>
    </w:p>
    <w:p w:rsidR="00410AAA"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(A131, R136, H4439)</w:t>
      </w:r>
    </w:p>
    <w:p w:rsidR="00410AAA" w:rsidRPr="008836A5"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10AAA" w:rsidRPr="005B2FC8"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B2FC8">
        <w:rPr>
          <w:rFonts w:cs="Times New Roman"/>
          <w:b/>
          <w:color w:val="000000" w:themeColor="text1"/>
          <w:szCs w:val="36"/>
        </w:rPr>
        <w:t xml:space="preserve">AN ACT </w:t>
      </w:r>
      <w:r w:rsidRPr="005B2FC8">
        <w:rPr>
          <w:rFonts w:cs="Times New Roman"/>
          <w:b/>
          <w:color w:val="000000" w:themeColor="text1"/>
          <w:u w:color="000000" w:themeColor="text1"/>
        </w:rPr>
        <w:t>TO AMEND THE CODE OF LAWS OF SOUTH CAROLINA, 1976, BY ADDING SECTION 53</w:t>
      </w:r>
      <w:r w:rsidRPr="005B2FC8">
        <w:rPr>
          <w:rFonts w:cs="Times New Roman"/>
          <w:b/>
          <w:color w:val="000000" w:themeColor="text1"/>
          <w:u w:color="000000" w:themeColor="text1"/>
        </w:rPr>
        <w:noBreakHyphen/>
        <w:t>3</w:t>
      </w:r>
      <w:r w:rsidRPr="005B2FC8">
        <w:rPr>
          <w:rFonts w:cs="Times New Roman"/>
          <w:b/>
          <w:color w:val="000000" w:themeColor="text1"/>
          <w:u w:color="000000" w:themeColor="text1"/>
        </w:rPr>
        <w:noBreakHyphen/>
        <w:t>250 SO AS TO DESIGNATE THE SIXTEENTH DAY OF JULY OF EACH YEAR AS “ATOMIC VETERANS DAY” IN SOUTH CAROLINA.</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 throughout the history of this great State and nation, brave South Carolinians, answering the call of duty and service, have defended our freedoms a</w:t>
      </w:r>
      <w:r>
        <w:rPr>
          <w:rFonts w:cs="Times New Roman"/>
          <w:color w:val="000000" w:themeColor="text1"/>
          <w:u w:color="000000" w:themeColor="text1"/>
        </w:rPr>
        <w:t>s members of the United States Armed F</w:t>
      </w:r>
      <w:r w:rsidRPr="004F75DE">
        <w:rPr>
          <w:rFonts w:cs="Times New Roman"/>
          <w:color w:val="000000" w:themeColor="text1"/>
          <w:u w:color="000000" w:themeColor="text1"/>
        </w:rPr>
        <w:t>orces;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 more than two hundred thousand American service members, including South Carolinians, participated in aboveground nuclear tests between 1945 and 1962, served with the United States military occupation forces in or around Hiroshima and Nagasaki before 1946, or were held as prisoners of war in or near Hiroshima or Nagasaki;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 with the aid of American service members, the United States conducted the Trinity nuclear test, the world’s first detonation of a nuclear device, in New Mexico on July 16, 1945, as a result of the Manhattan Project;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 all these atomic veterans may have been exposed to radiation during their military service and, due to that exposure, may have developed cancer or other medical conditions;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 many atomic veterans were prevented by secrecy laws or oaths from seeking medical care or disability compensation from the United States Department of Veterans Affairs (VA) for conditions they may have developed as a result of radiation exposure;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 in 1996, the United States Congress repealed the Nuclear Radiation and Secrecy Agreements Act, thus freeing atomic veterans to describe their military involvement in nuclear testing in order to file for VA benefits;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 atomic veterans may be eligible for free medical care from the VA and compensation in the form of a partial or full service</w:t>
      </w:r>
      <w:r w:rsidRPr="004F75DE">
        <w:rPr>
          <w:rFonts w:cs="Times New Roman"/>
          <w:color w:val="000000" w:themeColor="text1"/>
          <w:u w:color="000000" w:themeColor="text1"/>
        </w:rPr>
        <w:noBreakHyphen/>
        <w:t>connected disability allowance, including potential payments to a surviving spouse or children;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Whereas,</w:t>
      </w:r>
      <w:r w:rsidRPr="004F75DE">
        <w:rPr>
          <w:rFonts w:cs="Times New Roman"/>
          <w:b/>
          <w:color w:val="000000" w:themeColor="text1"/>
          <w:u w:color="000000" w:themeColor="text1"/>
        </w:rPr>
        <w:t xml:space="preserve"> </w:t>
      </w:r>
      <w:r w:rsidRPr="004F75DE">
        <w:rPr>
          <w:rFonts w:cs="Times New Roman"/>
          <w:color w:val="000000" w:themeColor="text1"/>
          <w:u w:color="000000" w:themeColor="text1"/>
        </w:rPr>
        <w:t>the National Association of Atomic Veterans was formed in 1979 to help atomic veterans obtain medical care and assistance; and</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75DE">
        <w:rPr>
          <w:rFonts w:cs="Times New Roman"/>
          <w:color w:val="000000" w:themeColor="text1"/>
          <w:u w:color="000000" w:themeColor="text1"/>
        </w:rPr>
        <w:t>Whereas,</w:t>
      </w:r>
      <w:r w:rsidRPr="004F75DE">
        <w:rPr>
          <w:rFonts w:cs="Times New Roman"/>
          <w:b/>
          <w:color w:val="000000" w:themeColor="text1"/>
          <w:u w:color="000000" w:themeColor="text1"/>
        </w:rPr>
        <w:t xml:space="preserve"> </w:t>
      </w:r>
      <w:r w:rsidRPr="004F75DE">
        <w:rPr>
          <w:rFonts w:cs="Times New Roman"/>
          <w:color w:val="000000" w:themeColor="text1"/>
          <w:u w:color="000000" w:themeColor="text1"/>
        </w:rPr>
        <w:t>it is altogether fitting and proper that atomic veterans be recognized for their service and sacrifice. Now, therefore,</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75DE">
        <w:rPr>
          <w:rFonts w:cs="Times New Roman"/>
        </w:rPr>
        <w:t>Be it enacted by the General Assembly of the State of South Carolina:</w:t>
      </w:r>
    </w:p>
    <w:p w:rsidR="00410AAA"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0AAA" w:rsidRPr="004770D8"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770D8">
        <w:rPr>
          <w:rFonts w:cs="Times New Roman"/>
          <w:b/>
        </w:rPr>
        <w:t>Atomic Veterans Day</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rPr>
        <w:t>SECTION</w:t>
      </w:r>
      <w:r w:rsidRPr="004F75DE">
        <w:rPr>
          <w:rFonts w:cs="Times New Roman"/>
        </w:rPr>
        <w:tab/>
        <w:t>1.</w:t>
      </w:r>
      <w:r w:rsidRPr="004F75DE">
        <w:rPr>
          <w:rFonts w:cs="Times New Roman"/>
        </w:rPr>
        <w:tab/>
      </w:r>
      <w:r w:rsidRPr="004F75DE">
        <w:rPr>
          <w:rFonts w:cs="Times New Roman"/>
          <w:color w:val="000000" w:themeColor="text1"/>
          <w:u w:color="000000" w:themeColor="text1"/>
        </w:rPr>
        <w:t>Chapter 3, Title 53 of the 1976 Code is amended by adding:</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75DE">
        <w:rPr>
          <w:rFonts w:cs="Times New Roman"/>
          <w:color w:val="000000" w:themeColor="text1"/>
          <w:u w:color="000000" w:themeColor="text1"/>
        </w:rPr>
        <w:tab/>
        <w:t>“Section 53</w:t>
      </w:r>
      <w:r w:rsidRPr="004F75DE">
        <w:rPr>
          <w:rFonts w:cs="Times New Roman"/>
          <w:color w:val="000000" w:themeColor="text1"/>
          <w:u w:color="000000" w:themeColor="text1"/>
        </w:rPr>
        <w:noBreakHyphen/>
        <w:t>3</w:t>
      </w:r>
      <w:r w:rsidRPr="004F75DE">
        <w:rPr>
          <w:rFonts w:cs="Times New Roman"/>
          <w:color w:val="000000" w:themeColor="text1"/>
          <w:u w:color="000000" w:themeColor="text1"/>
        </w:rPr>
        <w:noBreakHyphen/>
        <w:t>250.</w:t>
      </w:r>
      <w:r w:rsidRPr="004F75DE">
        <w:rPr>
          <w:rFonts w:cs="Times New Roman"/>
          <w:color w:val="000000" w:themeColor="text1"/>
          <w:u w:color="000000" w:themeColor="text1"/>
        </w:rPr>
        <w:tab/>
        <w:t>The sixteenth day of July of each year is designated as ‘Atomic V</w:t>
      </w:r>
      <w:r>
        <w:rPr>
          <w:rFonts w:cs="Times New Roman"/>
          <w:color w:val="000000" w:themeColor="text1"/>
          <w:u w:color="000000" w:themeColor="text1"/>
        </w:rPr>
        <w:t>eterans Day’ in South Carolina”.</w:t>
      </w:r>
    </w:p>
    <w:p w:rsidR="00410AAA"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10AAA" w:rsidRPr="004770D8"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10AAA" w:rsidRPr="004F75DE"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75DE">
        <w:rPr>
          <w:rFonts w:cs="Times New Roman"/>
        </w:rPr>
        <w:t>SECTION</w:t>
      </w:r>
      <w:r w:rsidRPr="004F75DE">
        <w:rPr>
          <w:rFonts w:cs="Times New Roman"/>
        </w:rPr>
        <w:tab/>
        <w:t>2.</w:t>
      </w:r>
      <w:r w:rsidRPr="004F75DE">
        <w:rPr>
          <w:rFonts w:cs="Times New Roman"/>
        </w:rPr>
        <w:tab/>
        <w:t>This act takes effect upon approval by the Governor.</w:t>
      </w:r>
    </w:p>
    <w:p w:rsidR="00410AAA"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10AAA" w:rsidRDefault="00410AAA"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2020.</w:t>
      </w:r>
    </w:p>
    <w:p w:rsidR="00410AAA" w:rsidRDefault="00410AAA" w:rsidP="00410AAA">
      <w:pPr>
        <w:jc w:val="both"/>
        <w:rPr>
          <w:color w:val="000000" w:themeColor="text1"/>
        </w:rPr>
      </w:pPr>
    </w:p>
    <w:p w:rsidR="00410AAA" w:rsidRDefault="00410AAA" w:rsidP="00410AAA">
      <w:pPr>
        <w:jc w:val="both"/>
        <w:rPr>
          <w:color w:val="000000" w:themeColor="text1"/>
        </w:rPr>
      </w:pPr>
      <w:r>
        <w:rPr>
          <w:color w:val="000000" w:themeColor="text1"/>
        </w:rPr>
        <w:t>Approved the 10</w:t>
      </w:r>
      <w:r w:rsidRPr="00F759E2">
        <w:rPr>
          <w:color w:val="000000" w:themeColor="text1"/>
          <w:vertAlign w:val="superscript"/>
        </w:rPr>
        <w:t>th</w:t>
      </w:r>
      <w:r>
        <w:rPr>
          <w:color w:val="000000" w:themeColor="text1"/>
        </w:rPr>
        <w:t xml:space="preserve"> day of April, 2020. </w:t>
      </w:r>
    </w:p>
    <w:p w:rsidR="00410AAA" w:rsidRDefault="00410AAA" w:rsidP="00410AAA">
      <w:pPr>
        <w:jc w:val="center"/>
        <w:rPr>
          <w:color w:val="000000" w:themeColor="text1"/>
        </w:rPr>
      </w:pPr>
    </w:p>
    <w:p w:rsidR="00410AAA" w:rsidRDefault="00410AAA" w:rsidP="00410AAA">
      <w:pPr>
        <w:jc w:val="center"/>
        <w:rPr>
          <w:color w:val="000000" w:themeColor="text1"/>
        </w:rPr>
      </w:pPr>
      <w:r>
        <w:rPr>
          <w:color w:val="000000" w:themeColor="text1"/>
        </w:rPr>
        <w:t>__________</w:t>
      </w:r>
    </w:p>
    <w:p w:rsidR="005B2FC8" w:rsidRPr="00CA39C7" w:rsidRDefault="005B2FC8" w:rsidP="00410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B2FC8" w:rsidRPr="00CA39C7" w:rsidSect="005B2FC8">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7DE" w:rsidRDefault="00E907DE" w:rsidP="007D5FAC">
      <w:r>
        <w:separator/>
      </w:r>
    </w:p>
  </w:endnote>
  <w:endnote w:type="continuationSeparator" w:id="0">
    <w:p w:rsidR="00E907DE" w:rsidRDefault="00E907D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FC8" w:rsidRPr="005B2FC8" w:rsidRDefault="005B2FC8" w:rsidP="005B2FC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10AA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FC8" w:rsidRDefault="005B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7DE" w:rsidRDefault="00E907DE" w:rsidP="007D5FAC">
      <w:r>
        <w:separator/>
      </w:r>
    </w:p>
  </w:footnote>
  <w:footnote w:type="continuationSeparator" w:id="0">
    <w:p w:rsidR="00E907DE" w:rsidRDefault="00E907D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439"/>
    <w:docVar w:name="ActSecretary" w:val="Charlton"/>
    <w:docVar w:name="ActSIdno" w:val="(134)  4439ZW20"/>
    <w:docVar w:name="clipname" w:val="4439ZW20"/>
    <w:docVar w:name="dvBillNumber" w:val="4439"/>
    <w:docVar w:name="dvBillNumberPrefix" w:val="H"/>
    <w:docVar w:name="dvOriginalBody" w:val="House"/>
    <w:docVar w:name="HOUSEACTFULLPATH" w:val="L:\COUNCIL\ACTS\4439ZW20.DOCX"/>
    <w:docVar w:name="OrigHOUSEBillNo" w:val="4439"/>
    <w:docVar w:name="WhatActtype" w:val="AN ACT"/>
  </w:docVars>
  <w:rsids>
    <w:rsidRoot w:val="00E907DE"/>
    <w:rsid w:val="00002DE0"/>
    <w:rsid w:val="00020349"/>
    <w:rsid w:val="00020977"/>
    <w:rsid w:val="00021B0B"/>
    <w:rsid w:val="00040C05"/>
    <w:rsid w:val="0004579B"/>
    <w:rsid w:val="00051B4F"/>
    <w:rsid w:val="00055BD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3AD2"/>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5D8"/>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1BBB"/>
    <w:rsid w:val="00304605"/>
    <w:rsid w:val="003049A0"/>
    <w:rsid w:val="00305689"/>
    <w:rsid w:val="00315C15"/>
    <w:rsid w:val="0031739F"/>
    <w:rsid w:val="003219FC"/>
    <w:rsid w:val="0032380E"/>
    <w:rsid w:val="00325D1F"/>
    <w:rsid w:val="00331232"/>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58B"/>
    <w:rsid w:val="003D2A73"/>
    <w:rsid w:val="003D5D65"/>
    <w:rsid w:val="003E2FE8"/>
    <w:rsid w:val="00400828"/>
    <w:rsid w:val="00400C83"/>
    <w:rsid w:val="00410AAA"/>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0D8"/>
    <w:rsid w:val="00480690"/>
    <w:rsid w:val="00484DF4"/>
    <w:rsid w:val="00486109"/>
    <w:rsid w:val="0049067C"/>
    <w:rsid w:val="0049220A"/>
    <w:rsid w:val="004941A4"/>
    <w:rsid w:val="00497784"/>
    <w:rsid w:val="004A073E"/>
    <w:rsid w:val="004A1278"/>
    <w:rsid w:val="004A4186"/>
    <w:rsid w:val="004A5193"/>
    <w:rsid w:val="004A76F3"/>
    <w:rsid w:val="004B1DA6"/>
    <w:rsid w:val="004B227C"/>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2FC8"/>
    <w:rsid w:val="005B3E85"/>
    <w:rsid w:val="005B4DB1"/>
    <w:rsid w:val="005C45D1"/>
    <w:rsid w:val="005C4B9E"/>
    <w:rsid w:val="005C5915"/>
    <w:rsid w:val="005D1FC6"/>
    <w:rsid w:val="005D261C"/>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776F2"/>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3E9D"/>
    <w:rsid w:val="00836D7F"/>
    <w:rsid w:val="00841A98"/>
    <w:rsid w:val="00841BFC"/>
    <w:rsid w:val="0084330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3592A"/>
    <w:rsid w:val="009363A2"/>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39C7"/>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4733"/>
    <w:rsid w:val="00DC093F"/>
    <w:rsid w:val="00DC5BC6"/>
    <w:rsid w:val="00DC6CFE"/>
    <w:rsid w:val="00DD2595"/>
    <w:rsid w:val="00DD2C50"/>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07DE"/>
    <w:rsid w:val="00E9303D"/>
    <w:rsid w:val="00EA2A3A"/>
    <w:rsid w:val="00EA77B0"/>
    <w:rsid w:val="00EA7D01"/>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55E"/>
    <w:rsid w:val="00F51775"/>
    <w:rsid w:val="00F54582"/>
    <w:rsid w:val="00F61884"/>
    <w:rsid w:val="00F618A3"/>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D563B34-E52E-48AF-9B73-9ED4C5A5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B2F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B227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B2FC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2F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410.docx" TargetMode="External"/><Relationship Id="rId13" Type="http://schemas.openxmlformats.org/officeDocument/2006/relationships/hyperlink" Target="file:///h:\sj\20200304.docx" TargetMode="External"/><Relationship Id="rId18" Type="http://schemas.openxmlformats.org/officeDocument/2006/relationships/hyperlink" Target="file:///p:\pprever\2019-20\4439_20190409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190409.docx" TargetMode="External"/><Relationship Id="rId12" Type="http://schemas.openxmlformats.org/officeDocument/2006/relationships/hyperlink" Target="file:///h:\sj\20200212.docx" TargetMode="External"/><Relationship Id="rId17" Type="http://schemas.openxmlformats.org/officeDocument/2006/relationships/hyperlink" Target="file:///p:\pprever\2019-20\4439_20190409.docx" TargetMode="External"/><Relationship Id="rId2" Type="http://schemas.openxmlformats.org/officeDocument/2006/relationships/styles" Target="styles.xml"/><Relationship Id="rId16" Type="http://schemas.openxmlformats.org/officeDocument/2006/relationships/hyperlink" Target="http://www.scstatehouse.gov/billsearch.php?billnumbers=4439&amp;session=123&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417.docx" TargetMode="External"/><Relationship Id="rId5" Type="http://schemas.openxmlformats.org/officeDocument/2006/relationships/footnotes" Target="footnotes.xml"/><Relationship Id="rId15" Type="http://schemas.openxmlformats.org/officeDocument/2006/relationships/hyperlink" Target="file:///h:\sj\20200310.docx" TargetMode="External"/><Relationship Id="rId23" Type="http://schemas.openxmlformats.org/officeDocument/2006/relationships/theme" Target="theme/theme1.xml"/><Relationship Id="rId10" Type="http://schemas.openxmlformats.org/officeDocument/2006/relationships/hyperlink" Target="file:///h:\sj\20190417.docx" TargetMode="External"/><Relationship Id="rId19" Type="http://schemas.openxmlformats.org/officeDocument/2006/relationships/hyperlink" Target="file:///p:\pprever\2019-20\4439_20200212.docx" TargetMode="External"/><Relationship Id="rId4" Type="http://schemas.openxmlformats.org/officeDocument/2006/relationships/webSettings" Target="webSettings.xml"/><Relationship Id="rId9" Type="http://schemas.openxmlformats.org/officeDocument/2006/relationships/hyperlink" Target="file:///h:\hj\20190410.docx" TargetMode="External"/><Relationship Id="rId14" Type="http://schemas.openxmlformats.org/officeDocument/2006/relationships/hyperlink" Target="file:///h:\sj\2020030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E050-9BD3-45FB-A220-6C534C2F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4439: Atomic Veterans Day - South Carolina Legislature Online</dc:title>
  <dc:subject/>
  <dc:creator>Chris Charlton</dc:creator>
  <cp:keywords/>
  <dc:description/>
  <cp:lastModifiedBy>Derrick Williamson</cp:lastModifiedBy>
  <cp:revision>2</cp:revision>
  <dcterms:created xsi:type="dcterms:W3CDTF">2020-08-31T18:56:00Z</dcterms:created>
  <dcterms:modified xsi:type="dcterms:W3CDTF">2020-08-31T18:56:00Z</dcterms:modified>
</cp:coreProperties>
</file>