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C33F8" w:rsidRDefault="00EC33F8" w:rsidP="00EC33F8">
      <w:pPr>
        <w:widowControl w:val="0"/>
        <w:jc w:val="center"/>
      </w:pPr>
      <w:r w:rsidRPr="00EC33F8">
        <w:rPr>
          <w:b/>
        </w:rPr>
        <w:t>South Carolina General Assembly</w:t>
      </w:r>
    </w:p>
    <w:p w:rsidR="00EC33F8" w:rsidRDefault="00EC33F8" w:rsidP="00EC33F8">
      <w:pPr>
        <w:widowControl w:val="0"/>
        <w:jc w:val="center"/>
      </w:pPr>
      <w:r>
        <w:t>123rd Session, 2019-2020</w:t>
      </w:r>
    </w:p>
    <w:p w:rsidR="00EC33F8" w:rsidRDefault="00EC33F8" w:rsidP="00EC33F8">
      <w:pPr>
        <w:widowControl w:val="0"/>
        <w:jc w:val="left"/>
      </w:pPr>
    </w:p>
    <w:p w:rsidR="00EC33F8" w:rsidRDefault="00EC33F8" w:rsidP="00EC33F8">
      <w:pPr>
        <w:widowControl w:val="0"/>
        <w:jc w:val="left"/>
        <w:rPr>
          <w:b/>
        </w:rPr>
      </w:pPr>
      <w:r w:rsidRPr="00EC33F8">
        <w:rPr>
          <w:b/>
        </w:rPr>
        <w:t>H. 4666</w:t>
      </w:r>
    </w:p>
    <w:p w:rsidR="00EC33F8" w:rsidRDefault="00EC33F8" w:rsidP="00EC33F8">
      <w:pPr>
        <w:widowControl w:val="0"/>
        <w:jc w:val="left"/>
        <w:rPr>
          <w:b/>
        </w:rPr>
      </w:pPr>
    </w:p>
    <w:p w:rsidR="00EC33F8" w:rsidRDefault="00EC33F8" w:rsidP="00EC33F8">
      <w:pPr>
        <w:widowControl w:val="0"/>
        <w:jc w:val="left"/>
      </w:pPr>
      <w:r w:rsidRPr="00EC33F8">
        <w:rPr>
          <w:b/>
        </w:rPr>
        <w:t>STATUS INFORMATION</w:t>
      </w:r>
    </w:p>
    <w:p w:rsidR="00EC33F8" w:rsidRDefault="00EC33F8" w:rsidP="00EC33F8">
      <w:pPr>
        <w:widowControl w:val="0"/>
        <w:jc w:val="left"/>
      </w:pPr>
    </w:p>
    <w:p w:rsidR="00EC33F8" w:rsidRDefault="00EC33F8" w:rsidP="00EC33F8">
      <w:pPr>
        <w:widowControl w:val="0"/>
        <w:jc w:val="left"/>
      </w:pPr>
      <w:r>
        <w:t>General Bill</w:t>
      </w:r>
    </w:p>
    <w:p w:rsidR="00EC33F8" w:rsidRDefault="00EC33F8" w:rsidP="00EC33F8">
      <w:pPr>
        <w:widowControl w:val="0"/>
        <w:jc w:val="left"/>
      </w:pPr>
      <w:r>
        <w:t>Sponsors: Rep. Herbkersman</w:t>
      </w:r>
    </w:p>
    <w:p w:rsidR="00EC33F8" w:rsidRDefault="00EC33F8" w:rsidP="00EC33F8">
      <w:pPr>
        <w:widowControl w:val="0"/>
        <w:jc w:val="left"/>
      </w:pPr>
      <w:r>
        <w:t>Document Path: l:\council\bills\agm\19607wab20.docx</w:t>
      </w:r>
    </w:p>
    <w:p w:rsidR="00EC33F8" w:rsidRDefault="00EC33F8" w:rsidP="00EC33F8">
      <w:pPr>
        <w:widowControl w:val="0"/>
        <w:jc w:val="left"/>
      </w:pPr>
    </w:p>
    <w:p w:rsidR="009F6758" w:rsidRDefault="009F6758" w:rsidP="00EC33F8">
      <w:pPr>
        <w:widowControl w:val="0"/>
        <w:jc w:val="left"/>
      </w:pPr>
      <w:r>
        <w:t>Introduced in the House on January 14, 2020</w:t>
      </w:r>
    </w:p>
    <w:p w:rsidR="009F6758" w:rsidRPr="009F6758" w:rsidRDefault="009F6758" w:rsidP="00EC33F8">
      <w:pPr>
        <w:widowControl w:val="0"/>
        <w:jc w:val="left"/>
      </w:pPr>
      <w:r>
        <w:t xml:space="preserve">Currently residing in the House Committee on </w:t>
      </w:r>
      <w:r w:rsidRPr="009F6758">
        <w:rPr>
          <w:b/>
        </w:rPr>
        <w:t>Medical, Military, Public and Municipal Affairs</w:t>
      </w:r>
    </w:p>
    <w:p w:rsidR="009F6758" w:rsidRDefault="009F6758" w:rsidP="00EC33F8">
      <w:pPr>
        <w:widowControl w:val="0"/>
        <w:jc w:val="left"/>
      </w:pPr>
    </w:p>
    <w:p w:rsidR="00EC33F8" w:rsidRDefault="00867741" w:rsidP="00EC33F8">
      <w:pPr>
        <w:widowControl w:val="0"/>
        <w:jc w:val="left"/>
      </w:pPr>
      <w:r>
        <w:t>Summary: Cosmetology Board</w:t>
      </w:r>
    </w:p>
    <w:p w:rsidR="00EC33F8" w:rsidRDefault="00EC33F8" w:rsidP="00EC33F8">
      <w:pPr>
        <w:widowControl w:val="0"/>
        <w:jc w:val="left"/>
      </w:pPr>
    </w:p>
    <w:p w:rsidR="00EC33F8" w:rsidRDefault="00EC33F8" w:rsidP="00EC33F8">
      <w:pPr>
        <w:widowControl w:val="0"/>
        <w:jc w:val="left"/>
      </w:pPr>
    </w:p>
    <w:p w:rsidR="00EC33F8" w:rsidRDefault="00EC33F8" w:rsidP="00EC33F8">
      <w:pPr>
        <w:widowControl w:val="0"/>
        <w:tabs>
          <w:tab w:val="center" w:pos="590"/>
          <w:tab w:val="center" w:pos="1440"/>
          <w:tab w:val="left" w:pos="1872"/>
          <w:tab w:val="left" w:pos="9187"/>
        </w:tabs>
        <w:jc w:val="left"/>
      </w:pPr>
      <w:r w:rsidRPr="00EC33F8">
        <w:rPr>
          <w:b/>
        </w:rPr>
        <w:t>HISTORY OF LEGISLATIVE ACTIONS</w:t>
      </w:r>
    </w:p>
    <w:p w:rsidR="00EC33F8" w:rsidRDefault="00EC33F8" w:rsidP="00EC33F8">
      <w:pPr>
        <w:widowControl w:val="0"/>
        <w:tabs>
          <w:tab w:val="center" w:pos="590"/>
          <w:tab w:val="center" w:pos="1440"/>
          <w:tab w:val="left" w:pos="1872"/>
          <w:tab w:val="left" w:pos="9187"/>
        </w:tabs>
        <w:jc w:val="left"/>
      </w:pPr>
    </w:p>
    <w:p w:rsidR="00EC33F8" w:rsidRPr="00EC33F8" w:rsidRDefault="00EC33F8" w:rsidP="00EC33F8">
      <w:pPr>
        <w:widowControl w:val="0"/>
        <w:tabs>
          <w:tab w:val="center" w:pos="590"/>
          <w:tab w:val="center" w:pos="1440"/>
          <w:tab w:val="left" w:pos="1872"/>
          <w:tab w:val="left" w:pos="9187"/>
        </w:tabs>
        <w:jc w:val="left"/>
      </w:pPr>
      <w:r w:rsidRPr="00EC33F8">
        <w:rPr>
          <w:u w:val="single"/>
        </w:rPr>
        <w:tab/>
        <w:t>Date</w:t>
      </w:r>
      <w:r w:rsidRPr="00EC33F8">
        <w:rPr>
          <w:u w:val="single"/>
        </w:rPr>
        <w:tab/>
        <w:t>Body</w:t>
      </w:r>
      <w:r w:rsidRPr="00EC33F8">
        <w:rPr>
          <w:u w:val="single"/>
        </w:rPr>
        <w:tab/>
        <w:t>Action Description with journal page number</w:t>
      </w:r>
      <w:r w:rsidRPr="00EC33F8">
        <w:rPr>
          <w:u w:val="single"/>
        </w:rPr>
        <w:tab/>
      </w:r>
    </w:p>
    <w:p w:rsidR="00B91441" w:rsidRDefault="00B91441" w:rsidP="00B91441">
      <w:pPr>
        <w:widowControl w:val="0"/>
        <w:tabs>
          <w:tab w:val="right" w:pos="1008"/>
          <w:tab w:val="left" w:pos="1152"/>
          <w:tab w:val="left" w:pos="1872"/>
          <w:tab w:val="left" w:pos="9187"/>
        </w:tabs>
        <w:ind w:left="2088" w:hanging="2088"/>
      </w:pPr>
      <w:r>
        <w:tab/>
        <w:t>11/20/2019</w:t>
      </w:r>
      <w:r>
        <w:tab/>
        <w:t>House</w:t>
      </w:r>
      <w:r>
        <w:tab/>
        <w:t>Prefiled</w:t>
      </w:r>
    </w:p>
    <w:p w:rsidR="00B91441" w:rsidRDefault="00B91441" w:rsidP="00B91441">
      <w:pPr>
        <w:widowControl w:val="0"/>
        <w:tabs>
          <w:tab w:val="right" w:pos="1008"/>
          <w:tab w:val="left" w:pos="1152"/>
          <w:tab w:val="left" w:pos="1872"/>
          <w:tab w:val="left" w:pos="9187"/>
        </w:tabs>
        <w:ind w:left="2088" w:hanging="2088"/>
      </w:pPr>
      <w:r>
        <w:tab/>
        <w:t>11/20/2019</w:t>
      </w:r>
      <w:r>
        <w:tab/>
        <w:t>House</w:t>
      </w:r>
      <w:r>
        <w:tab/>
        <w:t xml:space="preserve">Referred to Committee on </w:t>
      </w:r>
      <w:r w:rsidRPr="00226D65">
        <w:rPr>
          <w:b/>
        </w:rPr>
        <w:t>Medical, Military, Public and Municipal Affairs</w:t>
      </w:r>
    </w:p>
    <w:p w:rsidR="00B91441" w:rsidRDefault="00B91441" w:rsidP="00B91441">
      <w:pPr>
        <w:widowControl w:val="0"/>
        <w:tabs>
          <w:tab w:val="right" w:pos="1008"/>
          <w:tab w:val="left" w:pos="1152"/>
          <w:tab w:val="left" w:pos="1872"/>
          <w:tab w:val="left" w:pos="9187"/>
        </w:tabs>
        <w:ind w:left="2088" w:hanging="2088"/>
      </w:pPr>
      <w:r>
        <w:tab/>
        <w:t>1/14/2020</w:t>
      </w:r>
      <w:r>
        <w:tab/>
        <w:t>House</w:t>
      </w:r>
      <w:r>
        <w:tab/>
        <w:t>Introduced and read first time (</w:t>
      </w:r>
      <w:hyperlink r:id="rId7" w:history="1">
        <w:r w:rsidRPr="00226D65">
          <w:rPr>
            <w:rStyle w:val="Hyperlink"/>
          </w:rPr>
          <w:t>House Journal</w:t>
        </w:r>
        <w:r w:rsidRPr="00226D65">
          <w:rPr>
            <w:rStyle w:val="Hyperlink"/>
          </w:rPr>
          <w:noBreakHyphen/>
          <w:t>page 61</w:t>
        </w:r>
      </w:hyperlink>
      <w:r>
        <w:t>)</w:t>
      </w:r>
    </w:p>
    <w:p w:rsidR="00B91441" w:rsidRDefault="00B91441" w:rsidP="00B91441">
      <w:pPr>
        <w:widowControl w:val="0"/>
        <w:tabs>
          <w:tab w:val="right" w:pos="1008"/>
          <w:tab w:val="left" w:pos="1152"/>
          <w:tab w:val="left" w:pos="1872"/>
          <w:tab w:val="left" w:pos="9187"/>
        </w:tabs>
        <w:ind w:left="2088" w:hanging="2088"/>
      </w:pPr>
      <w:r>
        <w:tab/>
        <w:t>1/14/2020</w:t>
      </w:r>
      <w:r>
        <w:tab/>
        <w:t>House</w:t>
      </w:r>
      <w:r>
        <w:tab/>
        <w:t xml:space="preserve">Referred to Committee on </w:t>
      </w:r>
      <w:r w:rsidRPr="00226D65">
        <w:rPr>
          <w:b/>
        </w:rPr>
        <w:t>Medical, Military, Public and Municipal Affairs</w:t>
      </w:r>
      <w:r>
        <w:t xml:space="preserve"> (</w:t>
      </w:r>
      <w:hyperlink r:id="rId8" w:history="1">
        <w:r w:rsidRPr="00226D65">
          <w:rPr>
            <w:rStyle w:val="Hyperlink"/>
          </w:rPr>
          <w:t>House Journal</w:t>
        </w:r>
        <w:r w:rsidRPr="00226D65">
          <w:rPr>
            <w:rStyle w:val="Hyperlink"/>
          </w:rPr>
          <w:noBreakHyphen/>
          <w:t>page 61</w:t>
        </w:r>
      </w:hyperlink>
      <w:r>
        <w:t>)</w:t>
      </w:r>
    </w:p>
    <w:p w:rsidR="00B91441" w:rsidRDefault="00B91441" w:rsidP="00B91441">
      <w:pPr>
        <w:widowControl w:val="0"/>
        <w:tabs>
          <w:tab w:val="right" w:pos="1008"/>
          <w:tab w:val="left" w:pos="1152"/>
          <w:tab w:val="left" w:pos="1872"/>
          <w:tab w:val="left" w:pos="9187"/>
        </w:tabs>
        <w:ind w:left="2088" w:hanging="2088"/>
      </w:pPr>
    </w:p>
    <w:p w:rsidR="00EC33F8" w:rsidRDefault="00EC33F8" w:rsidP="00EC33F8">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EC33F8">
          <w:rPr>
            <w:rStyle w:val="Hyperlink"/>
          </w:rPr>
          <w:t>legislative information</w:t>
        </w:r>
      </w:hyperlink>
      <w:r>
        <w:t xml:space="preserve"> at the website</w:t>
      </w:r>
    </w:p>
    <w:p w:rsidR="00EC33F8" w:rsidRDefault="00EC33F8" w:rsidP="00EC33F8">
      <w:pPr>
        <w:widowControl w:val="0"/>
        <w:tabs>
          <w:tab w:val="right" w:pos="1008"/>
          <w:tab w:val="left" w:pos="1152"/>
          <w:tab w:val="left" w:pos="1872"/>
          <w:tab w:val="left" w:pos="9187"/>
        </w:tabs>
        <w:ind w:left="2088" w:hanging="2088"/>
        <w:jc w:val="left"/>
      </w:pPr>
    </w:p>
    <w:p w:rsidR="00EC33F8" w:rsidRPr="00EC33F8" w:rsidRDefault="00EC33F8" w:rsidP="00EC33F8">
      <w:pPr>
        <w:widowControl w:val="0"/>
        <w:tabs>
          <w:tab w:val="right" w:pos="1008"/>
          <w:tab w:val="left" w:pos="1152"/>
          <w:tab w:val="left" w:pos="1872"/>
          <w:tab w:val="left" w:pos="9187"/>
        </w:tabs>
        <w:ind w:left="2088" w:hanging="2088"/>
        <w:jc w:val="left"/>
      </w:pPr>
    </w:p>
    <w:p w:rsidR="00EC33F8" w:rsidRDefault="00EC33F8" w:rsidP="00EC33F8">
      <w:pPr>
        <w:widowControl w:val="0"/>
        <w:jc w:val="left"/>
      </w:pPr>
      <w:r w:rsidRPr="00EC33F8">
        <w:rPr>
          <w:b/>
        </w:rPr>
        <w:t>VERSIONS OF THIS BILL</w:t>
      </w:r>
    </w:p>
    <w:p w:rsidR="00EC33F8" w:rsidRDefault="00EC33F8" w:rsidP="00EC33F8">
      <w:pPr>
        <w:widowControl w:val="0"/>
        <w:jc w:val="left"/>
      </w:pPr>
    </w:p>
    <w:p w:rsidR="00EC33F8" w:rsidRDefault="005862B6" w:rsidP="00EC33F8">
      <w:pPr>
        <w:widowControl w:val="0"/>
        <w:jc w:val="left"/>
      </w:pPr>
      <w:hyperlink r:id="rId10" w:history="1">
        <w:r w:rsidR="00EC33F8">
          <w:rPr>
            <w:rStyle w:val="Hyperlink"/>
          </w:rPr>
          <w:t>11/20/2019</w:t>
        </w:r>
      </w:hyperlink>
    </w:p>
    <w:p w:rsidR="00EC33F8" w:rsidRDefault="00EC33F8" w:rsidP="00EC33F8"/>
    <w:p w:rsidR="00EC33F8" w:rsidRDefault="00EC33F8" w:rsidP="00EC33F8">
      <w:pPr>
        <w:sectPr w:rsidR="00EC33F8" w:rsidSect="00EC33F8">
          <w:pgSz w:w="12240" w:h="15840" w:code="1"/>
          <w:pgMar w:top="1080" w:right="1440" w:bottom="1080" w:left="1440" w:header="720" w:footer="720" w:gutter="0"/>
          <w:cols w:space="720"/>
          <w:noEndnote/>
          <w:docGrid w:linePitch="360"/>
        </w:sectPr>
      </w:pPr>
    </w:p>
    <w:p w:rsidR="00152E44" w:rsidRDefault="00152E44" w:rsidP="00B302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02D8" w:rsidRDefault="00B302D8" w:rsidP="00B302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02D8" w:rsidRDefault="00B302D8" w:rsidP="00B302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02D8" w:rsidRDefault="00B302D8" w:rsidP="00B302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02D8" w:rsidRDefault="00B302D8" w:rsidP="00B302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02D8" w:rsidRDefault="00B302D8" w:rsidP="00B302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02D8" w:rsidRDefault="00B302D8" w:rsidP="00B302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52E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A261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4DC1" w:rsidRPr="00ED7875" w:rsidRDefault="00224DC1" w:rsidP="00224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ED7875">
        <w:rPr>
          <w:color w:val="000000" w:themeColor="text1"/>
          <w:u w:color="000000" w:themeColor="text1"/>
        </w:rPr>
        <w:t>TO AMEND SECTION 40</w:t>
      </w:r>
      <w:r>
        <w:rPr>
          <w:color w:val="000000" w:themeColor="text1"/>
          <w:u w:color="000000" w:themeColor="text1"/>
        </w:rPr>
        <w:noBreakHyphen/>
      </w:r>
      <w:r w:rsidRPr="00ED7875">
        <w:rPr>
          <w:color w:val="000000" w:themeColor="text1"/>
          <w:u w:color="000000" w:themeColor="text1"/>
        </w:rPr>
        <w:t>13</w:t>
      </w:r>
      <w:r>
        <w:rPr>
          <w:color w:val="000000" w:themeColor="text1"/>
          <w:u w:color="000000" w:themeColor="text1"/>
        </w:rPr>
        <w:noBreakHyphen/>
      </w:r>
      <w:r w:rsidRPr="00ED7875">
        <w:rPr>
          <w:color w:val="000000" w:themeColor="text1"/>
          <w:u w:color="000000" w:themeColor="text1"/>
        </w:rPr>
        <w:t xml:space="preserve">250, CODE OF LAWS OF SOUTH CAROLINA, 1976, RELATING TO CONTINUING EDUCATION REQUIREMENTS </w:t>
      </w:r>
      <w:r>
        <w:rPr>
          <w:color w:val="000000" w:themeColor="text1"/>
          <w:u w:color="000000" w:themeColor="text1"/>
        </w:rPr>
        <w:t>FOR</w:t>
      </w:r>
      <w:r w:rsidRPr="00ED7875">
        <w:rPr>
          <w:color w:val="000000" w:themeColor="text1"/>
          <w:u w:color="000000" w:themeColor="text1"/>
        </w:rPr>
        <w:t xml:space="preserve"> LICENSEES OF THE BOARD OF COSMETOLOGY, SO AS TO PROVIDE REQUIREMENTS CONCERNING SPECIFIC SUBJECTS OF INSTRUCTION</w:t>
      </w:r>
      <w:r>
        <w:rPr>
          <w:color w:val="000000" w:themeColor="text1"/>
          <w:u w:color="000000" w:themeColor="text1"/>
        </w:rPr>
        <w:t>, MANDATORY NUMBER OF HOURS,</w:t>
      </w:r>
      <w:r w:rsidRPr="00ED7875">
        <w:rPr>
          <w:color w:val="000000" w:themeColor="text1"/>
          <w:u w:color="000000" w:themeColor="text1"/>
        </w:rPr>
        <w:t xml:space="preserve"> AND </w:t>
      </w:r>
      <w:r>
        <w:rPr>
          <w:color w:val="000000" w:themeColor="text1"/>
          <w:u w:color="000000" w:themeColor="text1"/>
        </w:rPr>
        <w:t>ACCEPTABLE COURSE</w:t>
      </w:r>
      <w:r w:rsidRPr="00ED7875">
        <w:rPr>
          <w:color w:val="000000" w:themeColor="text1"/>
          <w:u w:color="000000" w:themeColor="text1"/>
        </w:rPr>
        <w:t xml:space="preserve"> PROVIDERS; AND TO MAKE THESE PROVISIONS APPLICABLE MARCH 11, 2020, TO COINCIDE WITH THE BEGINNING OF A NEW LICENSE RENEWAL PERIOD.</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A2618" w:rsidRDefault="00EA261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A2618" w:rsidRDefault="00EA261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4DC1" w:rsidRDefault="00EA2618" w:rsidP="00224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1.</w:t>
      </w:r>
      <w:r>
        <w:tab/>
      </w:r>
      <w:r w:rsidR="00224DC1" w:rsidRPr="00ED7875">
        <w:rPr>
          <w:color w:val="000000" w:themeColor="text1"/>
          <w:u w:color="000000" w:themeColor="text1"/>
        </w:rPr>
        <w:t>Section 40</w:t>
      </w:r>
      <w:r w:rsidR="00224DC1">
        <w:rPr>
          <w:color w:val="000000" w:themeColor="text1"/>
          <w:u w:color="000000" w:themeColor="text1"/>
        </w:rPr>
        <w:noBreakHyphen/>
      </w:r>
      <w:r w:rsidR="00224DC1" w:rsidRPr="00ED7875">
        <w:rPr>
          <w:color w:val="000000" w:themeColor="text1"/>
          <w:u w:color="000000" w:themeColor="text1"/>
        </w:rPr>
        <w:t>13</w:t>
      </w:r>
      <w:r w:rsidR="00224DC1">
        <w:rPr>
          <w:color w:val="000000" w:themeColor="text1"/>
          <w:u w:color="000000" w:themeColor="text1"/>
        </w:rPr>
        <w:noBreakHyphen/>
      </w:r>
      <w:r w:rsidR="00224DC1" w:rsidRPr="00ED7875">
        <w:rPr>
          <w:color w:val="000000" w:themeColor="text1"/>
          <w:u w:color="000000" w:themeColor="text1"/>
        </w:rPr>
        <w:t>250(A) of the 1976 Code is amended to read:</w:t>
      </w:r>
    </w:p>
    <w:p w:rsidR="00224DC1" w:rsidRDefault="00224DC1" w:rsidP="00224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224DC1" w:rsidRDefault="00224DC1" w:rsidP="00224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Pr>
          <w:color w:val="000000" w:themeColor="text1"/>
          <w:u w:color="000000" w:themeColor="text1"/>
        </w:rPr>
        <w:tab/>
        <w:t>“(A)</w:t>
      </w:r>
      <w:r>
        <w:rPr>
          <w:color w:val="000000" w:themeColor="text1"/>
          <w:u w:val="single" w:color="000000" w:themeColor="text1"/>
        </w:rPr>
        <w:t>(1)</w:t>
      </w:r>
      <w:r>
        <w:rPr>
          <w:color w:val="000000" w:themeColor="text1"/>
          <w:u w:color="000000" w:themeColor="text1"/>
        </w:rPr>
        <w:tab/>
      </w:r>
      <w:r w:rsidRPr="008A55CB">
        <w:t>The holder of an individual license issued by the board biennially, on such date as may be designated by the board, shall renew his license and pay the renewal fee and furnish proof to the board that he has completed continuing education approved by the board.</w:t>
      </w:r>
      <w:r>
        <w:t xml:space="preserve"> </w:t>
      </w:r>
      <w:r>
        <w:rPr>
          <w:u w:val="single"/>
        </w:rPr>
        <w:t>Of these licensees:</w:t>
      </w:r>
    </w:p>
    <w:p w:rsidR="00224DC1" w:rsidRPr="00ED7875" w:rsidRDefault="00224DC1" w:rsidP="00224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82B7A">
        <w:rPr>
          <w:color w:val="000000" w:themeColor="text1"/>
          <w:u w:color="000000" w:themeColor="text1"/>
        </w:rPr>
        <w:tab/>
      </w:r>
      <w:r w:rsidRPr="00F82B7A">
        <w:rPr>
          <w:color w:val="000000" w:themeColor="text1"/>
          <w:u w:color="000000" w:themeColor="text1"/>
        </w:rPr>
        <w:tab/>
      </w:r>
      <w:r w:rsidRPr="00F82B7A">
        <w:rPr>
          <w:color w:val="000000" w:themeColor="text1"/>
          <w:u w:color="000000" w:themeColor="text1"/>
        </w:rPr>
        <w:tab/>
      </w:r>
      <w:r>
        <w:rPr>
          <w:color w:val="000000" w:themeColor="text1"/>
          <w:u w:val="single" w:color="000000" w:themeColor="text1"/>
        </w:rPr>
        <w:t>(a)</w:t>
      </w:r>
      <w:r w:rsidRPr="00F82B7A">
        <w:rPr>
          <w:color w:val="000000" w:themeColor="text1"/>
          <w:u w:color="000000" w:themeColor="text1"/>
        </w:rPr>
        <w:tab/>
      </w:r>
      <w:r w:rsidRPr="00ED7875">
        <w:rPr>
          <w:color w:val="000000" w:themeColor="text1"/>
          <w:u w:val="single" w:color="000000" w:themeColor="text1"/>
        </w:rPr>
        <w:t>all persons licensed by the board as cosmetologists, nail technicians</w:t>
      </w:r>
      <w:r>
        <w:rPr>
          <w:color w:val="000000" w:themeColor="text1"/>
          <w:u w:val="single" w:color="000000" w:themeColor="text1"/>
        </w:rPr>
        <w:t>,</w:t>
      </w:r>
      <w:r w:rsidRPr="00ED7875">
        <w:rPr>
          <w:color w:val="000000" w:themeColor="text1"/>
          <w:u w:val="single" w:color="000000" w:themeColor="text1"/>
        </w:rPr>
        <w:t xml:space="preserve"> and estheticians must show satisfactory evidence of </w:t>
      </w:r>
      <w:r>
        <w:rPr>
          <w:color w:val="000000" w:themeColor="text1"/>
          <w:u w:val="single" w:color="000000" w:themeColor="text1"/>
        </w:rPr>
        <w:t>having successfully completed three</w:t>
      </w:r>
      <w:r w:rsidRPr="00ED7875">
        <w:rPr>
          <w:color w:val="000000" w:themeColor="text1"/>
          <w:u w:val="single" w:color="000000" w:themeColor="text1"/>
        </w:rPr>
        <w:t xml:space="preserve"> hours of instruction in </w:t>
      </w:r>
      <w:r>
        <w:rPr>
          <w:color w:val="000000" w:themeColor="text1"/>
          <w:u w:val="single" w:color="000000" w:themeColor="text1"/>
        </w:rPr>
        <w:t xml:space="preserve">regulations, </w:t>
      </w:r>
      <w:r w:rsidRPr="00ED7875">
        <w:rPr>
          <w:color w:val="000000" w:themeColor="text1"/>
          <w:u w:val="single" w:color="000000" w:themeColor="text1"/>
        </w:rPr>
        <w:t xml:space="preserve">health, </w:t>
      </w:r>
      <w:r>
        <w:rPr>
          <w:color w:val="000000" w:themeColor="text1"/>
          <w:u w:val="single" w:color="000000" w:themeColor="text1"/>
        </w:rPr>
        <w:t>safety</w:t>
      </w:r>
      <w:r w:rsidRPr="00ED7875">
        <w:rPr>
          <w:color w:val="000000" w:themeColor="text1"/>
          <w:u w:val="single" w:color="000000" w:themeColor="text1"/>
        </w:rPr>
        <w:t xml:space="preserve">, and </w:t>
      </w:r>
      <w:r>
        <w:rPr>
          <w:color w:val="000000" w:themeColor="text1"/>
          <w:u w:val="single" w:color="000000" w:themeColor="text1"/>
        </w:rPr>
        <w:t xml:space="preserve">sanitation </w:t>
      </w:r>
      <w:r w:rsidRPr="00ED7875">
        <w:rPr>
          <w:color w:val="000000" w:themeColor="text1"/>
          <w:u w:val="single" w:color="000000" w:themeColor="text1"/>
        </w:rPr>
        <w:t>during the preceding licensing year; and</w:t>
      </w:r>
    </w:p>
    <w:p w:rsidR="00224DC1" w:rsidRPr="00ED7875" w:rsidRDefault="00224DC1" w:rsidP="00224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D7875">
        <w:rPr>
          <w:color w:val="000000" w:themeColor="text1"/>
          <w:u w:color="000000" w:themeColor="text1"/>
        </w:rPr>
        <w:tab/>
      </w:r>
      <w:r w:rsidRPr="00ED7875">
        <w:rPr>
          <w:color w:val="000000" w:themeColor="text1"/>
          <w:u w:color="000000" w:themeColor="text1"/>
        </w:rPr>
        <w:tab/>
      </w:r>
      <w:r w:rsidRPr="00ED7875">
        <w:rPr>
          <w:color w:val="000000" w:themeColor="text1"/>
          <w:u w:color="000000" w:themeColor="text1"/>
        </w:rPr>
        <w:tab/>
      </w:r>
      <w:r w:rsidRPr="00ED7875">
        <w:rPr>
          <w:color w:val="000000" w:themeColor="text1"/>
          <w:u w:val="single" w:color="000000" w:themeColor="text1"/>
        </w:rPr>
        <w:t>(b)</w:t>
      </w:r>
      <w:r w:rsidRPr="00F82B7A">
        <w:rPr>
          <w:color w:val="000000" w:themeColor="text1"/>
          <w:u w:color="000000" w:themeColor="text1"/>
        </w:rPr>
        <w:tab/>
      </w:r>
      <w:r w:rsidRPr="00ED7875">
        <w:rPr>
          <w:color w:val="000000" w:themeColor="text1"/>
          <w:u w:val="single" w:color="000000" w:themeColor="text1"/>
        </w:rPr>
        <w:t xml:space="preserve">all persons licensed by the board as instructors must show satisfactory evidence of </w:t>
      </w:r>
      <w:r>
        <w:rPr>
          <w:color w:val="000000" w:themeColor="text1"/>
          <w:u w:val="single" w:color="000000" w:themeColor="text1"/>
        </w:rPr>
        <w:t>having successfully completed six</w:t>
      </w:r>
      <w:r w:rsidRPr="00ED7875">
        <w:rPr>
          <w:color w:val="000000" w:themeColor="text1"/>
          <w:u w:val="single" w:color="000000" w:themeColor="text1"/>
        </w:rPr>
        <w:t xml:space="preserve"> hours of instruction during the preceding licensing </w:t>
      </w:r>
      <w:r>
        <w:rPr>
          <w:color w:val="000000" w:themeColor="text1"/>
          <w:u w:val="single" w:color="000000" w:themeColor="text1"/>
        </w:rPr>
        <w:t>year, of which</w:t>
      </w:r>
      <w:r w:rsidRPr="00ED7875">
        <w:rPr>
          <w:color w:val="000000" w:themeColor="text1"/>
          <w:u w:val="single" w:color="000000" w:themeColor="text1"/>
        </w:rPr>
        <w:t>:</w:t>
      </w:r>
    </w:p>
    <w:p w:rsidR="00224DC1" w:rsidRPr="00ED7875" w:rsidRDefault="00224DC1" w:rsidP="00224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D7875">
        <w:rPr>
          <w:color w:val="000000" w:themeColor="text1"/>
          <w:u w:color="000000" w:themeColor="text1"/>
        </w:rPr>
        <w:tab/>
      </w:r>
      <w:r w:rsidRPr="00ED7875">
        <w:rPr>
          <w:color w:val="000000" w:themeColor="text1"/>
          <w:u w:color="000000" w:themeColor="text1"/>
        </w:rPr>
        <w:tab/>
      </w:r>
      <w:r w:rsidRPr="00ED7875">
        <w:rPr>
          <w:color w:val="000000" w:themeColor="text1"/>
          <w:u w:color="000000" w:themeColor="text1"/>
        </w:rPr>
        <w:tab/>
      </w:r>
      <w:r w:rsidRPr="00ED7875">
        <w:rPr>
          <w:color w:val="000000" w:themeColor="text1"/>
          <w:u w:color="000000" w:themeColor="text1"/>
        </w:rPr>
        <w:tab/>
      </w:r>
      <w:r w:rsidRPr="00ED7875">
        <w:rPr>
          <w:color w:val="000000" w:themeColor="text1"/>
          <w:u w:val="single" w:color="000000" w:themeColor="text1"/>
        </w:rPr>
        <w:t>(i)</w:t>
      </w:r>
      <w:r w:rsidRPr="00F82B7A">
        <w:rPr>
          <w:color w:val="000000" w:themeColor="text1"/>
          <w:u w:color="000000" w:themeColor="text1"/>
        </w:rPr>
        <w:tab/>
      </w:r>
      <w:r w:rsidR="00E74A1D">
        <w:rPr>
          <w:color w:val="000000" w:themeColor="text1"/>
          <w:u w:color="000000" w:themeColor="text1"/>
        </w:rPr>
        <w:tab/>
      </w:r>
      <w:r w:rsidRPr="00ED7875">
        <w:rPr>
          <w:color w:val="000000" w:themeColor="text1"/>
          <w:u w:val="single" w:color="000000" w:themeColor="text1"/>
        </w:rPr>
        <w:t xml:space="preserve">three </w:t>
      </w:r>
      <w:r>
        <w:rPr>
          <w:color w:val="000000" w:themeColor="text1"/>
          <w:u w:val="single" w:color="000000" w:themeColor="text1"/>
        </w:rPr>
        <w:t xml:space="preserve">must be </w:t>
      </w:r>
      <w:r w:rsidRPr="00ED7875">
        <w:rPr>
          <w:color w:val="000000" w:themeColor="text1"/>
          <w:u w:val="single" w:color="000000" w:themeColor="text1"/>
        </w:rPr>
        <w:t xml:space="preserve">hours in </w:t>
      </w:r>
      <w:r>
        <w:rPr>
          <w:color w:val="000000" w:themeColor="text1"/>
          <w:u w:val="single" w:color="000000" w:themeColor="text1"/>
        </w:rPr>
        <w:t xml:space="preserve">regulations, </w:t>
      </w:r>
      <w:r w:rsidRPr="00ED7875">
        <w:rPr>
          <w:color w:val="000000" w:themeColor="text1"/>
          <w:u w:val="single" w:color="000000" w:themeColor="text1"/>
        </w:rPr>
        <w:t xml:space="preserve">health, safety, and </w:t>
      </w:r>
      <w:r>
        <w:rPr>
          <w:color w:val="000000" w:themeColor="text1"/>
          <w:u w:val="single" w:color="000000" w:themeColor="text1"/>
        </w:rPr>
        <w:t>sanitation</w:t>
      </w:r>
      <w:r w:rsidRPr="00ED7875">
        <w:rPr>
          <w:color w:val="000000" w:themeColor="text1"/>
          <w:u w:val="single" w:color="000000" w:themeColor="text1"/>
        </w:rPr>
        <w:t>; and</w:t>
      </w:r>
    </w:p>
    <w:p w:rsidR="00224DC1" w:rsidRPr="00ED7875" w:rsidRDefault="00224DC1" w:rsidP="00224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D7875">
        <w:rPr>
          <w:color w:val="000000" w:themeColor="text1"/>
          <w:u w:color="000000" w:themeColor="text1"/>
        </w:rPr>
        <w:lastRenderedPageBreak/>
        <w:tab/>
      </w:r>
      <w:r w:rsidRPr="00ED7875">
        <w:rPr>
          <w:color w:val="000000" w:themeColor="text1"/>
          <w:u w:color="000000" w:themeColor="text1"/>
        </w:rPr>
        <w:tab/>
      </w:r>
      <w:r w:rsidRPr="00ED7875">
        <w:rPr>
          <w:color w:val="000000" w:themeColor="text1"/>
          <w:u w:color="000000" w:themeColor="text1"/>
        </w:rPr>
        <w:tab/>
      </w:r>
      <w:r w:rsidRPr="00ED7875">
        <w:rPr>
          <w:color w:val="000000" w:themeColor="text1"/>
          <w:u w:color="000000" w:themeColor="text1"/>
        </w:rPr>
        <w:tab/>
      </w:r>
      <w:r w:rsidRPr="00ED7875">
        <w:rPr>
          <w:color w:val="000000" w:themeColor="text1"/>
          <w:u w:val="single" w:color="000000" w:themeColor="text1"/>
        </w:rPr>
        <w:t>(ii)</w:t>
      </w:r>
      <w:r w:rsidRPr="00F82B7A">
        <w:rPr>
          <w:color w:val="000000" w:themeColor="text1"/>
          <w:u w:color="000000" w:themeColor="text1"/>
        </w:rPr>
        <w:tab/>
      </w:r>
      <w:r w:rsidRPr="00ED7875">
        <w:rPr>
          <w:color w:val="000000" w:themeColor="text1"/>
          <w:u w:val="single" w:color="000000" w:themeColor="text1"/>
        </w:rPr>
        <w:t>three hours must be in teaching methodology.</w:t>
      </w:r>
      <w:r>
        <w:rPr>
          <w:color w:val="000000" w:themeColor="text1"/>
          <w:u w:val="single" w:color="000000" w:themeColor="text1"/>
        </w:rPr>
        <w:t xml:space="preserve"> </w:t>
      </w:r>
    </w:p>
    <w:p w:rsidR="00224DC1" w:rsidRDefault="00224DC1" w:rsidP="00224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Pr>
          <w:u w:val="single"/>
        </w:rPr>
        <w:t>(2)</w:t>
      </w:r>
      <w:r w:rsidRPr="00F82B7A">
        <w:tab/>
      </w:r>
      <w:r w:rsidRPr="008A55CB">
        <w:t xml:space="preserve">A person who has held a license for at least fifteen consecutive years and is sixty years of age or older or who has held continuous licensure for at least thirty years, is fifty years of age, and who has not been disciplined by the board is exempt from taking continuing education courses. </w:t>
      </w:r>
    </w:p>
    <w:p w:rsidR="00224DC1" w:rsidRDefault="00224DC1" w:rsidP="00224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ED7875">
        <w:rPr>
          <w:color w:val="000000" w:themeColor="text1"/>
          <w:u w:val="single" w:color="000000" w:themeColor="text1"/>
        </w:rPr>
        <w:t>(3)</w:t>
      </w:r>
      <w:r w:rsidRPr="00ED7875">
        <w:rPr>
          <w:color w:val="000000" w:themeColor="text1"/>
          <w:u w:color="000000" w:themeColor="text1"/>
        </w:rPr>
        <w:tab/>
      </w:r>
      <w:r w:rsidRPr="00ED7875">
        <w:rPr>
          <w:color w:val="000000" w:themeColor="text1"/>
          <w:u w:val="single" w:color="000000" w:themeColor="text1"/>
        </w:rPr>
        <w:t>A person only may obtain continuing education credit in</w:t>
      </w:r>
      <w:r>
        <w:rPr>
          <w:color w:val="000000" w:themeColor="text1"/>
          <w:u w:val="single" w:color="000000" w:themeColor="text1"/>
        </w:rPr>
        <w:t xml:space="preserve"> regulation, </w:t>
      </w:r>
      <w:r w:rsidRPr="00ED7875">
        <w:rPr>
          <w:color w:val="000000" w:themeColor="text1"/>
          <w:u w:val="single" w:color="000000" w:themeColor="text1"/>
        </w:rPr>
        <w:t xml:space="preserve">health, safety, and </w:t>
      </w:r>
      <w:r>
        <w:rPr>
          <w:color w:val="000000" w:themeColor="text1"/>
          <w:u w:val="single" w:color="000000" w:themeColor="text1"/>
        </w:rPr>
        <w:t>sanitation</w:t>
      </w:r>
      <w:r w:rsidRPr="00ED7875">
        <w:rPr>
          <w:color w:val="000000" w:themeColor="text1"/>
          <w:u w:val="single" w:color="000000" w:themeColor="text1"/>
        </w:rPr>
        <w:t xml:space="preserve"> from providers approved by the board</w:t>
      </w:r>
      <w:r>
        <w:rPr>
          <w:color w:val="000000" w:themeColor="text1"/>
          <w:u w:val="single" w:color="000000" w:themeColor="text1"/>
        </w:rPr>
        <w:t>. Teaching methodology hours may be taught by any professional and need not be taught by a provider approved by the board.</w:t>
      </w:r>
    </w:p>
    <w:p w:rsidR="00224DC1" w:rsidRDefault="00224DC1" w:rsidP="00224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Pr>
          <w:u w:val="single"/>
        </w:rPr>
        <w:t>(4)</w:t>
      </w:r>
      <w:r w:rsidRPr="00F82B7A">
        <w:tab/>
      </w:r>
      <w:r w:rsidRPr="008A55CB">
        <w:t>Upon approval by the board and submission of an attendance form prescribed by the board, a person may obtain continuing education credit by attendance at trade show cosmetology</w:t>
      </w:r>
      <w:r>
        <w:noBreakHyphen/>
      </w:r>
      <w:r w:rsidRPr="008A55CB">
        <w:t>related instructional programs.</w:t>
      </w:r>
    </w:p>
    <w:p w:rsidR="00224DC1" w:rsidRDefault="00224DC1" w:rsidP="00224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ED7875">
        <w:rPr>
          <w:color w:val="000000" w:themeColor="text1"/>
          <w:u w:val="single" w:color="000000" w:themeColor="text1"/>
        </w:rPr>
        <w:t>(5)</w:t>
      </w:r>
      <w:r w:rsidRPr="00ED7875">
        <w:rPr>
          <w:color w:val="000000" w:themeColor="text1"/>
          <w:u w:color="000000" w:themeColor="text1"/>
        </w:rPr>
        <w:t xml:space="preserve"> </w:t>
      </w:r>
      <w:r>
        <w:rPr>
          <w:color w:val="000000" w:themeColor="text1"/>
          <w:u w:val="single" w:color="000000" w:themeColor="text1"/>
        </w:rPr>
        <w:t>The board may not require a licensee to complete any continuing education in addition to the number of credits required in item (1)</w:t>
      </w:r>
      <w:r w:rsidRPr="00ED7875">
        <w:rPr>
          <w:color w:val="000000" w:themeColor="text1"/>
          <w:u w:val="single" w:color="000000" w:themeColor="text1"/>
        </w:rPr>
        <w:t>.</w:t>
      </w:r>
      <w:r>
        <w:t>”</w:t>
      </w:r>
    </w:p>
    <w:p w:rsidR="00224DC1" w:rsidRDefault="00224DC1" w:rsidP="00224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4DC1" w:rsidRDefault="00224DC1" w:rsidP="00224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March 11, 2020.</w:t>
      </w:r>
    </w:p>
    <w:p w:rsidR="009F61D3"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C33F8" w:rsidRDefault="00EC33F8" w:rsidP="00EC33F8">
      <w:pPr>
        <w:suppressAutoHyphens/>
      </w:pPr>
    </w:p>
    <w:sectPr w:rsidR="00EC33F8" w:rsidSect="00EC33F8">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A2618" w:rsidRDefault="00EA2618" w:rsidP="009F0C77">
      <w:r>
        <w:separator/>
      </w:r>
    </w:p>
  </w:endnote>
  <w:endnote w:type="continuationSeparator" w:id="0">
    <w:p w:rsidR="00EA2618" w:rsidRDefault="00EA261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65A9ADDB-CFC8-4187-A654-CBFBA83332F6}"/>
    <w:embedBold r:id="rId2" w:fontKey="{537DF7C5-D538-4E95-98E4-DD461CB42617}"/>
  </w:font>
  <w:font w:name="Calibri">
    <w:panose1 w:val="020F0502020204030204"/>
    <w:charset w:val="00"/>
    <w:family w:val="swiss"/>
    <w:pitch w:val="variable"/>
    <w:sig w:usb0="E0002EFF" w:usb1="C000247B" w:usb2="00000009" w:usb3="00000000" w:csb0="000001FF" w:csb1="00000000"/>
    <w:embedRegular r:id="rId3" w:fontKey="{04A3E8A8-40C2-48AA-8778-A8D90ADD122F}"/>
  </w:font>
  <w:font w:name="Segoe UI">
    <w:panose1 w:val="020B0502040204020203"/>
    <w:charset w:val="00"/>
    <w:family w:val="swiss"/>
    <w:pitch w:val="variable"/>
    <w:sig w:usb0="E4002EFF" w:usb1="C000E47F" w:usb2="00000009" w:usb3="00000000" w:csb0="000001FF" w:csb1="00000000"/>
    <w:embedRegular r:id="rId4" w:fontKey="{76E07C9D-90F0-4721-8ACD-8E952668096B}"/>
  </w:font>
  <w:font w:name="Cambria">
    <w:panose1 w:val="02040503050406030204"/>
    <w:charset w:val="00"/>
    <w:family w:val="roman"/>
    <w:pitch w:val="variable"/>
    <w:sig w:usb0="E00006FF" w:usb1="420024FF" w:usb2="02000000" w:usb3="00000000" w:csb0="0000019F" w:csb1="00000000"/>
    <w:embedRegular r:id="rId5" w:fontKey="{5075E229-67F8-4737-8312-AC6D83F474E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33F8" w:rsidRPr="00152E44" w:rsidRDefault="00EC33F8" w:rsidP="00152E44">
    <w:pPr>
      <w:pStyle w:val="Footer"/>
      <w:tabs>
        <w:tab w:val="clear" w:pos="4680"/>
        <w:tab w:val="clear" w:pos="9360"/>
        <w:tab w:val="center" w:pos="2995"/>
      </w:tabs>
      <w:spacing w:before="120"/>
    </w:pPr>
    <w:r>
      <w:t>[4666]</w:t>
    </w:r>
    <w:r>
      <w:tab/>
    </w:r>
    <w:r>
      <w:fldChar w:fldCharType="begin"/>
    </w:r>
    <w:r>
      <w:instrText xml:space="preserve"> PAGE  \* MERGEFORMAT </w:instrText>
    </w:r>
    <w:r>
      <w:fldChar w:fldCharType="separate"/>
    </w:r>
    <w:r w:rsidR="00867741">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A2618" w:rsidRDefault="00EA2618" w:rsidP="009F0C77">
      <w:r>
        <w:separator/>
      </w:r>
    </w:p>
  </w:footnote>
  <w:footnote w:type="continuationSeparator" w:id="0">
    <w:p w:rsidR="00EA2618" w:rsidRDefault="00EA261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607WAB20"/>
    <w:docVar w:name="CoverBillType" w:val="b"/>
    <w:docVar w:name="DocPath" w:val="L:\Council\bills\AGM\19607WAB20.DOCX"/>
    <w:docVar w:name="dvBillNumber" w:val="4666"/>
    <w:docVar w:name="dvBillNumberPrefix" w:val="H. "/>
    <w:docVar w:name="dvOriginalBody" w:val="House"/>
    <w:docVar w:name="dvSteno" w:val="AGM"/>
    <w:docVar w:name="NameofBody" w:val="h"/>
    <w:docVar w:name="vGroup2" w:val="Council"/>
  </w:docVars>
  <w:rsids>
    <w:rsidRoot w:val="00EA2618"/>
    <w:rsid w:val="00011869"/>
    <w:rsid w:val="00015CD6"/>
    <w:rsid w:val="00025C95"/>
    <w:rsid w:val="000E0100"/>
    <w:rsid w:val="000E1785"/>
    <w:rsid w:val="000F40FA"/>
    <w:rsid w:val="001035F1"/>
    <w:rsid w:val="0010776B"/>
    <w:rsid w:val="00133E66"/>
    <w:rsid w:val="001435A3"/>
    <w:rsid w:val="00146ED3"/>
    <w:rsid w:val="00151044"/>
    <w:rsid w:val="00152E44"/>
    <w:rsid w:val="001D08F2"/>
    <w:rsid w:val="001D3A58"/>
    <w:rsid w:val="001D525B"/>
    <w:rsid w:val="001D7F4F"/>
    <w:rsid w:val="00205238"/>
    <w:rsid w:val="00224DC1"/>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6162F"/>
    <w:rsid w:val="006913C9"/>
    <w:rsid w:val="0069470D"/>
    <w:rsid w:val="006D58AA"/>
    <w:rsid w:val="00734F00"/>
    <w:rsid w:val="007A70AE"/>
    <w:rsid w:val="008362E8"/>
    <w:rsid w:val="0085786E"/>
    <w:rsid w:val="00867741"/>
    <w:rsid w:val="008A1768"/>
    <w:rsid w:val="008A489F"/>
    <w:rsid w:val="008F0F33"/>
    <w:rsid w:val="008F4429"/>
    <w:rsid w:val="0094021A"/>
    <w:rsid w:val="009B44AF"/>
    <w:rsid w:val="009C6A0B"/>
    <w:rsid w:val="009F0C77"/>
    <w:rsid w:val="009F4DD1"/>
    <w:rsid w:val="009F61D3"/>
    <w:rsid w:val="009F6758"/>
    <w:rsid w:val="00A02543"/>
    <w:rsid w:val="00A41684"/>
    <w:rsid w:val="00A64E80"/>
    <w:rsid w:val="00A72BCD"/>
    <w:rsid w:val="00A741D9"/>
    <w:rsid w:val="00A833AB"/>
    <w:rsid w:val="00A9741D"/>
    <w:rsid w:val="00AC34A2"/>
    <w:rsid w:val="00AC793D"/>
    <w:rsid w:val="00AD1C9A"/>
    <w:rsid w:val="00AD4B17"/>
    <w:rsid w:val="00B302D8"/>
    <w:rsid w:val="00B412D4"/>
    <w:rsid w:val="00B91441"/>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74A1D"/>
    <w:rsid w:val="00E92EEF"/>
    <w:rsid w:val="00EA2618"/>
    <w:rsid w:val="00EC33F8"/>
    <w:rsid w:val="00EF2368"/>
    <w:rsid w:val="00F24442"/>
    <w:rsid w:val="00F50AE3"/>
    <w:rsid w:val="00F655B7"/>
    <w:rsid w:val="00F656BA"/>
    <w:rsid w:val="00F67CF1"/>
    <w:rsid w:val="00F728AA"/>
    <w:rsid w:val="00F840F0"/>
    <w:rsid w:val="00FB0D0D"/>
    <w:rsid w:val="00FB43B4"/>
    <w:rsid w:val="00FB6B0B"/>
    <w:rsid w:val="00FE6BF9"/>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4F6DEE8-77B1-4C7D-B9A2-9E2142A806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6162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6162F"/>
    <w:rPr>
      <w:rFonts w:ascii="Segoe UI" w:eastAsia="Times New Roman" w:hAnsi="Segoe UI" w:cs="Segoe UI"/>
      <w:sz w:val="18"/>
      <w:szCs w:val="18"/>
    </w:rPr>
  </w:style>
  <w:style w:type="character" w:styleId="Hyperlink">
    <w:name w:val="Hyperlink"/>
    <w:basedOn w:val="DefaultParagraphFont"/>
    <w:uiPriority w:val="99"/>
    <w:unhideWhenUsed/>
    <w:rsid w:val="00EC33F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00114.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00114.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4666_20191120.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666&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17025C-FF54-452B-AFF8-73CFEC89D1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87596B85</Template>
  <TotalTime>0</TotalTime>
  <Pages>3</Pages>
  <Words>575</Words>
  <Characters>2954</Characters>
  <Application>Microsoft Office Word</Application>
  <DocSecurity>0</DocSecurity>
  <Lines>98</Lines>
  <Paragraphs>30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3499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4666: Subject not yet available - South Carolina Legislature Online</dc:title>
  <dc:creator>Angie Morgan</dc:creator>
  <cp:lastModifiedBy>S Wilson</cp:lastModifiedBy>
  <cp:revision>2</cp:revision>
  <cp:lastPrinted>2019-11-15T13:55:00Z</cp:lastPrinted>
  <dcterms:created xsi:type="dcterms:W3CDTF">2020-01-15T18:12:00Z</dcterms:created>
  <dcterms:modified xsi:type="dcterms:W3CDTF">2020-01-15T18:12:00Z</dcterms:modified>
</cp:coreProperties>
</file>