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61B" w:rsidRDefault="0006761B" w:rsidP="0006761B">
      <w:pPr>
        <w:widowControl w:val="0"/>
        <w:jc w:val="center"/>
      </w:pPr>
      <w:r w:rsidRPr="0006761B">
        <w:rPr>
          <w:b/>
        </w:rPr>
        <w:t>South Carolina General Assembly</w:t>
      </w:r>
    </w:p>
    <w:p w:rsidR="0006761B" w:rsidRDefault="0006761B" w:rsidP="0006761B">
      <w:pPr>
        <w:widowControl w:val="0"/>
        <w:jc w:val="center"/>
      </w:pPr>
      <w:r>
        <w:t>123rd Session, 2019-2020</w:t>
      </w:r>
    </w:p>
    <w:p w:rsidR="0006761B" w:rsidRDefault="0006761B" w:rsidP="0006761B">
      <w:pPr>
        <w:widowControl w:val="0"/>
        <w:jc w:val="left"/>
      </w:pPr>
    </w:p>
    <w:p w:rsidR="0006761B" w:rsidRDefault="0006761B" w:rsidP="0006761B">
      <w:pPr>
        <w:widowControl w:val="0"/>
        <w:jc w:val="left"/>
        <w:rPr>
          <w:b/>
        </w:rPr>
      </w:pPr>
      <w:r w:rsidRPr="0006761B">
        <w:rPr>
          <w:b/>
        </w:rPr>
        <w:t>H. 4719</w:t>
      </w:r>
    </w:p>
    <w:p w:rsidR="0006761B" w:rsidRDefault="0006761B" w:rsidP="0006761B">
      <w:pPr>
        <w:widowControl w:val="0"/>
        <w:jc w:val="left"/>
        <w:rPr>
          <w:b/>
        </w:rPr>
      </w:pPr>
    </w:p>
    <w:p w:rsidR="0006761B" w:rsidRDefault="0006761B" w:rsidP="0006761B">
      <w:pPr>
        <w:widowControl w:val="0"/>
        <w:jc w:val="left"/>
      </w:pPr>
      <w:r w:rsidRPr="0006761B">
        <w:rPr>
          <w:b/>
        </w:rPr>
        <w:t>STATUS INFORMATION</w:t>
      </w:r>
    </w:p>
    <w:p w:rsidR="0006761B" w:rsidRDefault="0006761B" w:rsidP="0006761B">
      <w:pPr>
        <w:widowControl w:val="0"/>
        <w:jc w:val="left"/>
      </w:pPr>
    </w:p>
    <w:p w:rsidR="0006761B" w:rsidRDefault="0006761B" w:rsidP="0006761B">
      <w:pPr>
        <w:widowControl w:val="0"/>
        <w:jc w:val="left"/>
      </w:pPr>
      <w:r>
        <w:t>General Bill</w:t>
      </w:r>
    </w:p>
    <w:p w:rsidR="0006761B" w:rsidRDefault="00CD7474" w:rsidP="0006761B">
      <w:pPr>
        <w:widowControl w:val="0"/>
        <w:jc w:val="left"/>
      </w:pPr>
      <w:r>
        <w:t>Sponsors: Reps. Rutherford, Magnuson and Clyburn</w:t>
      </w:r>
    </w:p>
    <w:p w:rsidR="0006761B" w:rsidRDefault="0006761B" w:rsidP="0006761B">
      <w:pPr>
        <w:widowControl w:val="0"/>
        <w:jc w:val="left"/>
      </w:pPr>
      <w:r>
        <w:t>Document Path: l:\council\bills\cc\15623vr20.docx</w:t>
      </w:r>
    </w:p>
    <w:p w:rsidR="0006761B" w:rsidRDefault="0006761B" w:rsidP="0006761B">
      <w:pPr>
        <w:widowControl w:val="0"/>
        <w:jc w:val="left"/>
      </w:pPr>
    </w:p>
    <w:p w:rsidR="000B5685" w:rsidRDefault="000B5685" w:rsidP="0006761B">
      <w:pPr>
        <w:widowControl w:val="0"/>
        <w:jc w:val="left"/>
      </w:pPr>
      <w:r>
        <w:t>Introduced in the House on January 14, 2020</w:t>
      </w:r>
    </w:p>
    <w:p w:rsidR="000B5685" w:rsidRPr="000B5685" w:rsidRDefault="000B5685" w:rsidP="0006761B">
      <w:pPr>
        <w:widowControl w:val="0"/>
        <w:jc w:val="left"/>
      </w:pPr>
      <w:r>
        <w:t xml:space="preserve">Currently residing in the House Committee on </w:t>
      </w:r>
      <w:r w:rsidRPr="000B5685">
        <w:rPr>
          <w:b/>
        </w:rPr>
        <w:t>Judiciary</w:t>
      </w:r>
    </w:p>
    <w:p w:rsidR="000B5685" w:rsidRDefault="000B5685" w:rsidP="0006761B">
      <w:pPr>
        <w:widowControl w:val="0"/>
        <w:jc w:val="left"/>
      </w:pPr>
    </w:p>
    <w:p w:rsidR="0006761B" w:rsidRDefault="00416C0E" w:rsidP="0006761B">
      <w:pPr>
        <w:widowControl w:val="0"/>
        <w:jc w:val="left"/>
      </w:pPr>
      <w:r>
        <w:t>Summary: Prearrest diversion programs</w:t>
      </w:r>
    </w:p>
    <w:p w:rsidR="0006761B" w:rsidRDefault="0006761B" w:rsidP="0006761B">
      <w:pPr>
        <w:widowControl w:val="0"/>
        <w:jc w:val="left"/>
      </w:pPr>
    </w:p>
    <w:p w:rsidR="0006761B" w:rsidRDefault="0006761B" w:rsidP="0006761B">
      <w:pPr>
        <w:widowControl w:val="0"/>
        <w:jc w:val="left"/>
      </w:pPr>
    </w:p>
    <w:p w:rsidR="0006761B" w:rsidRDefault="0006761B" w:rsidP="0006761B">
      <w:pPr>
        <w:widowControl w:val="0"/>
        <w:tabs>
          <w:tab w:val="center" w:pos="590"/>
          <w:tab w:val="center" w:pos="1440"/>
          <w:tab w:val="left" w:pos="1872"/>
          <w:tab w:val="left" w:pos="9187"/>
        </w:tabs>
        <w:jc w:val="left"/>
      </w:pPr>
      <w:r w:rsidRPr="0006761B">
        <w:rPr>
          <w:b/>
        </w:rPr>
        <w:t>HISTORY OF LEGISLATIVE ACTIONS</w:t>
      </w:r>
    </w:p>
    <w:p w:rsidR="0006761B" w:rsidRDefault="0006761B" w:rsidP="0006761B">
      <w:pPr>
        <w:widowControl w:val="0"/>
        <w:tabs>
          <w:tab w:val="center" w:pos="590"/>
          <w:tab w:val="center" w:pos="1440"/>
          <w:tab w:val="left" w:pos="1872"/>
          <w:tab w:val="left" w:pos="9187"/>
        </w:tabs>
        <w:jc w:val="left"/>
      </w:pPr>
    </w:p>
    <w:p w:rsidR="0006761B" w:rsidRPr="0006761B" w:rsidRDefault="0006761B" w:rsidP="0006761B">
      <w:pPr>
        <w:widowControl w:val="0"/>
        <w:tabs>
          <w:tab w:val="center" w:pos="590"/>
          <w:tab w:val="center" w:pos="1440"/>
          <w:tab w:val="left" w:pos="1872"/>
          <w:tab w:val="left" w:pos="9187"/>
        </w:tabs>
        <w:jc w:val="left"/>
      </w:pPr>
      <w:r w:rsidRPr="0006761B">
        <w:rPr>
          <w:u w:val="single"/>
        </w:rPr>
        <w:tab/>
        <w:t>Date</w:t>
      </w:r>
      <w:r w:rsidRPr="0006761B">
        <w:rPr>
          <w:u w:val="single"/>
        </w:rPr>
        <w:tab/>
        <w:t>Body</w:t>
      </w:r>
      <w:r w:rsidRPr="0006761B">
        <w:rPr>
          <w:u w:val="single"/>
        </w:rPr>
        <w:tab/>
        <w:t>Action Description with journal page number</w:t>
      </w:r>
      <w:r w:rsidRPr="0006761B">
        <w:rPr>
          <w:u w:val="single"/>
        </w:rPr>
        <w:tab/>
      </w:r>
    </w:p>
    <w:p w:rsidR="001212C6" w:rsidRDefault="001212C6" w:rsidP="001212C6">
      <w:pPr>
        <w:widowControl w:val="0"/>
        <w:tabs>
          <w:tab w:val="right" w:pos="1008"/>
          <w:tab w:val="left" w:pos="1152"/>
          <w:tab w:val="left" w:pos="1872"/>
          <w:tab w:val="left" w:pos="9187"/>
        </w:tabs>
        <w:ind w:left="2088" w:hanging="2088"/>
      </w:pPr>
      <w:r>
        <w:tab/>
        <w:t>11/20/2019</w:t>
      </w:r>
      <w:r>
        <w:tab/>
        <w:t>House</w:t>
      </w:r>
      <w:r>
        <w:tab/>
        <w:t>Prefiled</w:t>
      </w:r>
    </w:p>
    <w:p w:rsidR="001212C6" w:rsidRDefault="001212C6" w:rsidP="001212C6">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0224FE">
        <w:rPr>
          <w:b/>
        </w:rPr>
        <w:t>Judiciary</w:t>
      </w:r>
    </w:p>
    <w:p w:rsidR="001212C6" w:rsidRDefault="001212C6" w:rsidP="001212C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224FE">
          <w:rPr>
            <w:rStyle w:val="Hyperlink"/>
          </w:rPr>
          <w:t>House Journal</w:t>
        </w:r>
        <w:r w:rsidRPr="000224FE">
          <w:rPr>
            <w:rStyle w:val="Hyperlink"/>
          </w:rPr>
          <w:noBreakHyphen/>
          <w:t>page 77</w:t>
        </w:r>
      </w:hyperlink>
      <w:r>
        <w:t>)</w:t>
      </w:r>
    </w:p>
    <w:p w:rsidR="001212C6" w:rsidRDefault="001212C6" w:rsidP="001212C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224FE">
        <w:rPr>
          <w:b/>
        </w:rPr>
        <w:t>Judiciary</w:t>
      </w:r>
      <w:r>
        <w:t xml:space="preserve"> (</w:t>
      </w:r>
      <w:hyperlink r:id="rId8" w:history="1">
        <w:r w:rsidRPr="000224FE">
          <w:rPr>
            <w:rStyle w:val="Hyperlink"/>
          </w:rPr>
          <w:t>House Journal</w:t>
        </w:r>
        <w:r w:rsidRPr="000224FE">
          <w:rPr>
            <w:rStyle w:val="Hyperlink"/>
          </w:rPr>
          <w:noBreakHyphen/>
          <w:t>page 77</w:t>
        </w:r>
      </w:hyperlink>
      <w:r>
        <w:t>)</w:t>
      </w:r>
    </w:p>
    <w:p w:rsidR="001212C6" w:rsidRDefault="001212C6" w:rsidP="001212C6">
      <w:pPr>
        <w:widowControl w:val="0"/>
        <w:tabs>
          <w:tab w:val="right" w:pos="1008"/>
          <w:tab w:val="left" w:pos="1152"/>
          <w:tab w:val="left" w:pos="1872"/>
          <w:tab w:val="left" w:pos="9187"/>
        </w:tabs>
        <w:ind w:left="2088" w:hanging="2088"/>
      </w:pPr>
    </w:p>
    <w:p w:rsidR="0006761B" w:rsidRDefault="0006761B" w:rsidP="000676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761B">
          <w:rPr>
            <w:rStyle w:val="Hyperlink"/>
          </w:rPr>
          <w:t>legislative information</w:t>
        </w:r>
      </w:hyperlink>
      <w:r>
        <w:t xml:space="preserve"> at the website</w:t>
      </w:r>
    </w:p>
    <w:p w:rsidR="0006761B" w:rsidRDefault="0006761B" w:rsidP="0006761B">
      <w:pPr>
        <w:widowControl w:val="0"/>
        <w:tabs>
          <w:tab w:val="right" w:pos="1008"/>
          <w:tab w:val="left" w:pos="1152"/>
          <w:tab w:val="left" w:pos="1872"/>
          <w:tab w:val="left" w:pos="9187"/>
        </w:tabs>
        <w:ind w:left="2088" w:hanging="2088"/>
        <w:jc w:val="left"/>
      </w:pPr>
    </w:p>
    <w:p w:rsidR="0006761B" w:rsidRPr="0006761B" w:rsidRDefault="0006761B" w:rsidP="0006761B">
      <w:pPr>
        <w:widowControl w:val="0"/>
        <w:tabs>
          <w:tab w:val="right" w:pos="1008"/>
          <w:tab w:val="left" w:pos="1152"/>
          <w:tab w:val="left" w:pos="1872"/>
          <w:tab w:val="left" w:pos="9187"/>
        </w:tabs>
        <w:ind w:left="2088" w:hanging="2088"/>
        <w:jc w:val="left"/>
      </w:pPr>
    </w:p>
    <w:p w:rsidR="0006761B" w:rsidRDefault="0006761B" w:rsidP="0006761B">
      <w:pPr>
        <w:widowControl w:val="0"/>
        <w:jc w:val="left"/>
      </w:pPr>
      <w:r w:rsidRPr="0006761B">
        <w:rPr>
          <w:b/>
        </w:rPr>
        <w:t>VERSIONS OF THIS BILL</w:t>
      </w:r>
    </w:p>
    <w:p w:rsidR="0006761B" w:rsidRDefault="0006761B" w:rsidP="0006761B">
      <w:pPr>
        <w:widowControl w:val="0"/>
        <w:jc w:val="left"/>
      </w:pPr>
    </w:p>
    <w:p w:rsidR="0006761B" w:rsidRDefault="001952B2" w:rsidP="0006761B">
      <w:pPr>
        <w:widowControl w:val="0"/>
        <w:jc w:val="left"/>
      </w:pPr>
      <w:hyperlink r:id="rId10" w:history="1">
        <w:r w:rsidR="0006761B">
          <w:rPr>
            <w:rStyle w:val="Hyperlink"/>
          </w:rPr>
          <w:t>11/20/2019</w:t>
        </w:r>
      </w:hyperlink>
    </w:p>
    <w:p w:rsidR="0006761B" w:rsidRDefault="0006761B" w:rsidP="0006761B"/>
    <w:p w:rsidR="0006761B" w:rsidRDefault="0006761B" w:rsidP="0006761B">
      <w:pPr>
        <w:sectPr w:rsidR="0006761B" w:rsidSect="0006761B">
          <w:pgSz w:w="12240" w:h="15840" w:code="1"/>
          <w:pgMar w:top="1080" w:right="1440" w:bottom="1080" w:left="1440" w:header="720" w:footer="720" w:gutter="0"/>
          <w:cols w:space="720"/>
          <w:noEndnote/>
          <w:docGrid w:linePitch="360"/>
        </w:sectPr>
      </w:pPr>
    </w:p>
    <w:p w:rsidR="00AA411D" w:rsidRDefault="00AA411D"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3C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5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 w:val="23"/>
          <w:szCs w:val="23"/>
        </w:rPr>
        <w:t>TO AMEND THE CODE OF LAWS OF SOUTH CAROLINA 1976, BY ADDING SECTIONS 63</w:t>
      </w:r>
      <w:r w:rsidR="00632F33">
        <w:rPr>
          <w:sz w:val="23"/>
          <w:szCs w:val="23"/>
        </w:rPr>
        <w:noBreakHyphen/>
      </w:r>
      <w:r>
        <w:rPr>
          <w:sz w:val="23"/>
          <w:szCs w:val="23"/>
        </w:rPr>
        <w:t>19</w:t>
      </w:r>
      <w:r w:rsidR="00632F33">
        <w:rPr>
          <w:sz w:val="23"/>
          <w:szCs w:val="23"/>
        </w:rPr>
        <w:noBreakHyphen/>
      </w:r>
      <w:r>
        <w:rPr>
          <w:sz w:val="23"/>
          <w:szCs w:val="23"/>
        </w:rPr>
        <w:t>500 AND 63</w:t>
      </w:r>
      <w:r w:rsidR="00632F33">
        <w:rPr>
          <w:sz w:val="23"/>
          <w:szCs w:val="23"/>
        </w:rPr>
        <w:noBreakHyphen/>
      </w:r>
      <w:r>
        <w:rPr>
          <w:sz w:val="23"/>
          <w:szCs w:val="23"/>
        </w:rPr>
        <w:t>19</w:t>
      </w:r>
      <w:r w:rsidR="00632F33">
        <w:rPr>
          <w:sz w:val="23"/>
          <w:szCs w:val="23"/>
        </w:rPr>
        <w:noBreakHyphen/>
      </w:r>
      <w:r>
        <w:rPr>
          <w:sz w:val="23"/>
          <w:szCs w:val="23"/>
        </w:rPr>
        <w:t>5</w:t>
      </w:r>
      <w:r w:rsidR="002512A4">
        <w:rPr>
          <w:sz w:val="23"/>
          <w:szCs w:val="23"/>
        </w:rPr>
        <w:t>1</w:t>
      </w:r>
      <w:r>
        <w:rPr>
          <w:sz w:val="23"/>
          <w:szCs w:val="23"/>
        </w:rPr>
        <w:t>0 SO AS TO PROVIDE FOR THE ESTABLISHMENT AND OVERSIGHT OF PREARREST DIVERSION PROGRAMS IN EACH JUDICIAL CIRCUIT IN THE STATE FOR CERTAIN JUVENILE OFFENSES AND TO PROVIDE FOR THE ESTABLISHMENT AND PURPOSES OF THE JUVENILE JUSTICE IMPROVEMENT FUND IN THE BUDGET OF THE DEPARTMENT OF JUVENILE JUSTICE; TO AMEND SECTION 63</w:t>
      </w:r>
      <w:r w:rsidR="00632F33">
        <w:rPr>
          <w:sz w:val="23"/>
          <w:szCs w:val="23"/>
        </w:rPr>
        <w:noBreakHyphen/>
      </w:r>
      <w:r>
        <w:rPr>
          <w:sz w:val="23"/>
          <w:szCs w:val="23"/>
        </w:rPr>
        <w:t>3</w:t>
      </w:r>
      <w:r w:rsidR="00632F33">
        <w:rPr>
          <w:sz w:val="23"/>
          <w:szCs w:val="23"/>
        </w:rPr>
        <w:noBreakHyphen/>
      </w:r>
      <w:r>
        <w:rPr>
          <w:sz w:val="23"/>
          <w:szCs w:val="23"/>
        </w:rPr>
        <w:t>510, RELATING TO THE JURISDICTION OF THE FAMILY COURT, SO AS TO PROVIDE FOR TERMS OF PROBATION BASED ON THE TYPE OF ADJUDICATED OFFENSE; TO AMEND SECTION 63</w:t>
      </w:r>
      <w:r w:rsidR="00632F33">
        <w:rPr>
          <w:sz w:val="23"/>
          <w:szCs w:val="23"/>
        </w:rPr>
        <w:noBreakHyphen/>
      </w:r>
      <w:r>
        <w:rPr>
          <w:sz w:val="23"/>
          <w:szCs w:val="23"/>
        </w:rPr>
        <w:t>19</w:t>
      </w:r>
      <w:r w:rsidR="00632F33">
        <w:rPr>
          <w:sz w:val="23"/>
          <w:szCs w:val="23"/>
        </w:rPr>
        <w:noBreakHyphen/>
      </w:r>
      <w:r>
        <w:rPr>
          <w:sz w:val="23"/>
          <w:szCs w:val="23"/>
        </w:rPr>
        <w:t>10, RELATING TO THE JUVENILE JUSTICE CODE, SO AS TO PROVIDE GOALS AND POLICIES; TO AMEND SECTION 63</w:t>
      </w:r>
      <w:r w:rsidR="00632F33">
        <w:rPr>
          <w:sz w:val="23"/>
          <w:szCs w:val="23"/>
        </w:rPr>
        <w:noBreakHyphen/>
      </w:r>
      <w:r>
        <w:rPr>
          <w:sz w:val="23"/>
          <w:szCs w:val="23"/>
        </w:rPr>
        <w:t>19</w:t>
      </w:r>
      <w:r w:rsidR="00632F33">
        <w:rPr>
          <w:sz w:val="23"/>
          <w:szCs w:val="23"/>
        </w:rPr>
        <w:noBreakHyphen/>
      </w:r>
      <w:r>
        <w:rPr>
          <w:sz w:val="23"/>
          <w:szCs w:val="23"/>
        </w:rPr>
        <w:t>350, RELATING TO COMMUNITY SERVICES PROVIDED BY THE DEPARTMENT, SO AS TO REQUIRE THE USE OF STRUCTURED DECISION</w:t>
      </w:r>
      <w:r w:rsidR="00632F33">
        <w:rPr>
          <w:sz w:val="23"/>
          <w:szCs w:val="23"/>
        </w:rPr>
        <w:noBreakHyphen/>
      </w:r>
      <w:r>
        <w:rPr>
          <w:sz w:val="23"/>
          <w:szCs w:val="23"/>
        </w:rPr>
        <w:t>MAKING TOOLS DURING THE JUVENILE JUSTICE PROCESS; TO AMEND SECTION 63</w:t>
      </w:r>
      <w:r w:rsidR="00632F33">
        <w:rPr>
          <w:sz w:val="23"/>
          <w:szCs w:val="23"/>
        </w:rPr>
        <w:noBreakHyphen/>
      </w:r>
      <w:r>
        <w:rPr>
          <w:sz w:val="23"/>
          <w:szCs w:val="23"/>
        </w:rPr>
        <w:t>19</w:t>
      </w:r>
      <w:r w:rsidR="00632F33">
        <w:rPr>
          <w:sz w:val="23"/>
          <w:szCs w:val="23"/>
        </w:rPr>
        <w:noBreakHyphen/>
      </w:r>
      <w:r>
        <w:rPr>
          <w:sz w:val="23"/>
          <w:szCs w:val="23"/>
        </w:rPr>
        <w:t>360, RELATING TO COMMUNITY AND RESIDENTIAL EVALUATIONS, SO AS TO REQUIRE COMPREHENSIVE, INDIVIDUALIZED BIOPSYCHOSOCIAL ASSESSMENTS; TO AMEND SECTION 63</w:t>
      </w:r>
      <w:r w:rsidR="00632F33">
        <w:rPr>
          <w:sz w:val="23"/>
          <w:szCs w:val="23"/>
        </w:rPr>
        <w:noBreakHyphen/>
      </w:r>
      <w:r>
        <w:rPr>
          <w:sz w:val="23"/>
          <w:szCs w:val="23"/>
        </w:rPr>
        <w:t>19</w:t>
      </w:r>
      <w:r w:rsidR="00632F33">
        <w:rPr>
          <w:sz w:val="23"/>
          <w:szCs w:val="23"/>
        </w:rPr>
        <w:noBreakHyphen/>
      </w:r>
      <w:r>
        <w:rPr>
          <w:sz w:val="23"/>
          <w:szCs w:val="23"/>
        </w:rPr>
        <w:t>820, RELATING TO SECURE DETENTION OF A CHILD, SO AS TO CHANGE THE ELIGIBILITY CRITERIA FOR SECURE DETENTION; TO AMEND SECTION 63</w:t>
      </w:r>
      <w:r w:rsidR="00632F33">
        <w:rPr>
          <w:sz w:val="23"/>
          <w:szCs w:val="23"/>
        </w:rPr>
        <w:noBreakHyphen/>
      </w:r>
      <w:r>
        <w:rPr>
          <w:sz w:val="23"/>
          <w:szCs w:val="23"/>
        </w:rPr>
        <w:t>19</w:t>
      </w:r>
      <w:r w:rsidR="00632F33">
        <w:rPr>
          <w:sz w:val="23"/>
          <w:szCs w:val="23"/>
        </w:rPr>
        <w:noBreakHyphen/>
      </w:r>
      <w:r>
        <w:rPr>
          <w:sz w:val="23"/>
          <w:szCs w:val="23"/>
        </w:rPr>
        <w:t xml:space="preserve">830, RELATING TO JUVENILE DETENTION, SO AS TO PROVIDE FOR DETENTION IN </w:t>
      </w:r>
      <w:r w:rsidRPr="008C0501">
        <w:rPr>
          <w:sz w:val="23"/>
          <w:szCs w:val="23"/>
        </w:rPr>
        <w:t>AN APPROVED HOME, PROGRAM, OR FACILITY OTHER THAN A SECURE JUVENILE DETENTION FACILITY;</w:t>
      </w:r>
      <w:r>
        <w:rPr>
          <w:sz w:val="23"/>
          <w:szCs w:val="23"/>
        </w:rPr>
        <w:t xml:space="preserve"> TO AMEND SECTION 63</w:t>
      </w:r>
      <w:r w:rsidR="00632F33">
        <w:rPr>
          <w:sz w:val="23"/>
          <w:szCs w:val="23"/>
        </w:rPr>
        <w:noBreakHyphen/>
      </w:r>
      <w:r>
        <w:rPr>
          <w:sz w:val="23"/>
          <w:szCs w:val="23"/>
        </w:rPr>
        <w:t>19</w:t>
      </w:r>
      <w:r w:rsidR="00632F33">
        <w:rPr>
          <w:sz w:val="23"/>
          <w:szCs w:val="23"/>
        </w:rPr>
        <w:noBreakHyphen/>
      </w:r>
      <w:r>
        <w:rPr>
          <w:sz w:val="23"/>
          <w:szCs w:val="23"/>
        </w:rPr>
        <w:t xml:space="preserve">1020, RELATING TO THE RIGHT </w:t>
      </w:r>
      <w:r>
        <w:rPr>
          <w:sz w:val="23"/>
          <w:szCs w:val="23"/>
        </w:rPr>
        <w:lastRenderedPageBreak/>
        <w:t xml:space="preserve">OF </w:t>
      </w:r>
      <w:r w:rsidRPr="008C0501">
        <w:rPr>
          <w:sz w:val="23"/>
          <w:szCs w:val="23"/>
        </w:rPr>
        <w:t xml:space="preserve">CERTAIN CRIME VICTIMS TO INSTITUTE LEGAL PROCEEDINGS AGAINST </w:t>
      </w:r>
      <w:r>
        <w:rPr>
          <w:sz w:val="23"/>
          <w:szCs w:val="23"/>
        </w:rPr>
        <w:t>A JUVENILE OFFENDER, SO AS TO REQUIRE CHILD AND FAMILY COUNSELING FOR A REFERRAL FOR THE STATUS OFFENSES OF INCORRIGIBILITY OR RUNAWAY AND FOR OTHER PURPOSES; TO AMEND SECTION 63</w:t>
      </w:r>
      <w:r w:rsidR="00632F33">
        <w:rPr>
          <w:sz w:val="23"/>
          <w:szCs w:val="23"/>
        </w:rPr>
        <w:noBreakHyphen/>
      </w:r>
      <w:r>
        <w:rPr>
          <w:sz w:val="23"/>
          <w:szCs w:val="23"/>
        </w:rPr>
        <w:t>19</w:t>
      </w:r>
      <w:r w:rsidR="00632F33">
        <w:rPr>
          <w:sz w:val="23"/>
          <w:szCs w:val="23"/>
        </w:rPr>
        <w:noBreakHyphen/>
      </w:r>
      <w:r>
        <w:rPr>
          <w:sz w:val="23"/>
          <w:szCs w:val="23"/>
        </w:rPr>
        <w:t>1210, RELATING TO JURISDICTION OF THE FAMILY COURT, SO AS TO CHANGE THE AGE REQUIREMENTS FOR TRANSFER OF CERTAIN CASES INVOLVING A CHILD TO ADULT JURISDICTION; TO AMEND SECTION 63</w:t>
      </w:r>
      <w:r w:rsidR="00632F33">
        <w:rPr>
          <w:sz w:val="23"/>
          <w:szCs w:val="23"/>
        </w:rPr>
        <w:noBreakHyphen/>
      </w:r>
      <w:r>
        <w:rPr>
          <w:sz w:val="23"/>
          <w:szCs w:val="23"/>
        </w:rPr>
        <w:t>19</w:t>
      </w:r>
      <w:r w:rsidR="00632F33">
        <w:rPr>
          <w:sz w:val="23"/>
          <w:szCs w:val="23"/>
        </w:rPr>
        <w:noBreakHyphen/>
      </w:r>
      <w:r>
        <w:rPr>
          <w:sz w:val="23"/>
          <w:szCs w:val="23"/>
        </w:rPr>
        <w:t>1410, RELATING TO ADJUDICATION OF A CHILD, SO AS TO PROVIDE FOR TERMS OF PROBATION BASED ON THE TYPE OF ADJUDICATED OFFENSE, TO REQUIRE A MONTHLY PAYMENT SCHEDULE FOR THE PAYMENT OF RESTITUTION BY A CHILD ON PROBATION, TO ALLOW FOR ADMINISTRATIVE SUPERVISION OF A CHILD WITH THE DEPARTMENT, AND FOR OTHER PURPOSES; TO AMEND SECTION 63</w:t>
      </w:r>
      <w:r w:rsidR="00632F33">
        <w:rPr>
          <w:sz w:val="23"/>
          <w:szCs w:val="23"/>
        </w:rPr>
        <w:noBreakHyphen/>
      </w:r>
      <w:r>
        <w:rPr>
          <w:sz w:val="23"/>
          <w:szCs w:val="23"/>
        </w:rPr>
        <w:t>19</w:t>
      </w:r>
      <w:r w:rsidR="00632F33">
        <w:rPr>
          <w:sz w:val="23"/>
          <w:szCs w:val="23"/>
        </w:rPr>
        <w:noBreakHyphen/>
      </w:r>
      <w:r>
        <w:rPr>
          <w:sz w:val="23"/>
          <w:szCs w:val="23"/>
        </w:rPr>
        <w:t>1440, RELATING TO COMMITMENT OF A CHILD, SO AS TO PROVIDE CRITERIA WHEREBY A CHILD MAY BE COMMITTED TO THE DEPARTMENT, TO PROVIDE THE FAMILY COURT WITH ADDITIONAL DISPOSITIONAL OR SENTENCING OPTIONS, AND FOR OTHER PURPOSES; TO AMEND SECTION 63</w:t>
      </w:r>
      <w:r w:rsidR="00632F33">
        <w:rPr>
          <w:sz w:val="23"/>
          <w:szCs w:val="23"/>
        </w:rPr>
        <w:noBreakHyphen/>
      </w:r>
      <w:r>
        <w:rPr>
          <w:sz w:val="23"/>
          <w:szCs w:val="23"/>
        </w:rPr>
        <w:t>19</w:t>
      </w:r>
      <w:r w:rsidR="00632F33">
        <w:rPr>
          <w:sz w:val="23"/>
          <w:szCs w:val="23"/>
        </w:rPr>
        <w:noBreakHyphen/>
      </w:r>
      <w:r>
        <w:rPr>
          <w:sz w:val="23"/>
          <w:szCs w:val="23"/>
        </w:rPr>
        <w:t>1820, RELATING TO CHILDREN COMMITTED TO THE DEPARTMENT ON AN INDETERMINATE SENTENCE, SO AS PROVIDE THAT THE RELEASING ENTITY SHALL BASE LENGTH OF STAY GUIDELINES ON EVIDENCE</w:t>
      </w:r>
      <w:r w:rsidR="00632F33">
        <w:rPr>
          <w:sz w:val="23"/>
          <w:szCs w:val="23"/>
        </w:rPr>
        <w:noBreakHyphen/>
      </w:r>
      <w:r>
        <w:rPr>
          <w:sz w:val="23"/>
          <w:szCs w:val="23"/>
        </w:rPr>
        <w:t>BASED BEST PRACTICES AND FOR OTHER PURPOSES; TO AMEND SECTION 63</w:t>
      </w:r>
      <w:r w:rsidR="00632F33">
        <w:rPr>
          <w:sz w:val="23"/>
          <w:szCs w:val="23"/>
        </w:rPr>
        <w:noBreakHyphen/>
      </w:r>
      <w:r>
        <w:rPr>
          <w:sz w:val="23"/>
          <w:szCs w:val="23"/>
        </w:rPr>
        <w:t>19</w:t>
      </w:r>
      <w:r w:rsidR="00632F33">
        <w:rPr>
          <w:sz w:val="23"/>
          <w:szCs w:val="23"/>
        </w:rPr>
        <w:noBreakHyphen/>
      </w:r>
      <w:r>
        <w:rPr>
          <w:sz w:val="23"/>
          <w:szCs w:val="23"/>
        </w:rPr>
        <w:t>1835, RELATING TO CHILDREN UNDER PROBATION OR PAROLE SUPERVISION, SO AS TO REQUIRE THE DEPARTMENT ESTABLISH AND ADMINISTER AN ADMINISTRATIVE SANCTIONS POLICY AND PROGRAM;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A13CB7"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62F8" w:rsidRPr="00B5071B">
        <w:rPr>
          <w:color w:val="000000" w:themeColor="text1"/>
          <w:u w:color="000000" w:themeColor="text1"/>
        </w:rPr>
        <w:t xml:space="preserve">Article 3, Chapter 19, Title 63 of the 1976 Code is amended by adding: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5071B">
        <w:rPr>
          <w:color w:val="000000" w:themeColor="text1"/>
          <w:u w:color="000000" w:themeColor="text1"/>
        </w:rPr>
        <w:t>Section 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B5071B">
        <w:rPr>
          <w:color w:val="000000" w:themeColor="text1"/>
          <w:u w:color="000000" w:themeColor="text1"/>
        </w:rPr>
        <w:t>(A)</w:t>
      </w:r>
      <w:r>
        <w:rPr>
          <w:color w:val="000000" w:themeColor="text1"/>
          <w:u w:color="000000" w:themeColor="text1"/>
        </w:rPr>
        <w:tab/>
      </w:r>
      <w:r w:rsidRPr="00B5071B">
        <w:rPr>
          <w:color w:val="000000" w:themeColor="text1"/>
          <w:u w:color="000000" w:themeColor="text1"/>
        </w:rPr>
        <w:t xml:space="preserve">The General Assembly finds that the creation and implementation of prearrest diversion programs promote public safety, aids interagency cooperation, and provides prompt intervention services to children and their families. The General Assembly further finds that the widespread use of prearrest diversion programs has a positive effect on the juvenile justice system and contributes to an overall reduction in the juvenile crime rate and recidivism in the </w:t>
      </w:r>
      <w:r>
        <w:rPr>
          <w:color w:val="000000" w:themeColor="text1"/>
          <w:u w:color="000000" w:themeColor="text1"/>
        </w:rPr>
        <w:t>S</w:t>
      </w:r>
      <w:r w:rsidRPr="00B5071B">
        <w:rPr>
          <w:color w:val="000000" w:themeColor="text1"/>
          <w:u w:color="000000" w:themeColor="text1"/>
        </w:rPr>
        <w:t>tate. The General Assembly strongly encourages counties, municipalities, local and state</w:t>
      </w:r>
      <w:r w:rsidR="00632F33">
        <w:rPr>
          <w:color w:val="000000" w:themeColor="text1"/>
          <w:u w:color="000000" w:themeColor="text1"/>
        </w:rPr>
        <w:noBreakHyphen/>
      </w:r>
      <w:r w:rsidRPr="00B5071B">
        <w:rPr>
          <w:color w:val="000000" w:themeColor="text1"/>
          <w:u w:color="000000" w:themeColor="text1"/>
        </w:rPr>
        <w:t>level child</w:t>
      </w:r>
      <w:r w:rsidR="00632F33">
        <w:rPr>
          <w:color w:val="000000" w:themeColor="text1"/>
          <w:u w:color="000000" w:themeColor="text1"/>
        </w:rPr>
        <w:noBreakHyphen/>
      </w:r>
      <w:r w:rsidRPr="00B5071B">
        <w:rPr>
          <w:color w:val="000000" w:themeColor="text1"/>
          <w:u w:color="000000" w:themeColor="text1"/>
        </w:rPr>
        <w:t>serving agencies, nonprofit and other child</w:t>
      </w:r>
      <w:r w:rsidR="00632F33">
        <w:rPr>
          <w:color w:val="000000" w:themeColor="text1"/>
          <w:u w:color="000000" w:themeColor="text1"/>
        </w:rPr>
        <w:noBreakHyphen/>
      </w:r>
      <w:r w:rsidRPr="00B5071B">
        <w:rPr>
          <w:color w:val="000000" w:themeColor="text1"/>
          <w:u w:color="000000" w:themeColor="text1"/>
        </w:rPr>
        <w:t xml:space="preserve">serving organizations, and public or private educational institutions to participate in a prearrest diversion program created under this section.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(B)</w:t>
      </w:r>
      <w:r>
        <w:rPr>
          <w:color w:val="000000" w:themeColor="text1"/>
          <w:u w:color="000000" w:themeColor="text1"/>
        </w:rPr>
        <w:tab/>
      </w:r>
      <w:r w:rsidRPr="00B5071B">
        <w:rPr>
          <w:color w:val="000000" w:themeColor="text1"/>
          <w:u w:color="000000" w:themeColor="text1"/>
        </w:rPr>
        <w:t xml:space="preserve">At least one prearrest diversion program </w:t>
      </w:r>
      <w:r>
        <w:rPr>
          <w:color w:val="000000" w:themeColor="text1"/>
          <w:u w:color="000000" w:themeColor="text1"/>
        </w:rPr>
        <w:t>must</w:t>
      </w:r>
      <w:r w:rsidRPr="00B5071B">
        <w:rPr>
          <w:color w:val="000000" w:themeColor="text1"/>
          <w:u w:color="000000" w:themeColor="text1"/>
        </w:rPr>
        <w:t xml:space="preserve"> be established in each judicial circuit in the</w:t>
      </w:r>
      <w:r>
        <w:rPr>
          <w:color w:val="000000" w:themeColor="text1"/>
          <w:u w:color="000000" w:themeColor="text1"/>
        </w:rPr>
        <w:t xml:space="preserve"> S</w:t>
      </w:r>
      <w:r w:rsidRPr="00B5071B">
        <w:rPr>
          <w:color w:val="000000" w:themeColor="text1"/>
          <w:u w:color="000000" w:themeColor="text1"/>
        </w:rPr>
        <w:t>tate and provide services to children in all counties in that circuit for the purpose of providing an efficient and innovative alternative to referral to the juvenile justice system for children who commit first</w:t>
      </w:r>
      <w:r w:rsidR="00632F33">
        <w:rPr>
          <w:color w:val="000000" w:themeColor="text1"/>
          <w:u w:color="000000" w:themeColor="text1"/>
        </w:rPr>
        <w:noBreakHyphen/>
      </w:r>
      <w:r w:rsidRPr="00B5071B">
        <w:rPr>
          <w:color w:val="000000" w:themeColor="text1"/>
          <w:u w:color="000000" w:themeColor="text1"/>
        </w:rPr>
        <w:t>time, nonviolent delinquent acts</w:t>
      </w:r>
      <w:r>
        <w:rPr>
          <w:color w:val="000000" w:themeColor="text1"/>
          <w:u w:color="000000" w:themeColor="text1"/>
        </w:rPr>
        <w:t xml:space="preserve">, as the term </w:t>
      </w:r>
      <w:r w:rsidR="00632F33" w:rsidRPr="00632F33">
        <w:rPr>
          <w:color w:val="000000" w:themeColor="text1"/>
          <w:u w:color="000000" w:themeColor="text1"/>
        </w:rPr>
        <w:t>‘</w:t>
      </w:r>
      <w:r>
        <w:rPr>
          <w:color w:val="000000" w:themeColor="text1"/>
          <w:u w:color="000000" w:themeColor="text1"/>
        </w:rPr>
        <w:t>nonviolent crime</w:t>
      </w:r>
      <w:r w:rsidR="00632F33" w:rsidRPr="00632F33">
        <w:rPr>
          <w:color w:val="000000" w:themeColor="text1"/>
          <w:u w:color="000000" w:themeColor="text1"/>
        </w:rPr>
        <w:t>’</w:t>
      </w:r>
      <w:r>
        <w:rPr>
          <w:color w:val="000000" w:themeColor="text1"/>
          <w:u w:color="000000" w:themeColor="text1"/>
        </w:rPr>
        <w:t xml:space="preserve"> is defined in Section 16</w:t>
      </w:r>
      <w:r w:rsidR="00632F33">
        <w:rPr>
          <w:color w:val="000000" w:themeColor="text1"/>
          <w:u w:color="000000" w:themeColor="text1"/>
        </w:rPr>
        <w:noBreakHyphen/>
      </w:r>
      <w:r>
        <w:rPr>
          <w:color w:val="000000" w:themeColor="text1"/>
          <w:u w:color="000000" w:themeColor="text1"/>
        </w:rPr>
        <w:t>1</w:t>
      </w:r>
      <w:r w:rsidR="00632F33">
        <w:rPr>
          <w:color w:val="000000" w:themeColor="text1"/>
          <w:u w:color="000000" w:themeColor="text1"/>
        </w:rPr>
        <w:noBreakHyphen/>
      </w:r>
      <w:r>
        <w:rPr>
          <w:color w:val="000000" w:themeColor="text1"/>
          <w:u w:color="000000" w:themeColor="text1"/>
        </w:rPr>
        <w:t>70,</w:t>
      </w:r>
      <w:r w:rsidRPr="00B5071B">
        <w:rPr>
          <w:color w:val="000000" w:themeColor="text1"/>
          <w:u w:color="000000" w:themeColor="text1"/>
        </w:rPr>
        <w:t xml:space="preserve"> and to ensure swift and appropriate consequences. Each program shall serve all eligible children in each county in that circuit, and no child </w:t>
      </w:r>
      <w:r>
        <w:rPr>
          <w:color w:val="000000" w:themeColor="text1"/>
          <w:u w:color="000000" w:themeColor="text1"/>
        </w:rPr>
        <w:t>may</w:t>
      </w:r>
      <w:r w:rsidRPr="00B5071B">
        <w:rPr>
          <w:color w:val="000000" w:themeColor="text1"/>
          <w:u w:color="000000" w:themeColor="text1"/>
        </w:rPr>
        <w:t xml:space="preserve"> be denied participation in a prearrest diversion program based on an inability to pay program fees. These programs must divert eligible children from initial contact with the juvenile justice system using approaches that are evidence</w:t>
      </w:r>
      <w:r w:rsidR="00632F33">
        <w:rPr>
          <w:color w:val="000000" w:themeColor="text1"/>
          <w:u w:color="000000" w:themeColor="text1"/>
        </w:rPr>
        <w:noBreakHyphen/>
      </w:r>
      <w:r w:rsidRPr="00B5071B">
        <w:rPr>
          <w:color w:val="000000" w:themeColor="text1"/>
          <w:u w:color="000000" w:themeColor="text1"/>
        </w:rPr>
        <w:t>based, culturally relevant, trauma</w:t>
      </w:r>
      <w:r w:rsidR="00632F33">
        <w:rPr>
          <w:color w:val="000000" w:themeColor="text1"/>
          <w:u w:color="000000" w:themeColor="text1"/>
        </w:rPr>
        <w:noBreakHyphen/>
      </w:r>
      <w:r w:rsidRPr="00B5071B">
        <w:rPr>
          <w:color w:val="000000" w:themeColor="text1"/>
          <w:u w:color="000000" w:themeColor="text1"/>
        </w:rPr>
        <w:t>informed, developmentally appropriate, and that promote long</w:t>
      </w:r>
      <w:r w:rsidR="00632F33">
        <w:rPr>
          <w:color w:val="000000" w:themeColor="text1"/>
          <w:u w:color="000000" w:themeColor="text1"/>
        </w:rPr>
        <w:noBreakHyphen/>
      </w:r>
      <w:r w:rsidRPr="00B5071B">
        <w:rPr>
          <w:color w:val="000000" w:themeColor="text1"/>
          <w:u w:color="000000" w:themeColor="text1"/>
        </w:rPr>
        <w:t xml:space="preserve">term success for children.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(C)</w:t>
      </w:r>
      <w:r>
        <w:rPr>
          <w:color w:val="000000" w:themeColor="text1"/>
          <w:u w:color="000000" w:themeColor="text1"/>
        </w:rPr>
        <w:tab/>
      </w:r>
      <w:r w:rsidRPr="00B5071B">
        <w:rPr>
          <w:color w:val="000000" w:themeColor="text1"/>
          <w:u w:color="000000" w:themeColor="text1"/>
        </w:rPr>
        <w:t>The department shall develop a plan for the establishment, implementation, and oversight of prearrest</w:t>
      </w:r>
      <w:r>
        <w:rPr>
          <w:color w:val="000000" w:themeColor="text1"/>
          <w:u w:color="000000" w:themeColor="text1"/>
        </w:rPr>
        <w:t xml:space="preserve"> diversion programs around the S</w:t>
      </w:r>
      <w:r w:rsidRPr="00B5071B">
        <w:rPr>
          <w:color w:val="000000" w:themeColor="text1"/>
          <w:u w:color="000000" w:themeColor="text1"/>
        </w:rPr>
        <w:t>tate to which all first</w:t>
      </w:r>
      <w:r w:rsidR="00632F33">
        <w:rPr>
          <w:color w:val="000000" w:themeColor="text1"/>
          <w:u w:color="000000" w:themeColor="text1"/>
        </w:rPr>
        <w:noBreakHyphen/>
      </w:r>
      <w:r w:rsidRPr="00B5071B">
        <w:rPr>
          <w:color w:val="000000" w:themeColor="text1"/>
          <w:u w:color="000000" w:themeColor="text1"/>
        </w:rPr>
        <w:t xml:space="preserve">time, nonviolent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w:t>
      </w:r>
      <w:r>
        <w:rPr>
          <w:color w:val="000000" w:themeColor="text1"/>
          <w:u w:color="000000" w:themeColor="text1"/>
        </w:rPr>
        <w:t>must</w:t>
      </w:r>
      <w:r w:rsidRPr="00B5071B">
        <w:rPr>
          <w:color w:val="000000" w:themeColor="text1"/>
          <w:u w:color="000000" w:themeColor="text1"/>
        </w:rPr>
        <w:t xml:space="preserve"> be based on the number of children served and such other requirements as may be established by the department. Prearrest diversion programs may incorporate some or all of the following: educational services, including academic and vocational services; mentoring services; mental health services; and behavioral health services.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(D)</w:t>
      </w:r>
      <w:r>
        <w:rPr>
          <w:color w:val="000000" w:themeColor="text1"/>
          <w:u w:color="000000" w:themeColor="text1"/>
        </w:rPr>
        <w:tab/>
      </w:r>
      <w:r w:rsidRPr="00B5071B">
        <w:rPr>
          <w:color w:val="000000" w:themeColor="text1"/>
          <w:u w:color="000000" w:themeColor="text1"/>
        </w:rPr>
        <w:t>A law enforcement officer</w:t>
      </w:r>
      <w:r>
        <w:rPr>
          <w:color w:val="000000" w:themeColor="text1"/>
          <w:u w:color="000000" w:themeColor="text1"/>
        </w:rPr>
        <w:t xml:space="preserve"> who takes a child into custody, </w:t>
      </w:r>
      <w:r w:rsidRPr="00B5071B">
        <w:rPr>
          <w:color w:val="000000" w:themeColor="text1"/>
          <w:u w:color="000000" w:themeColor="text1"/>
        </w:rPr>
        <w:t xml:space="preserve">as defined in </w:t>
      </w:r>
      <w:r>
        <w:rPr>
          <w:color w:val="000000" w:themeColor="text1"/>
          <w:u w:color="000000" w:themeColor="text1"/>
        </w:rPr>
        <w:t xml:space="preserve">Section </w:t>
      </w:r>
      <w:r w:rsidRPr="00B5071B">
        <w:rPr>
          <w:color w:val="000000" w:themeColor="text1"/>
          <w:u w:color="000000" w:themeColor="text1"/>
        </w:rPr>
        <w:t>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810,</w:t>
      </w:r>
      <w:r w:rsidRPr="00B5071B">
        <w:rPr>
          <w:color w:val="000000" w:themeColor="text1"/>
          <w:u w:color="000000" w:themeColor="text1"/>
        </w:rPr>
        <w:t xml:space="preserve"> for a nonviolent offense</w:t>
      </w:r>
      <w:r>
        <w:rPr>
          <w:color w:val="000000" w:themeColor="text1"/>
          <w:u w:color="000000" w:themeColor="text1"/>
        </w:rPr>
        <w:t>,</w:t>
      </w:r>
      <w:r w:rsidRPr="00B5071B">
        <w:rPr>
          <w:color w:val="000000" w:themeColor="text1"/>
          <w:u w:color="000000" w:themeColor="text1"/>
        </w:rPr>
        <w:t xml:space="preserve"> as defined in </w:t>
      </w:r>
      <w:r>
        <w:rPr>
          <w:color w:val="000000" w:themeColor="text1"/>
          <w:u w:color="000000" w:themeColor="text1"/>
        </w:rPr>
        <w:t>Section</w:t>
      </w:r>
      <w:r w:rsidRPr="00B5071B">
        <w:rPr>
          <w:color w:val="000000" w:themeColor="text1"/>
          <w:u w:color="000000" w:themeColor="text1"/>
        </w:rPr>
        <w:t xml:space="preserve"> 16</w:t>
      </w:r>
      <w:r w:rsidR="00632F33">
        <w:rPr>
          <w:color w:val="000000" w:themeColor="text1"/>
          <w:u w:color="000000" w:themeColor="text1"/>
        </w:rPr>
        <w:noBreakHyphen/>
      </w:r>
      <w:r w:rsidRPr="00B5071B">
        <w:rPr>
          <w:color w:val="000000" w:themeColor="text1"/>
          <w:u w:color="000000" w:themeColor="text1"/>
        </w:rPr>
        <w:t>1</w:t>
      </w:r>
      <w:r w:rsidR="00632F33">
        <w:rPr>
          <w:color w:val="000000" w:themeColor="text1"/>
          <w:u w:color="000000" w:themeColor="text1"/>
        </w:rPr>
        <w:noBreakHyphen/>
      </w:r>
      <w:r w:rsidRPr="00B5071B">
        <w:rPr>
          <w:color w:val="000000" w:themeColor="text1"/>
          <w:u w:color="000000" w:themeColor="text1"/>
        </w:rPr>
        <w:t>70</w:t>
      </w:r>
      <w:r>
        <w:rPr>
          <w:color w:val="000000" w:themeColor="text1"/>
          <w:u w:color="000000" w:themeColor="text1"/>
        </w:rPr>
        <w:t>,</w:t>
      </w:r>
      <w:r w:rsidRPr="00B5071B">
        <w:rPr>
          <w:color w:val="000000" w:themeColor="text1"/>
          <w:u w:color="000000" w:themeColor="text1"/>
        </w:rPr>
        <w:t xml:space="preserve"> shall utilize the Juvenile</w:t>
      </w:r>
      <w:r w:rsidR="00632F33">
        <w:rPr>
          <w:color w:val="000000" w:themeColor="text1"/>
          <w:u w:color="000000" w:themeColor="text1"/>
        </w:rPr>
        <w:noBreakHyphen/>
      </w:r>
      <w:r w:rsidRPr="00B5071B">
        <w:rPr>
          <w:color w:val="000000" w:themeColor="text1"/>
          <w:u w:color="000000" w:themeColor="text1"/>
        </w:rPr>
        <w:t>on</w:t>
      </w:r>
      <w:r w:rsidR="00632F33">
        <w:rPr>
          <w:color w:val="000000" w:themeColor="text1"/>
          <w:u w:color="000000" w:themeColor="text1"/>
        </w:rPr>
        <w:noBreakHyphen/>
      </w:r>
      <w:r w:rsidRPr="00B5071B">
        <w:rPr>
          <w:color w:val="000000" w:themeColor="text1"/>
          <w:u w:color="000000" w:themeColor="text1"/>
        </w:rPr>
        <w:t>Demand</w:t>
      </w:r>
      <w:r w:rsidR="00632F33">
        <w:rPr>
          <w:color w:val="000000" w:themeColor="text1"/>
          <w:u w:color="000000" w:themeColor="text1"/>
        </w:rPr>
        <w:noBreakHyphen/>
      </w:r>
      <w:r>
        <w:rPr>
          <w:color w:val="000000" w:themeColor="text1"/>
          <w:u w:color="000000" w:themeColor="text1"/>
        </w:rPr>
        <w:t>Access S</w:t>
      </w:r>
      <w:r w:rsidRPr="00B5071B">
        <w:rPr>
          <w:color w:val="000000" w:themeColor="text1"/>
          <w:u w:color="000000" w:themeColor="text1"/>
        </w:rPr>
        <w:t>ystem provided by the department to review the child</w:t>
      </w:r>
      <w:r w:rsidR="00632F33" w:rsidRPr="00632F33">
        <w:rPr>
          <w:color w:val="000000" w:themeColor="text1"/>
          <w:u w:color="000000" w:themeColor="text1"/>
        </w:rPr>
        <w:t>’</w:t>
      </w:r>
      <w:r w:rsidRPr="00B5071B">
        <w:rPr>
          <w:color w:val="000000" w:themeColor="text1"/>
          <w:u w:color="000000" w:themeColor="text1"/>
        </w:rPr>
        <w:t xml:space="preserve">s criminal history with the juvenile justice system. If the child has no prior referral to the department, the law enforcement officer </w:t>
      </w:r>
      <w:r>
        <w:rPr>
          <w:color w:val="000000" w:themeColor="text1"/>
          <w:u w:color="000000" w:themeColor="text1"/>
        </w:rPr>
        <w:t>shall</w:t>
      </w:r>
      <w:r w:rsidRPr="00B5071B">
        <w:rPr>
          <w:color w:val="000000" w:themeColor="text1"/>
          <w:u w:color="000000" w:themeColor="text1"/>
        </w:rPr>
        <w:t xml:space="preserve"> refer the child to the local prearrest diversion program for that circuit via a referral form provided by the department and provide a copy of the referral form to the child</w:t>
      </w:r>
      <w:r w:rsidR="00632F33" w:rsidRPr="00632F33">
        <w:rPr>
          <w:color w:val="000000" w:themeColor="text1"/>
          <w:u w:color="000000" w:themeColor="text1"/>
        </w:rPr>
        <w:t>’</w:t>
      </w:r>
      <w:r w:rsidRPr="00B5071B">
        <w:rPr>
          <w:color w:val="000000" w:themeColor="text1"/>
          <w:u w:color="000000" w:themeColor="text1"/>
        </w:rPr>
        <w:t>s parent</w:t>
      </w:r>
      <w:r>
        <w:rPr>
          <w:color w:val="000000" w:themeColor="text1"/>
          <w:u w:color="000000" w:themeColor="text1"/>
        </w:rPr>
        <w:t xml:space="preserve"> or </w:t>
      </w:r>
      <w:r w:rsidRPr="00B5071B">
        <w:rPr>
          <w:color w:val="000000" w:themeColor="text1"/>
          <w:u w:color="000000" w:themeColor="text1"/>
        </w:rPr>
        <w:t xml:space="preserve">guardian, the department, and the entity designated to run the prearrest diversion program.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(E)</w:t>
      </w:r>
      <w:r>
        <w:rPr>
          <w:color w:val="000000" w:themeColor="text1"/>
          <w:u w:color="000000" w:themeColor="text1"/>
        </w:rPr>
        <w:tab/>
      </w:r>
      <w:r w:rsidRPr="00B5071B">
        <w:rPr>
          <w:color w:val="000000" w:themeColor="text1"/>
          <w:u w:color="000000" w:themeColor="text1"/>
        </w:rPr>
        <w:t>If a referral to the juvenile justice system is received for a first</w:t>
      </w:r>
      <w:r w:rsidR="00632F33">
        <w:rPr>
          <w:color w:val="000000" w:themeColor="text1"/>
          <w:u w:color="000000" w:themeColor="text1"/>
        </w:rPr>
        <w:noBreakHyphen/>
      </w:r>
      <w:r w:rsidRPr="00B5071B">
        <w:rPr>
          <w:color w:val="000000" w:themeColor="text1"/>
          <w:u w:color="000000" w:themeColor="text1"/>
        </w:rPr>
        <w:t xml:space="preserve">time nonviolent offender, the referral </w:t>
      </w:r>
      <w:r>
        <w:rPr>
          <w:color w:val="000000" w:themeColor="text1"/>
          <w:u w:color="000000" w:themeColor="text1"/>
        </w:rPr>
        <w:t>must</w:t>
      </w:r>
      <w:r w:rsidRPr="00B5071B">
        <w:rPr>
          <w:color w:val="000000" w:themeColor="text1"/>
          <w:u w:color="000000" w:themeColor="text1"/>
        </w:rPr>
        <w:t xml:space="preserve"> not be accepted and </w:t>
      </w:r>
      <w:r>
        <w:rPr>
          <w:color w:val="000000" w:themeColor="text1"/>
          <w:u w:color="000000" w:themeColor="text1"/>
        </w:rPr>
        <w:t>must</w:t>
      </w:r>
      <w:r w:rsidRPr="00B5071B">
        <w:rPr>
          <w:color w:val="000000" w:themeColor="text1"/>
          <w:u w:color="000000" w:themeColor="text1"/>
        </w:rPr>
        <w:t xml:space="preserve"> be returned to the referral source with instructions to refer the child to the entity designated to run the prearrest diversion program in that respective circuit.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(F)</w:t>
      </w:r>
      <w:r>
        <w:rPr>
          <w:color w:val="000000" w:themeColor="text1"/>
          <w:u w:color="000000" w:themeColor="text1"/>
        </w:rPr>
        <w:tab/>
      </w:r>
      <w:r w:rsidRPr="00B5071B">
        <w:rPr>
          <w:color w:val="000000" w:themeColor="text1"/>
          <w:u w:color="000000" w:themeColor="text1"/>
        </w:rPr>
        <w:t>All records of a child</w:t>
      </w:r>
      <w:r w:rsidR="00632F33" w:rsidRPr="00632F33">
        <w:rPr>
          <w:color w:val="000000" w:themeColor="text1"/>
          <w:u w:color="000000" w:themeColor="text1"/>
        </w:rPr>
        <w:t>’</w:t>
      </w:r>
      <w:r w:rsidRPr="00B5071B">
        <w:rPr>
          <w:color w:val="000000" w:themeColor="text1"/>
          <w:u w:color="000000" w:themeColor="text1"/>
        </w:rPr>
        <w:t xml:space="preserve">s referral to and participation in a prearrest diversion program must be kept separate from records of children referred to the juvenile justice system. A referral to a prearrest diversion program is not a referral to the juvenile justice system, and accordingly, </w:t>
      </w:r>
      <w:r>
        <w:rPr>
          <w:color w:val="000000" w:themeColor="text1"/>
          <w:u w:color="000000" w:themeColor="text1"/>
        </w:rPr>
        <w:t>must</w:t>
      </w:r>
      <w:r w:rsidRPr="00B5071B">
        <w:rPr>
          <w:color w:val="000000" w:themeColor="text1"/>
          <w:u w:color="000000" w:themeColor="text1"/>
        </w:rPr>
        <w:t xml:space="preserve"> not be reflected on a child</w:t>
      </w:r>
      <w:r w:rsidR="00632F33" w:rsidRPr="00632F33">
        <w:rPr>
          <w:color w:val="000000" w:themeColor="text1"/>
          <w:u w:color="000000" w:themeColor="text1"/>
        </w:rPr>
        <w:t>’</w:t>
      </w:r>
      <w:r w:rsidRPr="00B5071B">
        <w:rPr>
          <w:color w:val="000000" w:themeColor="text1"/>
          <w:u w:color="000000" w:themeColor="text1"/>
        </w:rPr>
        <w:t xml:space="preserve">s criminal history.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(G)</w:t>
      </w:r>
      <w:r>
        <w:rPr>
          <w:color w:val="000000" w:themeColor="text1"/>
          <w:u w:color="000000" w:themeColor="text1"/>
        </w:rPr>
        <w:tab/>
      </w:r>
      <w:r w:rsidRPr="00B5071B">
        <w:rPr>
          <w:color w:val="000000" w:themeColor="text1"/>
          <w:u w:color="000000" w:themeColor="text1"/>
        </w:rPr>
        <w:t>Each prearrest diversion program shall submit data to the department on at least an annual basis which identifies for each child participating in the diversion program:</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(1)</w:t>
      </w:r>
      <w:r>
        <w:rPr>
          <w:color w:val="000000" w:themeColor="text1"/>
          <w:u w:color="000000" w:themeColor="text1"/>
        </w:rPr>
        <w:tab/>
      </w:r>
      <w:r w:rsidRPr="00B5071B">
        <w:rPr>
          <w:color w:val="000000" w:themeColor="text1"/>
          <w:u w:color="000000" w:themeColor="text1"/>
        </w:rPr>
        <w:t>the race, ethnicity, gender, and age of that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(2)</w:t>
      </w:r>
      <w:r>
        <w:rPr>
          <w:color w:val="000000" w:themeColor="text1"/>
          <w:u w:color="000000" w:themeColor="text1"/>
        </w:rPr>
        <w:tab/>
      </w:r>
      <w:r w:rsidRPr="00B5071B">
        <w:rPr>
          <w:color w:val="000000" w:themeColor="text1"/>
          <w:u w:color="000000" w:themeColor="text1"/>
        </w:rPr>
        <w:t>the alleged offense committed, including the statute number of the offense;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(3)</w:t>
      </w:r>
      <w:r>
        <w:rPr>
          <w:color w:val="000000" w:themeColor="text1"/>
          <w:u w:color="000000" w:themeColor="text1"/>
        </w:rPr>
        <w:tab/>
      </w:r>
      <w:r w:rsidRPr="00B5071B">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(4)</w:t>
      </w:r>
      <w:r>
        <w:rPr>
          <w:color w:val="000000" w:themeColor="text1"/>
          <w:u w:color="000000" w:themeColor="text1"/>
        </w:rPr>
        <w:tab/>
      </w:r>
      <w:r w:rsidRPr="00B5071B">
        <w:rPr>
          <w:color w:val="000000" w:themeColor="text1"/>
          <w:u w:color="000000" w:themeColor="text1"/>
        </w:rPr>
        <w:t xml:space="preserve">other information as specified by the department.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Section 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sidR="00146B0A">
        <w:rPr>
          <w:color w:val="000000" w:themeColor="text1"/>
          <w:u w:color="000000" w:themeColor="text1"/>
        </w:rPr>
        <w:t>51</w:t>
      </w:r>
      <w:r>
        <w:rPr>
          <w:color w:val="000000" w:themeColor="text1"/>
          <w:u w:color="000000" w:themeColor="text1"/>
        </w:rPr>
        <w:t>0.</w:t>
      </w:r>
      <w:r>
        <w:rPr>
          <w:color w:val="000000" w:themeColor="text1"/>
          <w:u w:color="000000" w:themeColor="text1"/>
        </w:rPr>
        <w:tab/>
      </w:r>
      <w:r w:rsidRPr="00B5071B">
        <w:rPr>
          <w:color w:val="000000" w:themeColor="text1"/>
          <w:u w:color="000000" w:themeColor="text1"/>
        </w:rPr>
        <w:t>(A)</w:t>
      </w:r>
      <w:r>
        <w:rPr>
          <w:color w:val="000000" w:themeColor="text1"/>
          <w:u w:color="000000" w:themeColor="text1"/>
        </w:rPr>
        <w:tab/>
      </w:r>
      <w:r w:rsidRPr="00B5071B">
        <w:rPr>
          <w:color w:val="000000" w:themeColor="text1"/>
          <w:u w:color="000000" w:themeColor="text1"/>
        </w:rPr>
        <w:t>There is hereby established in the department</w:t>
      </w:r>
      <w:r w:rsidR="00632F33" w:rsidRPr="00632F33">
        <w:rPr>
          <w:color w:val="000000" w:themeColor="text1"/>
          <w:u w:color="000000" w:themeColor="text1"/>
        </w:rPr>
        <w:t>’</w:t>
      </w:r>
      <w:r w:rsidRPr="00B5071B">
        <w:rPr>
          <w:color w:val="000000" w:themeColor="text1"/>
          <w:u w:color="000000" w:themeColor="text1"/>
        </w:rPr>
        <w:t xml:space="preserve">s budget the </w:t>
      </w:r>
      <w:r w:rsidR="00632F33" w:rsidRPr="00632F33">
        <w:rPr>
          <w:color w:val="000000" w:themeColor="text1"/>
          <w:u w:color="000000" w:themeColor="text1"/>
        </w:rPr>
        <w:t>‘</w:t>
      </w:r>
      <w:r w:rsidRPr="00B5071B">
        <w:rPr>
          <w:color w:val="000000" w:themeColor="text1"/>
          <w:u w:color="000000" w:themeColor="text1"/>
        </w:rPr>
        <w:t>Juvenile Justice Improvement Fund</w:t>
      </w:r>
      <w:r w:rsidR="00632F33" w:rsidRPr="00632F33">
        <w:rPr>
          <w:color w:val="000000" w:themeColor="text1"/>
          <w:u w:color="000000" w:themeColor="text1"/>
        </w:rPr>
        <w:t>’</w:t>
      </w:r>
      <w:r w:rsidRPr="00B5071B">
        <w:rPr>
          <w:color w:val="000000" w:themeColor="text1"/>
          <w:u w:color="000000" w:themeColor="text1"/>
        </w:rPr>
        <w:t xml:space="preserve">. All expenditures from the Juvenile Justice Improvement Fund </w:t>
      </w:r>
      <w:r>
        <w:rPr>
          <w:color w:val="000000" w:themeColor="text1"/>
          <w:u w:color="000000" w:themeColor="text1"/>
        </w:rPr>
        <w:t>must</w:t>
      </w:r>
      <w:r w:rsidRPr="00B5071B">
        <w:rPr>
          <w:color w:val="000000" w:themeColor="text1"/>
          <w:u w:color="000000" w:themeColor="text1"/>
        </w:rPr>
        <w:t xml:space="preserve"> be for the development, implementation, or monitoring of community</w:t>
      </w:r>
      <w:r w:rsidR="00632F33">
        <w:rPr>
          <w:color w:val="000000" w:themeColor="text1"/>
          <w:u w:color="000000" w:themeColor="text1"/>
        </w:rPr>
        <w:noBreakHyphen/>
      </w:r>
      <w:r w:rsidRPr="00B5071B">
        <w:rPr>
          <w:color w:val="000000" w:themeColor="text1"/>
          <w:u w:color="000000" w:themeColor="text1"/>
        </w:rPr>
        <w:t>based diversion or intervention programs, practices, and services for children and their families tha</w:t>
      </w:r>
      <w:r>
        <w:rPr>
          <w:color w:val="000000" w:themeColor="text1"/>
          <w:u w:color="000000" w:themeColor="text1"/>
        </w:rPr>
        <w:t xml:space="preserve">t reduce youth risk factors </w:t>
      </w:r>
      <w:r w:rsidRPr="00B5071B">
        <w:rPr>
          <w:color w:val="000000" w:themeColor="text1"/>
          <w:u w:color="000000" w:themeColor="text1"/>
        </w:rPr>
        <w:t xml:space="preserve">or rates of recidivism. The </w:t>
      </w:r>
      <w:r>
        <w:rPr>
          <w:color w:val="000000" w:themeColor="text1"/>
          <w:u w:color="000000" w:themeColor="text1"/>
        </w:rPr>
        <w:t>d</w:t>
      </w:r>
      <w:r w:rsidRPr="00B5071B">
        <w:rPr>
          <w:color w:val="000000" w:themeColor="text1"/>
          <w:u w:color="000000" w:themeColor="text1"/>
        </w:rPr>
        <w:t>epartment shall at le</w:t>
      </w:r>
      <w:r>
        <w:rPr>
          <w:color w:val="000000" w:themeColor="text1"/>
          <w:u w:color="000000" w:themeColor="text1"/>
        </w:rPr>
        <w:t>ast annually transfer into the J</w:t>
      </w:r>
      <w:r w:rsidRPr="00B5071B">
        <w:rPr>
          <w:color w:val="000000" w:themeColor="text1"/>
          <w:u w:color="000000" w:themeColor="text1"/>
        </w:rPr>
        <w:t xml:space="preserve">uvenile </w:t>
      </w:r>
      <w:r>
        <w:rPr>
          <w:color w:val="000000" w:themeColor="text1"/>
          <w:u w:color="000000" w:themeColor="text1"/>
        </w:rPr>
        <w:t>J</w:t>
      </w:r>
      <w:r w:rsidRPr="00B5071B">
        <w:rPr>
          <w:color w:val="000000" w:themeColor="text1"/>
          <w:u w:color="000000" w:themeColor="text1"/>
        </w:rPr>
        <w:t xml:space="preserve">ustice </w:t>
      </w:r>
      <w:r>
        <w:rPr>
          <w:color w:val="000000" w:themeColor="text1"/>
          <w:u w:color="000000" w:themeColor="text1"/>
        </w:rPr>
        <w:t>I</w:t>
      </w:r>
      <w:r w:rsidRPr="00B5071B">
        <w:rPr>
          <w:color w:val="000000" w:themeColor="text1"/>
          <w:u w:color="000000" w:themeColor="text1"/>
        </w:rPr>
        <w:t xml:space="preserve">mprovement </w:t>
      </w:r>
      <w:r>
        <w:rPr>
          <w:color w:val="000000" w:themeColor="text1"/>
          <w:u w:color="000000" w:themeColor="text1"/>
        </w:rPr>
        <w:t>F</w:t>
      </w:r>
      <w:r w:rsidRPr="00B5071B">
        <w:rPr>
          <w:color w:val="000000" w:themeColor="text1"/>
          <w:u w:color="000000" w:themeColor="text1"/>
        </w:rPr>
        <w:t>und available state general recurring funds identified as savings as a result of decreased reliance on out</w:t>
      </w:r>
      <w:r w:rsidR="00632F33">
        <w:rPr>
          <w:color w:val="000000" w:themeColor="text1"/>
          <w:u w:color="000000" w:themeColor="text1"/>
        </w:rPr>
        <w:noBreakHyphen/>
      </w:r>
      <w:r w:rsidRPr="00B5071B">
        <w:rPr>
          <w:color w:val="000000" w:themeColor="text1"/>
          <w:u w:color="000000" w:themeColor="text1"/>
        </w:rPr>
        <w:t>of</w:t>
      </w:r>
      <w:r w:rsidR="00632F33">
        <w:rPr>
          <w:color w:val="000000" w:themeColor="text1"/>
          <w:u w:color="000000" w:themeColor="text1"/>
        </w:rPr>
        <w:noBreakHyphen/>
      </w:r>
      <w:r w:rsidRPr="00B5071B">
        <w:rPr>
          <w:color w:val="000000" w:themeColor="text1"/>
          <w:u w:color="000000" w:themeColor="text1"/>
        </w:rPr>
        <w:t xml:space="preserve">home placement of youth.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(B)</w:t>
      </w:r>
      <w:r>
        <w:rPr>
          <w:color w:val="000000" w:themeColor="text1"/>
          <w:u w:color="000000" w:themeColor="text1"/>
        </w:rPr>
        <w:tab/>
      </w:r>
      <w:r w:rsidRPr="00B5071B">
        <w:rPr>
          <w:color w:val="000000" w:themeColor="text1"/>
          <w:u w:color="000000" w:themeColor="text1"/>
        </w:rPr>
        <w:t>The department shall create a plan to incentivize the development of a continuum of evidence</w:t>
      </w:r>
      <w:r w:rsidR="00632F33">
        <w:rPr>
          <w:color w:val="000000" w:themeColor="text1"/>
          <w:u w:color="000000" w:themeColor="text1"/>
        </w:rPr>
        <w:noBreakHyphen/>
      </w:r>
      <w:r w:rsidRPr="00B5071B">
        <w:rPr>
          <w:color w:val="000000" w:themeColor="text1"/>
          <w:u w:color="000000" w:themeColor="text1"/>
        </w:rPr>
        <w:t xml:space="preserve">based community intervention programs and services for children under supervision of the department. These community intervention programs and services </w:t>
      </w:r>
      <w:r>
        <w:rPr>
          <w:color w:val="000000" w:themeColor="text1"/>
          <w:u w:color="000000" w:themeColor="text1"/>
        </w:rPr>
        <w:t>must</w:t>
      </w:r>
      <w:r w:rsidRPr="00B5071B">
        <w:rPr>
          <w:color w:val="000000" w:themeColor="text1"/>
          <w:u w:color="000000" w:themeColor="text1"/>
        </w:rPr>
        <w:t xml:space="preserve">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w:t>
      </w:r>
      <w:r>
        <w:rPr>
          <w:color w:val="000000" w:themeColor="text1"/>
          <w:u w:color="000000" w:themeColor="text1"/>
        </w:rPr>
        <w:t>must</w:t>
      </w:r>
      <w:r w:rsidRPr="00B5071B">
        <w:rPr>
          <w:color w:val="000000" w:themeColor="text1"/>
          <w:u w:color="000000" w:themeColor="text1"/>
        </w:rPr>
        <w:t xml:space="preserve"> be given to community</w:t>
      </w:r>
      <w:r w:rsidR="00632F33">
        <w:rPr>
          <w:color w:val="000000" w:themeColor="text1"/>
          <w:u w:color="000000" w:themeColor="text1"/>
        </w:rPr>
        <w:noBreakHyphen/>
      </w:r>
      <w:r w:rsidRPr="00B5071B">
        <w:rPr>
          <w:color w:val="000000" w:themeColor="text1"/>
          <w:u w:color="000000" w:themeColor="text1"/>
        </w:rPr>
        <w:t>based intervention programs that provide services to counties that demonstrate a high rate of out</w:t>
      </w:r>
      <w:r w:rsidR="00632F33">
        <w:rPr>
          <w:color w:val="000000" w:themeColor="text1"/>
          <w:u w:color="000000" w:themeColor="text1"/>
        </w:rPr>
        <w:noBreakHyphen/>
      </w:r>
      <w:r w:rsidRPr="00B5071B">
        <w:rPr>
          <w:color w:val="000000" w:themeColor="text1"/>
          <w:u w:color="000000" w:themeColor="text1"/>
        </w:rPr>
        <w:t>of</w:t>
      </w:r>
      <w:r w:rsidR="00632F33">
        <w:rPr>
          <w:color w:val="000000" w:themeColor="text1"/>
          <w:u w:color="000000" w:themeColor="text1"/>
        </w:rPr>
        <w:noBreakHyphen/>
      </w:r>
      <w:r w:rsidRPr="00B5071B">
        <w:rPr>
          <w:color w:val="000000" w:themeColor="text1"/>
          <w:u w:color="000000" w:themeColor="text1"/>
        </w:rPr>
        <w:t>home placement of children and that have few existing community</w:t>
      </w:r>
      <w:r w:rsidR="00632F33">
        <w:rPr>
          <w:color w:val="000000" w:themeColor="text1"/>
          <w:u w:color="000000" w:themeColor="text1"/>
        </w:rPr>
        <w:noBreakHyphen/>
      </w:r>
      <w:r w:rsidRPr="00B5071B">
        <w:rPr>
          <w:color w:val="000000" w:themeColor="text1"/>
          <w:u w:color="000000" w:themeColor="text1"/>
        </w:rPr>
        <w:t xml:space="preserve">based alternatives.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B5071B">
        <w:rPr>
          <w:color w:val="000000" w:themeColor="text1"/>
          <w:u w:color="000000" w:themeColor="text1"/>
        </w:rPr>
        <w:t>)</w:t>
      </w:r>
      <w:r>
        <w:rPr>
          <w:color w:val="000000" w:themeColor="text1"/>
          <w:u w:color="000000" w:themeColor="text1"/>
        </w:rPr>
        <w:tab/>
      </w:r>
      <w:r w:rsidRPr="00B5071B">
        <w:rPr>
          <w:color w:val="000000" w:themeColor="text1"/>
          <w:u w:color="000000" w:themeColor="text1"/>
        </w:rPr>
        <w:t xml:space="preserve">The department may contract with </w:t>
      </w:r>
      <w:r>
        <w:rPr>
          <w:color w:val="000000" w:themeColor="text1"/>
          <w:u w:color="000000" w:themeColor="text1"/>
        </w:rPr>
        <w:t>one or more</w:t>
      </w:r>
      <w:r w:rsidRPr="00B5071B">
        <w:rPr>
          <w:color w:val="000000" w:themeColor="text1"/>
          <w:u w:color="000000" w:themeColor="text1"/>
        </w:rPr>
        <w:t xml:space="preserve"> service coordination agenc</w:t>
      </w:r>
      <w:r>
        <w:rPr>
          <w:color w:val="000000" w:themeColor="text1"/>
          <w:u w:color="000000" w:themeColor="text1"/>
        </w:rPr>
        <w:t>ies</w:t>
      </w:r>
      <w:r w:rsidRPr="00B5071B">
        <w:rPr>
          <w:color w:val="000000" w:themeColor="text1"/>
          <w:u w:color="000000" w:themeColor="text1"/>
        </w:rPr>
        <w:t xml:space="preserve"> to assist the department with building a continuum of community</w:t>
      </w:r>
      <w:r w:rsidR="00632F33">
        <w:rPr>
          <w:color w:val="000000" w:themeColor="text1"/>
          <w:u w:color="000000" w:themeColor="text1"/>
        </w:rPr>
        <w:noBreakHyphen/>
      </w:r>
      <w:r w:rsidRPr="00B5071B">
        <w:rPr>
          <w:color w:val="000000" w:themeColor="text1"/>
          <w:u w:color="000000" w:themeColor="text1"/>
        </w:rPr>
        <w:t>based services for children an</w:t>
      </w:r>
      <w:r>
        <w:rPr>
          <w:color w:val="000000" w:themeColor="text1"/>
          <w:u w:color="000000" w:themeColor="text1"/>
        </w:rPr>
        <w:t>d families across the S</w:t>
      </w:r>
      <w:r w:rsidRPr="00B5071B">
        <w:rPr>
          <w:color w:val="000000" w:themeColor="text1"/>
          <w:u w:color="000000" w:themeColor="text1"/>
        </w:rPr>
        <w:t xml:space="preserve">tate. </w:t>
      </w:r>
      <w:r>
        <w:rPr>
          <w:color w:val="000000" w:themeColor="text1"/>
          <w:u w:color="000000" w:themeColor="text1"/>
        </w:rPr>
        <w:t>Among other services, a service</w:t>
      </w:r>
      <w:r w:rsidR="00632F33">
        <w:rPr>
          <w:color w:val="000000" w:themeColor="text1"/>
          <w:u w:color="000000" w:themeColor="text1"/>
        </w:rPr>
        <w:noBreakHyphen/>
      </w:r>
      <w:r w:rsidRPr="00B5071B">
        <w:rPr>
          <w:color w:val="000000" w:themeColor="text1"/>
          <w:u w:color="000000" w:themeColor="text1"/>
        </w:rPr>
        <w:t xml:space="preserve">coordination agency </w:t>
      </w:r>
      <w:r>
        <w:rPr>
          <w:color w:val="000000" w:themeColor="text1"/>
          <w:u w:color="000000" w:themeColor="text1"/>
        </w:rPr>
        <w:t>may</w:t>
      </w:r>
      <w:r w:rsidRPr="00B5071B">
        <w:rPr>
          <w:color w:val="000000" w:themeColor="text1"/>
          <w:u w:color="000000" w:themeColor="text1"/>
        </w:rPr>
        <w:t xml:space="preserve"> provide referral processing, billing, reporting, monitoring of the quality of direct service providers, monitoring of evidence</w:t>
      </w:r>
      <w:r w:rsidR="00632F33">
        <w:rPr>
          <w:color w:val="000000" w:themeColor="text1"/>
          <w:u w:color="000000" w:themeColor="text1"/>
        </w:rPr>
        <w:noBreakHyphen/>
      </w:r>
      <w:r w:rsidRPr="00B5071B">
        <w:rPr>
          <w:color w:val="000000" w:themeColor="text1"/>
          <w:u w:color="000000" w:themeColor="text1"/>
        </w:rPr>
        <w:t>based programs for fidelity, completion of on</w:t>
      </w:r>
      <w:r w:rsidR="00632F33">
        <w:rPr>
          <w:color w:val="000000" w:themeColor="text1"/>
          <w:u w:color="000000" w:themeColor="text1"/>
        </w:rPr>
        <w:noBreakHyphen/>
      </w:r>
      <w:r w:rsidRPr="00B5071B">
        <w:rPr>
          <w:color w:val="000000" w:themeColor="text1"/>
          <w:u w:color="000000" w:themeColor="text1"/>
        </w:rPr>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3</w:t>
      </w:r>
      <w:r w:rsidR="00632F33">
        <w:rPr>
          <w:color w:val="000000" w:themeColor="text1"/>
          <w:u w:color="000000" w:themeColor="text1"/>
        </w:rPr>
        <w:noBreakHyphen/>
      </w:r>
      <w:r>
        <w:rPr>
          <w:color w:val="000000" w:themeColor="text1"/>
          <w:u w:color="000000" w:themeColor="text1"/>
        </w:rPr>
        <w:t>510(B)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t xml:space="preserve"> </w:t>
      </w:r>
      <w:r w:rsidRPr="00FC3993">
        <w:t>Whenever the court has acquired the jurisdiction of any child under eighteen years of age, jurisdiction continues so long as, in the judgment of the court, it may be necessary to retain jurisdiction for the correction or education of the child, but jurisdiction shall terminate when the child attains the age of twenty</w:t>
      </w:r>
      <w:r w:rsidR="00632F33">
        <w:noBreakHyphen/>
      </w:r>
      <w:r w:rsidRPr="00FC3993">
        <w:t xml:space="preserve">two years. Any child who has been adjudicated delinquent and placed on probation by the court remains under the authority of the court only until the expiration of the specified term of his probation. This specified term of probation may </w:t>
      </w:r>
      <w:r w:rsidRPr="008F5958">
        <w:rPr>
          <w:u w:val="single"/>
        </w:rPr>
        <w:t>b</w:t>
      </w:r>
      <w:r w:rsidRPr="008F5958">
        <w:rPr>
          <w:color w:val="000000" w:themeColor="text1"/>
          <w:u w:val="single" w:color="000000" w:themeColor="text1"/>
        </w:rPr>
        <w:t xml:space="preserve">e up to two years for a felony offense or up to one year for a </w:t>
      </w:r>
      <w:r>
        <w:rPr>
          <w:color w:val="000000" w:themeColor="text1"/>
          <w:u w:val="single" w:color="000000" w:themeColor="text1"/>
        </w:rPr>
        <w:t>misdemeanor or status offense</w:t>
      </w:r>
      <w:r w:rsidRPr="008F5958">
        <w:rPr>
          <w:color w:val="000000" w:themeColor="text1"/>
          <w:u w:val="single" w:color="000000" w:themeColor="text1"/>
        </w:rPr>
        <w:t>, but in no case may probation</w:t>
      </w:r>
      <w:r>
        <w:rPr>
          <w:color w:val="000000" w:themeColor="text1"/>
          <w:u w:color="000000" w:themeColor="text1"/>
        </w:rPr>
        <w:t xml:space="preserve"> </w:t>
      </w:r>
      <w:r w:rsidRPr="00FC3993">
        <w:t xml:space="preserve">expire </w:t>
      </w:r>
      <w:r w:rsidRPr="008F5958">
        <w:rPr>
          <w:strike/>
        </w:rPr>
        <w:t>before but not</w:t>
      </w:r>
      <w:r w:rsidRPr="00FC3993">
        <w:t xml:space="preserve"> after the </w:t>
      </w:r>
      <w:r w:rsidRPr="008F5958">
        <w:rPr>
          <w:strike/>
        </w:rPr>
        <w:t>twentieth</w:t>
      </w:r>
      <w:r>
        <w:t xml:space="preserve"> </w:t>
      </w:r>
      <w:r>
        <w:rPr>
          <w:u w:val="single"/>
        </w:rPr>
        <w:t>nineteenth</w:t>
      </w:r>
      <w:r w:rsidRPr="00FC3993">
        <w:t xml:space="preserve"> birthday of the child.</w:t>
      </w:r>
      <w:r>
        <w:t xml:space="preserve"> </w:t>
      </w:r>
      <w:r w:rsidRPr="008F5958">
        <w:rPr>
          <w:color w:val="000000" w:themeColor="text1"/>
          <w:u w:val="single" w:color="000000" w:themeColor="text1"/>
        </w:rPr>
        <w:t xml:space="preserve">A child adjudicated delinquent for a </w:t>
      </w:r>
      <w:r>
        <w:rPr>
          <w:color w:val="000000" w:themeColor="text1"/>
          <w:u w:val="single" w:color="000000" w:themeColor="text1"/>
        </w:rPr>
        <w:t>probation violation or held in c</w:t>
      </w:r>
      <w:r w:rsidRPr="008F5958">
        <w:rPr>
          <w:color w:val="000000" w:themeColor="text1"/>
          <w:u w:val="single" w:color="000000" w:themeColor="text1"/>
        </w:rPr>
        <w:t>ontempt for violation of a prior court order may be placed on probation for up to an additional six months, not to exceed the child</w:t>
      </w:r>
      <w:r w:rsidR="00632F33" w:rsidRPr="00632F33">
        <w:rPr>
          <w:color w:val="000000" w:themeColor="text1"/>
          <w:u w:val="single" w:color="000000" w:themeColor="text1"/>
        </w:rPr>
        <w:t>’</w:t>
      </w:r>
      <w:r w:rsidRPr="008F5958">
        <w:rPr>
          <w:color w:val="000000" w:themeColor="text1"/>
          <w:u w:val="single" w:color="000000" w:themeColor="text1"/>
        </w:rPr>
        <w:t>s nineteenth birthday. When a child is adjudicated for multiple offenses, the maximum term of probation shall be calculated based on the most severe adjudicated offense.</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1C3A1D">
        <w:rPr>
          <w:color w:val="000000" w:themeColor="text1"/>
          <w:u w:color="000000" w:themeColor="text1"/>
        </w:rPr>
        <w:t>63</w:t>
      </w:r>
      <w:r w:rsidR="00632F33">
        <w:rPr>
          <w:color w:val="000000" w:themeColor="text1"/>
          <w:u w:color="000000" w:themeColor="text1"/>
        </w:rPr>
        <w:noBreakHyphen/>
      </w:r>
      <w:r w:rsidRPr="001C3A1D">
        <w:rPr>
          <w:color w:val="000000" w:themeColor="text1"/>
          <w:u w:color="000000" w:themeColor="text1"/>
        </w:rPr>
        <w:t>19</w:t>
      </w:r>
      <w:r w:rsidR="00632F33">
        <w:rPr>
          <w:color w:val="000000" w:themeColor="text1"/>
          <w:u w:color="000000" w:themeColor="text1"/>
        </w:rPr>
        <w:noBreakHyphen/>
      </w:r>
      <w:r w:rsidRPr="001C3A1D">
        <w:rPr>
          <w:color w:val="000000" w:themeColor="text1"/>
          <w:u w:color="000000" w:themeColor="text1"/>
        </w:rPr>
        <w:t xml:space="preserve">10 of the 1976 Code </w:t>
      </w:r>
      <w:r>
        <w:rPr>
          <w:color w:val="000000" w:themeColor="text1"/>
          <w:u w:color="000000" w:themeColor="text1"/>
        </w:rPr>
        <w:t>is amended</w:t>
      </w:r>
      <w:r w:rsidRPr="001C3A1D">
        <w:rPr>
          <w:color w:val="000000" w:themeColor="text1"/>
          <w:u w:color="000000" w:themeColor="text1"/>
        </w:rPr>
        <w:t xml:space="preserve"> </w:t>
      </w:r>
      <w:r>
        <w:rPr>
          <w:color w:val="000000" w:themeColor="text1"/>
          <w:u w:color="000000" w:themeColor="text1"/>
        </w:rPr>
        <w:t>to read:</w:t>
      </w:r>
    </w:p>
    <w:p w:rsidR="006162F8" w:rsidRPr="001C3A1D"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1C3A1D">
        <w:rPr>
          <w:color w:val="000000" w:themeColor="text1"/>
          <w:u w:color="000000" w:themeColor="text1"/>
        </w:rPr>
        <w:t xml:space="preserve">This chapter may be cited as the </w:t>
      </w:r>
      <w:r w:rsidR="00632F33" w:rsidRPr="00632F33">
        <w:rPr>
          <w:color w:val="000000" w:themeColor="text1"/>
          <w:u w:color="000000" w:themeColor="text1"/>
        </w:rPr>
        <w:t>‘</w:t>
      </w:r>
      <w:r w:rsidRPr="001C3A1D">
        <w:rPr>
          <w:color w:val="000000" w:themeColor="text1"/>
          <w:u w:color="000000" w:themeColor="text1"/>
        </w:rPr>
        <w:t>Juvenile Justice Code</w:t>
      </w:r>
      <w:r w:rsidR="00632F33" w:rsidRPr="00632F33">
        <w:rPr>
          <w:color w:val="000000" w:themeColor="text1"/>
          <w:u w:color="000000" w:themeColor="text1"/>
        </w:rPr>
        <w:t>’</w:t>
      </w:r>
      <w:r w:rsidRPr="001C3A1D">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sidRPr="00000FE9">
        <w:rPr>
          <w:color w:val="000000" w:themeColor="text1"/>
          <w:u w:val="single" w:color="000000" w:themeColor="text1"/>
        </w:rPr>
        <w:t>(B)</w:t>
      </w:r>
      <w:r>
        <w:rPr>
          <w:color w:val="000000" w:themeColor="text1"/>
          <w:u w:color="000000" w:themeColor="text1"/>
        </w:rPr>
        <w:tab/>
      </w:r>
      <w:r w:rsidRPr="00F63807">
        <w:rPr>
          <w:color w:val="000000" w:themeColor="text1"/>
          <w:u w:val="single" w:color="000000" w:themeColor="text1"/>
        </w:rPr>
        <w:t>The primary goals of the juvenile justice code are to promote public safety, hold children accountable for their behavior, provide children with treatment and rehabilitation, and equip children with the ability to live more productively and responsibly in the community. To accomplish these goals, juvenile justice policies developed pursuant to the juvenile justice code shall be designed to:</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1</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protect public safety;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2</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recognize that the ultimate solutions to juvenile crime lie in the strengthening of families and educational institutions, the involvement of the community and the implementation of effective prevention and early intervention programs;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3</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be community</w:t>
      </w:r>
      <w:r w:rsidR="00632F33">
        <w:rPr>
          <w:color w:val="000000" w:themeColor="text1"/>
          <w:u w:val="single" w:color="000000" w:themeColor="text1"/>
        </w:rPr>
        <w:noBreakHyphen/>
      </w:r>
      <w:r w:rsidRPr="00F63807">
        <w:rPr>
          <w:color w:val="000000" w:themeColor="text1"/>
          <w:u w:val="single" w:color="000000" w:themeColor="text1"/>
        </w:rPr>
        <w:t>based to the greatest extent possible;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4</w:t>
      </w:r>
      <w:r w:rsidRPr="00F63807">
        <w:rPr>
          <w:color w:val="000000" w:themeColor="text1"/>
          <w:u w:val="single" w:color="000000" w:themeColor="text1"/>
        </w:rPr>
        <w:t>)</w:t>
      </w:r>
      <w:r w:rsidRPr="00BB1596">
        <w:rPr>
          <w:color w:val="000000" w:themeColor="text1"/>
          <w:u w:color="000000" w:themeColor="text1"/>
        </w:rPr>
        <w:tab/>
      </w:r>
      <w:r>
        <w:rPr>
          <w:color w:val="000000" w:themeColor="text1"/>
          <w:u w:val="single" w:color="000000" w:themeColor="text1"/>
        </w:rPr>
        <w:t>be family</w:t>
      </w:r>
      <w:r w:rsidR="00632F33">
        <w:rPr>
          <w:color w:val="000000" w:themeColor="text1"/>
          <w:u w:val="single" w:color="000000" w:themeColor="text1"/>
        </w:rPr>
        <w:noBreakHyphen/>
      </w:r>
      <w:r w:rsidRPr="00F63807">
        <w:rPr>
          <w:color w:val="000000" w:themeColor="text1"/>
          <w:u w:val="single" w:color="000000" w:themeColor="text1"/>
        </w:rPr>
        <w:t>centered when appropriate;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5</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facilitate efficient and effective cooperation, coordination</w:t>
      </w:r>
      <w:r>
        <w:rPr>
          <w:color w:val="000000" w:themeColor="text1"/>
          <w:u w:val="single" w:color="000000" w:themeColor="text1"/>
        </w:rPr>
        <w:t>,</w:t>
      </w:r>
      <w:r w:rsidRPr="00F63807">
        <w:rPr>
          <w:color w:val="000000" w:themeColor="text1"/>
          <w:u w:val="single" w:color="000000" w:themeColor="text1"/>
        </w:rPr>
        <w:t xml:space="preserve"> and collaboration among agencies of the local</w:t>
      </w:r>
      <w:r>
        <w:rPr>
          <w:color w:val="000000" w:themeColor="text1"/>
          <w:u w:val="single" w:color="000000" w:themeColor="text1"/>
        </w:rPr>
        <w:t>, state, and federal government;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6</w:t>
      </w:r>
      <w:r w:rsidRPr="00F63807">
        <w:rPr>
          <w:color w:val="000000" w:themeColor="text1"/>
          <w:u w:val="single" w:color="000000" w:themeColor="text1"/>
        </w:rPr>
        <w:t>)</w:t>
      </w:r>
      <w:r w:rsidRPr="00BB1596">
        <w:rPr>
          <w:color w:val="000000" w:themeColor="text1"/>
          <w:u w:color="000000" w:themeColor="text1"/>
        </w:rPr>
        <w:tab/>
      </w:r>
      <w:r>
        <w:rPr>
          <w:color w:val="000000" w:themeColor="text1"/>
          <w:u w:val="single" w:color="000000" w:themeColor="text1"/>
        </w:rPr>
        <w:t>be outcome</w:t>
      </w:r>
      <w:r w:rsidR="00632F33">
        <w:rPr>
          <w:color w:val="000000" w:themeColor="text1"/>
          <w:u w:val="single" w:color="000000" w:themeColor="text1"/>
        </w:rPr>
        <w:noBreakHyphen/>
      </w:r>
      <w:r w:rsidRPr="00F63807">
        <w:rPr>
          <w:color w:val="000000" w:themeColor="text1"/>
          <w:u w:val="single" w:color="000000" w:themeColor="text1"/>
        </w:rPr>
        <w:t>based, allowing for the effective and accurate ass</w:t>
      </w:r>
      <w:r>
        <w:rPr>
          <w:color w:val="000000" w:themeColor="text1"/>
          <w:u w:val="single" w:color="000000" w:themeColor="text1"/>
        </w:rPr>
        <w:t>essment of program performance;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7</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be cost</w:t>
      </w:r>
      <w:r w:rsidR="00632F33">
        <w:rPr>
          <w:color w:val="000000" w:themeColor="text1"/>
          <w:u w:val="single" w:color="000000" w:themeColor="text1"/>
        </w:rPr>
        <w:noBreakHyphen/>
      </w:r>
      <w:r w:rsidRPr="00F63807">
        <w:rPr>
          <w:color w:val="000000" w:themeColor="text1"/>
          <w:u w:val="single" w:color="000000" w:themeColor="text1"/>
        </w:rPr>
        <w:t>effectively implemented and administered to utilize resources wisely;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8</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encourage the recruitment and retention of well</w:t>
      </w:r>
      <w:r w:rsidR="00632F33">
        <w:rPr>
          <w:color w:val="000000" w:themeColor="text1"/>
          <w:u w:val="single" w:color="000000" w:themeColor="text1"/>
        </w:rPr>
        <w:noBreakHyphen/>
      </w:r>
      <w:r w:rsidRPr="00F63807">
        <w:rPr>
          <w:color w:val="000000" w:themeColor="text1"/>
          <w:u w:val="single" w:color="000000" w:themeColor="text1"/>
        </w:rPr>
        <w:t xml:space="preserve">qualified, highly trained professionals to staff all components of the system; </w:t>
      </w: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9</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 xml:space="preserve">appropriately reflect community norms and public priorities; and </w:t>
      </w:r>
    </w:p>
    <w:p w:rsidR="006162F8" w:rsidRPr="0049599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10</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encourage public and private partnerships to address community risk factors.</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632F33">
        <w:noBreakHyphen/>
      </w:r>
      <w:r>
        <w:t>19</w:t>
      </w:r>
      <w:r w:rsidR="00632F33">
        <w:noBreakHyphen/>
      </w:r>
      <w:r>
        <w:t>350 of the 1976 Code is amended by adding an appropriately numbered item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tab/>
      </w:r>
      <w:r w:rsidRPr="00F066E5">
        <w:t>“</w:t>
      </w:r>
      <w:r w:rsidRPr="00F066E5">
        <w:rPr>
          <w:sz w:val="23"/>
          <w:szCs w:val="23"/>
        </w:rPr>
        <w:t>(  )</w:t>
      </w:r>
      <w:r w:rsidRPr="00F066E5">
        <w:rPr>
          <w:sz w:val="23"/>
          <w:szCs w:val="23"/>
        </w:rPr>
        <w:tab/>
        <w:t>developing and utilizing structured decision</w:t>
      </w:r>
      <w:r w:rsidR="00632F33">
        <w:rPr>
          <w:sz w:val="23"/>
          <w:szCs w:val="23"/>
        </w:rPr>
        <w:noBreakHyphen/>
      </w:r>
      <w:r w:rsidRPr="00F066E5">
        <w:rPr>
          <w:sz w:val="23"/>
          <w:szCs w:val="23"/>
        </w:rPr>
        <w:t>making tools at all key points in the juvenile justice process, to include detention, diversion, disposition, and release from commitment.</w:t>
      </w:r>
      <w:r>
        <w:rPr>
          <w:sz w:val="23"/>
          <w:szCs w:val="23"/>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rPr>
          <w:sz w:val="23"/>
          <w:szCs w:val="23"/>
        </w:rPr>
        <w:t>SECTION</w:t>
      </w:r>
      <w:r>
        <w:rPr>
          <w:sz w:val="23"/>
          <w:szCs w:val="23"/>
        </w:rPr>
        <w:tab/>
        <w:t>5.</w:t>
      </w:r>
      <w:r>
        <w:rPr>
          <w:sz w:val="23"/>
          <w:szCs w:val="23"/>
        </w:rPr>
        <w:tab/>
        <w:t>Section 63</w:t>
      </w:r>
      <w:r w:rsidR="00632F33">
        <w:rPr>
          <w:sz w:val="23"/>
          <w:szCs w:val="23"/>
        </w:rPr>
        <w:noBreakHyphen/>
      </w:r>
      <w:r>
        <w:rPr>
          <w:sz w:val="23"/>
          <w:szCs w:val="23"/>
        </w:rPr>
        <w:t>19</w:t>
      </w:r>
      <w:r w:rsidR="00632F33">
        <w:rPr>
          <w:sz w:val="23"/>
          <w:szCs w:val="23"/>
        </w:rPr>
        <w:noBreakHyphen/>
      </w:r>
      <w:r>
        <w:rPr>
          <w:sz w:val="23"/>
          <w:szCs w:val="23"/>
        </w:rPr>
        <w:t>360(3)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t>“</w:t>
      </w:r>
      <w:r w:rsidRPr="008B5F62">
        <w:t>(3)</w:t>
      </w:r>
      <w:r>
        <w:tab/>
      </w:r>
      <w:r w:rsidRPr="008B5F62">
        <w:t xml:space="preserve">establishing and maintaining residential and nonresidential reception and evaluation centers at which all children committed to its custody by a </w:t>
      </w:r>
      <w:r w:rsidRPr="001D67B7">
        <w:rPr>
          <w:strike/>
        </w:rPr>
        <w:t>circuit or</w:t>
      </w:r>
      <w:r w:rsidRPr="008B5F62">
        <w:t xml:space="preserve"> family court must be received, examined, and evaluated before assignment to one of its institutions or before other disposition or recommendation is made concerning the child. The commitment of a child to a reception and evaluation center or youth </w:t>
      </w:r>
      <w:r w:rsidRPr="001D67B7">
        <w:rPr>
          <w:strike/>
        </w:rPr>
        <w:t>correctional</w:t>
      </w:r>
      <w:r>
        <w:t xml:space="preserve"> </w:t>
      </w:r>
      <w:r>
        <w:rPr>
          <w:u w:val="single"/>
        </w:rPr>
        <w:t>rehabilitative</w:t>
      </w:r>
      <w:r w:rsidRPr="008B5F62">
        <w:t xml:space="preserve"> institution of the department may be made only after the child has been adjudicated delinquent. The evaluation conducted by the reception and evaluation centers includes, but is not limited to:</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(a)</w:t>
      </w:r>
      <w:r>
        <w:tab/>
      </w:r>
      <w:r w:rsidRPr="008B5F62">
        <w:t xml:space="preserve">a </w:t>
      </w:r>
      <w:r w:rsidRPr="001D67B7">
        <w:rPr>
          <w:strike/>
        </w:rPr>
        <w:t>complete</w:t>
      </w:r>
      <w:r w:rsidRPr="008B5F62">
        <w:t xml:space="preserve"> </w:t>
      </w:r>
      <w:r>
        <w:rPr>
          <w:u w:val="single"/>
        </w:rPr>
        <w:t>comprehensive, individualized biopsychosocial assessment to include an examination of the child</w:t>
      </w:r>
      <w:r w:rsidR="00632F33" w:rsidRPr="00632F33">
        <w:rPr>
          <w:u w:val="single"/>
        </w:rPr>
        <w:t>’</w:t>
      </w:r>
      <w:r>
        <w:rPr>
          <w:u w:val="single"/>
        </w:rPr>
        <w:t>s</w:t>
      </w:r>
      <w:r>
        <w:t xml:space="preserve"> </w:t>
      </w:r>
      <w:r w:rsidRPr="008B5F62">
        <w:t xml:space="preserve">social, physical, </w:t>
      </w:r>
      <w:r w:rsidRPr="001D67B7">
        <w:rPr>
          <w:strike/>
        </w:rPr>
        <w:t>psychological,</w:t>
      </w:r>
      <w:r w:rsidRPr="008B5F62">
        <w:t xml:space="preserve"> and mental </w:t>
      </w:r>
      <w:r>
        <w:rPr>
          <w:u w:val="single"/>
        </w:rPr>
        <w:t xml:space="preserve">health functioning </w:t>
      </w:r>
      <w:r w:rsidRPr="00000FE9">
        <w:rPr>
          <w:strike/>
        </w:rPr>
        <w:t>examination</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(b)</w:t>
      </w:r>
      <w:r>
        <w:tab/>
      </w:r>
      <w:r w:rsidRPr="008B5F62">
        <w:t xml:space="preserve">an investigation and consideration of family and community environment and other </w:t>
      </w:r>
      <w:r w:rsidRPr="00000FE9">
        <w:rPr>
          <w:strike/>
        </w:rPr>
        <w:t>facts</w:t>
      </w:r>
      <w:r w:rsidRPr="008B5F62">
        <w:t xml:space="preserve"> </w:t>
      </w:r>
      <w:r>
        <w:rPr>
          <w:u w:val="single"/>
        </w:rPr>
        <w:t>factors</w:t>
      </w:r>
      <w:r>
        <w:t xml:space="preserve"> </w:t>
      </w:r>
      <w:r w:rsidRPr="008B5F62">
        <w:t>in the background of the person concerned that might relate to the person</w:t>
      </w:r>
      <w:r w:rsidR="00632F33" w:rsidRPr="00632F33">
        <w:t>’</w:t>
      </w:r>
      <w:r w:rsidRPr="008B5F62">
        <w:t>s delinquency;</w:t>
      </w:r>
    </w:p>
    <w:p w:rsidR="006162F8" w:rsidRPr="00D30646"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rsidRPr="008B5F62">
        <w:tab/>
      </w:r>
      <w:r w:rsidRPr="008B5F62">
        <w:tab/>
        <w:t>(c)</w:t>
      </w:r>
      <w:r>
        <w:tab/>
      </w:r>
      <w:r w:rsidRPr="008B5F62">
        <w:t xml:space="preserve">a determination of the </w:t>
      </w:r>
      <w:r w:rsidRPr="00F36F6D">
        <w:rPr>
          <w:strike/>
        </w:rPr>
        <w:t>correctional</w:t>
      </w:r>
      <w:r w:rsidRPr="008B5F62">
        <w:t xml:space="preserve"> </w:t>
      </w:r>
      <w:r>
        <w:rPr>
          <w:u w:val="single"/>
        </w:rPr>
        <w:t>rehabilitative</w:t>
      </w:r>
      <w:r>
        <w:t xml:space="preserve"> </w:t>
      </w:r>
      <w:r w:rsidRPr="008B5F62">
        <w:t xml:space="preserve">or custodial care that would be most appropriate. The department shall create facilities and employ personnel as will enable the centers to conduct the necessary </w:t>
      </w:r>
      <w:r w:rsidRPr="00F36F6D">
        <w:rPr>
          <w:strike/>
        </w:rPr>
        <w:t>physical, mental, and psychological</w:t>
      </w:r>
      <w:r w:rsidRPr="008B5F62">
        <w:t xml:space="preserve"> examinations </w:t>
      </w:r>
      <w:r>
        <w:rPr>
          <w:u w:val="single"/>
        </w:rPr>
        <w:t>and assessments</w:t>
      </w:r>
      <w:r>
        <w:t xml:space="preserve"> </w:t>
      </w:r>
      <w:r w:rsidRPr="008B5F62">
        <w:t>required by this section;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632F33">
        <w:noBreakHyphen/>
      </w:r>
      <w:r>
        <w:t>19</w:t>
      </w:r>
      <w:r w:rsidR="00632F33">
        <w:noBreakHyphen/>
      </w:r>
      <w:r>
        <w:t>820(B) and (E)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B5F62">
        <w:t>A child is eligible for detention in a secure juvenile detention facility only if the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(1)</w:t>
      </w:r>
      <w:r>
        <w:tab/>
      </w:r>
      <w:r w:rsidRPr="008B5F62">
        <w:t>is charged with a violent crime as defined in Section 16</w:t>
      </w:r>
      <w:r w:rsidR="00632F33">
        <w:noBreakHyphen/>
      </w:r>
      <w:r w:rsidRPr="008B5F62">
        <w:t>1</w:t>
      </w:r>
      <w:r w:rsidR="00632F33">
        <w:noBreakHyphen/>
      </w:r>
      <w:r w:rsidRPr="008B5F62">
        <w:t>60;</w:t>
      </w:r>
    </w:p>
    <w:p w:rsidR="006162F8" w:rsidRPr="00B8529D"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B5F62">
        <w:t xml:space="preserve">is charged with a crime which, if committed by an adult, would be a felony </w:t>
      </w:r>
      <w:r w:rsidRPr="00B8529D">
        <w:rPr>
          <w:strike/>
        </w:rPr>
        <w:t>or a misdemeanor other than a violent crime, and the child:</w:t>
      </w:r>
      <w:r>
        <w:t xml:space="preserve"> </w:t>
      </w:r>
      <w:r>
        <w:rPr>
          <w:u w:val="single"/>
        </w:rPr>
        <w:t>offense;</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(a)</w:t>
      </w:r>
      <w:r w:rsidRPr="00194ECD">
        <w:tab/>
      </w:r>
      <w:r w:rsidRPr="00112B27">
        <w:rPr>
          <w:strike/>
        </w:rPr>
        <w:t>is already detained or on probation or conditional release or is awaiting adjudication in connection with another delinquency proceeding;</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(b)</w:t>
      </w:r>
      <w:r w:rsidRPr="00194ECD">
        <w:tab/>
      </w:r>
      <w:r w:rsidRPr="00112B27">
        <w:rPr>
          <w:strike/>
        </w:rPr>
        <w:t>has a demonstrable recent record of wilful failures to appear at court proceedings;</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(c)</w:t>
      </w:r>
      <w:r w:rsidRPr="00194ECD">
        <w:tab/>
      </w:r>
      <w:r w:rsidRPr="00112B27">
        <w:rPr>
          <w:strike/>
        </w:rPr>
        <w:t>has a demonstrable recent record of violent conduct resulting in physical injury to others; or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(d)</w:t>
      </w:r>
      <w:r w:rsidRPr="00194ECD">
        <w:tab/>
      </w:r>
      <w:r w:rsidRPr="00112B27">
        <w:rPr>
          <w:strike/>
        </w:rPr>
        <w:t>has a demonstrable recent record of adjudications for other felonies or misdemeanors; and</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94ECD">
        <w:tab/>
      </w:r>
      <w:r w:rsidRPr="00112B27">
        <w:rPr>
          <w:strike/>
        </w:rPr>
        <w:t xml:space="preserve">(i) </w:t>
      </w:r>
      <w:r w:rsidRPr="00194ECD">
        <w:tab/>
      </w:r>
      <w:r w:rsidRPr="00112B27">
        <w:rPr>
          <w:strike/>
        </w:rPr>
        <w:t>there is reason to believe the child is a flight risk or poses a threat of serious harm to others;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ECD">
        <w:tab/>
      </w:r>
      <w:r w:rsidRPr="00194ECD">
        <w:tab/>
      </w:r>
      <w:r w:rsidRPr="00194ECD">
        <w:tab/>
      </w:r>
      <w:r w:rsidRPr="00194ECD">
        <w:tab/>
      </w:r>
      <w:r w:rsidRPr="00112B27">
        <w:rPr>
          <w:strike/>
        </w:rPr>
        <w:t>(ii)</w:t>
      </w:r>
      <w:r w:rsidRPr="00194ECD">
        <w:tab/>
      </w:r>
      <w:r w:rsidRPr="00112B27">
        <w:rPr>
          <w:strike/>
        </w:rPr>
        <w:t>the instant offense involved the use of a firearm</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(3)</w:t>
      </w:r>
      <w:r>
        <w:tab/>
      </w:r>
      <w:r w:rsidRPr="008B5F62">
        <w:t>is a fugitive from another jurisdiction;</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12B27">
        <w:rPr>
          <w:strike/>
        </w:rPr>
        <w:t>(4)</w:t>
      </w:r>
      <w:r w:rsidRPr="00194ECD">
        <w:tab/>
      </w:r>
      <w:r w:rsidRPr="00112B27">
        <w:rPr>
          <w:strike/>
        </w:rPr>
        <w:t>requests protection in writing under circumstances that present an immediate threat of serious physical injury;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4ECD">
        <w:tab/>
      </w:r>
      <w:r w:rsidRPr="00194ECD">
        <w:tab/>
      </w:r>
      <w:r w:rsidRPr="00112B27">
        <w:rPr>
          <w:strike/>
        </w:rPr>
        <w:t>(5)</w:t>
      </w:r>
      <w:r>
        <w:rPr>
          <w:u w:val="single"/>
        </w:rPr>
        <w:t>(4)</w:t>
      </w:r>
      <w:r>
        <w:tab/>
      </w:r>
      <w:r w:rsidRPr="008B5F62">
        <w:t>had in his possession a deadly weapon;</w:t>
      </w:r>
      <w:r>
        <w:t xml:space="preserve"> </w:t>
      </w:r>
      <w:r>
        <w:rPr>
          <w:u w:val="single"/>
        </w:rPr>
        <w:t>or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rsidRPr="00194ECD">
        <w:tab/>
      </w:r>
      <w:r>
        <w:rPr>
          <w:u w:val="single"/>
        </w:rPr>
        <w:t>is court ordered to be detained. Only children who meet one or more of the above criteria can be ordered to be detained.</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12B27">
        <w:rPr>
          <w:strike/>
        </w:rPr>
        <w:t>(6)</w:t>
      </w:r>
      <w:r w:rsidRPr="00194ECD">
        <w:tab/>
      </w:r>
      <w:r w:rsidRPr="00112B27">
        <w:rPr>
          <w:strike/>
        </w:rPr>
        <w:t>has a demonstrable recent record of wilful failure to comply with prior placement orders including, but not limited to, a house arrest order;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12B27">
        <w:rPr>
          <w:strike/>
        </w:rPr>
        <w:t>(7)</w:t>
      </w:r>
      <w:r w:rsidRPr="00194ECD">
        <w:tab/>
      </w:r>
      <w:r w:rsidRPr="00112B27">
        <w:rPr>
          <w:strike/>
        </w:rPr>
        <w:t>has no suitable alternative placement and it is determined that detention is in the child</w:t>
      </w:r>
      <w:r w:rsidR="00632F33" w:rsidRPr="00632F33">
        <w:rPr>
          <w:strike/>
        </w:rPr>
        <w:t>’</w:t>
      </w:r>
      <w:r w:rsidRPr="00112B27">
        <w:rPr>
          <w:strike/>
        </w:rPr>
        <w:t>s best interest or is necessary to protect the child or public, or both;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tab/>
      </w:r>
      <w:r w:rsidRPr="00194ECD">
        <w:tab/>
      </w:r>
      <w:r w:rsidRPr="00112B27">
        <w:rPr>
          <w:strike/>
        </w:rPr>
        <w:t>(8)</w:t>
      </w:r>
      <w:r w:rsidRPr="00194ECD">
        <w:tab/>
      </w:r>
      <w:r w:rsidRPr="00112B27">
        <w:rPr>
          <w:strike/>
        </w:rPr>
        <w:t>is charged with an assault and battery or an assault and battery of a high and aggravated nature on school grounds or at a school</w:t>
      </w:r>
      <w:r w:rsidR="00632F33">
        <w:rPr>
          <w:strike/>
        </w:rPr>
        <w:noBreakHyphen/>
      </w:r>
      <w:r w:rsidRPr="00112B27">
        <w:rPr>
          <w:strike/>
        </w:rPr>
        <w:t>sponsored event against any person affiliated with the school in an official capacity.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F62">
        <w:tab/>
        <w:t>A child who meets the criteria provided in this subsection is eligible for detention. Detention is not mandatory for a child meeting the criteria if that child can be supervised adequately at home or in a less secure setting or program.</w:t>
      </w:r>
      <w:r>
        <w:t xml:space="preserve"> </w:t>
      </w:r>
      <w:r>
        <w:rPr>
          <w:u w:val="single"/>
        </w:rPr>
        <w:t>Secure detention must be limited to a child who poses a current risk to public safety or is a current flight risk.</w:t>
      </w:r>
      <w:r>
        <w:t xml:space="preserve"> </w:t>
      </w:r>
      <w:r w:rsidRPr="008B5F62">
        <w:t>If the officer does not consent to the release of the child, the parents or other responsible adult may apply to the family court within the circuit for an ex parte order of release of the child. The officer</w:t>
      </w:r>
      <w:r w:rsidR="00632F33" w:rsidRPr="00632F33">
        <w:t>’</w:t>
      </w:r>
      <w:r w:rsidRPr="008B5F62">
        <w:t>s written report must be furnished to the family court judge who may establish conditions for the release.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5F62">
        <w:t>(E)</w:t>
      </w:r>
      <w:r>
        <w:tab/>
      </w:r>
      <w:r w:rsidRPr="008B5F62">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w:t>
      </w:r>
      <w:r>
        <w:rPr>
          <w:u w:val="single"/>
        </w:rPr>
        <w:t>or because of a violation of a court order related to a status offense</w:t>
      </w:r>
      <w:r>
        <w:t xml:space="preserve"> </w:t>
      </w:r>
      <w:r w:rsidRPr="008B5F62">
        <w:t xml:space="preserve">must not be placed or ordered detained </w:t>
      </w:r>
      <w:r w:rsidRPr="00C3014E">
        <w:rPr>
          <w:strike/>
        </w:rPr>
        <w:t>more than twenty</w:t>
      </w:r>
      <w:r w:rsidR="00632F33">
        <w:rPr>
          <w:strike/>
        </w:rPr>
        <w:noBreakHyphen/>
      </w:r>
      <w:r w:rsidRPr="00C3014E">
        <w:rPr>
          <w:strike/>
        </w:rPr>
        <w:t>four hours</w:t>
      </w:r>
      <w:r w:rsidRPr="008B5F62">
        <w:t xml:space="preserve"> in a </w:t>
      </w:r>
      <w:r>
        <w:rPr>
          <w:u w:val="single"/>
        </w:rPr>
        <w:t>secure</w:t>
      </w:r>
      <w:r>
        <w:t xml:space="preserve"> </w:t>
      </w:r>
      <w:r w:rsidRPr="008B5F62">
        <w:t>juvenile detention facility</w:t>
      </w:r>
      <w:r w:rsidRPr="00C3014E">
        <w:rPr>
          <w:strike/>
        </w:rPr>
        <w:t>, unless an order previously has been issued by the court, of which the child has notice and which notifies the child that further violation of the court</w:t>
      </w:r>
      <w:r w:rsidR="00632F33" w:rsidRPr="00632F33">
        <w:rPr>
          <w:strike/>
        </w:rPr>
        <w:t>’</w:t>
      </w:r>
      <w:r w:rsidRPr="00C3014E">
        <w:rPr>
          <w:strike/>
        </w:rPr>
        <w:t>s order may result in the secure detention of that child in a juvenile detention facility. If a juvenile is ordered detained for violating a valid court order, the juvenile may be held in secure confinement in a juvenile detention facility for not more than seventy</w:t>
      </w:r>
      <w:r w:rsidR="00632F33">
        <w:rPr>
          <w:strike/>
        </w:rPr>
        <w:noBreakHyphen/>
      </w:r>
      <w:r w:rsidRPr="00C3014E">
        <w:rPr>
          <w:strike/>
        </w:rPr>
        <w:t>two hours, excluding weekends and holidays</w:t>
      </w:r>
      <w:r w:rsidRPr="008B5F62">
        <w:t xml:space="preserve">. </w:t>
      </w:r>
      <w:r>
        <w:rPr>
          <w:u w:val="single"/>
        </w:rPr>
        <w:t>The child must be offered appropriate intervention services in the community.</w:t>
      </w:r>
      <w:r>
        <w:t xml:space="preserve"> </w:t>
      </w:r>
      <w:r w:rsidRPr="008B5F62">
        <w:t>However, nothing in this section precludes a law enforcement officer from taking a status offender into custody.</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rsidR="00632F33">
        <w:noBreakHyphen/>
      </w:r>
      <w:r>
        <w:t>19</w:t>
      </w:r>
      <w:r w:rsidR="00632F33">
        <w:noBreakHyphen/>
      </w:r>
      <w:r>
        <w:t>830(A)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B5F62">
        <w:t>(A)</w:t>
      </w:r>
      <w:r>
        <w:tab/>
      </w:r>
      <w:r w:rsidRPr="008B5F62">
        <w:t>If the officer who took the child into custody has not released the child to the custody</w:t>
      </w:r>
      <w:r>
        <w:t xml:space="preserve"> </w:t>
      </w:r>
      <w:r>
        <w:rPr>
          <w:u w:val="single"/>
        </w:rPr>
        <w:t>of</w:t>
      </w:r>
      <w:r w:rsidRPr="008B5F62">
        <w:t xml:space="preserve"> the child</w:t>
      </w:r>
      <w:r w:rsidR="00632F33" w:rsidRPr="00632F33">
        <w:t>’</w:t>
      </w:r>
      <w:r w:rsidRPr="008B5F62">
        <w:t>s parents or other responsible adult, the court shall hold a detention hearing within forty</w:t>
      </w:r>
      <w:r w:rsidR="00632F33">
        <w:noBreakHyphen/>
      </w:r>
      <w:r w:rsidRPr="008B5F62">
        <w:t>eight hours from the time the child was taken into custody, excluding Saturdays, Sundays, and holidays. At this hearing, the authorized representative of the department shall submit to the court a report stating the facts surrounding the case and a recommendation as to the child</w:t>
      </w:r>
      <w:r w:rsidR="00632F33" w:rsidRPr="00632F33">
        <w:t>’</w:t>
      </w:r>
      <w:r w:rsidRPr="008B5F62">
        <w:t>s continued detention pending the adjudicatory and dispositional hearings. The court shall appoint counsel for the child if none is retained. No child may proceed without counsel in this hearing</w:t>
      </w:r>
      <w:r w:rsidRPr="00B437A7">
        <w:rPr>
          <w:strike/>
        </w:rPr>
        <w:t>, unless the child waives the right to counsel and then only after consulting at least once with an attorney</w:t>
      </w:r>
      <w:r w:rsidRPr="008B5F62">
        <w:t>. At the conclusion of this hearing, the court shall determine whether probable cause exists to justify the detention of the child and the appropriateness of, and need for, the child</w:t>
      </w:r>
      <w:r w:rsidR="00632F33" w:rsidRPr="00632F33">
        <w:t>’</w:t>
      </w:r>
      <w:r w:rsidRPr="008B5F62">
        <w:t xml:space="preserve">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w:t>
      </w:r>
      <w:r>
        <w:rPr>
          <w:u w:val="single"/>
        </w:rPr>
        <w:t>The family court also may order that the child be detained or remain detained in an approved home, program, or facility, other than a secure juvenile detention facility.</w:t>
      </w:r>
      <w:r>
        <w:t xml:space="preserve"> </w:t>
      </w:r>
      <w:r w:rsidRPr="008B5F62">
        <w:t xml:space="preserve">A juvenile must not be detained in secure confinement </w:t>
      </w:r>
      <w:r>
        <w:rPr>
          <w:u w:val="single"/>
        </w:rPr>
        <w:t>or in an approved home, program, or facility, other than a secure juvenile detention facility</w:t>
      </w:r>
      <w:r w:rsidR="00AC1313">
        <w:rPr>
          <w:u w:val="single"/>
        </w:rPr>
        <w:t>,</w:t>
      </w:r>
      <w:r>
        <w:t xml:space="preserve"> </w:t>
      </w:r>
      <w:r w:rsidRPr="008B5F62">
        <w:t>in excess of ninety days except in exceptional circumstances as determined by the court. A detained juvenile is entitled to further and periodic review:</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r>
      <w:r>
        <w:t>(1)</w:t>
      </w:r>
      <w:r>
        <w:tab/>
      </w:r>
      <w:r w:rsidRPr="008B5F62">
        <w:t>within ten days following the juvenile</w:t>
      </w:r>
      <w:r w:rsidR="00632F33" w:rsidRPr="00632F33">
        <w:t>’</w:t>
      </w:r>
      <w:r w:rsidRPr="008B5F62">
        <w:t>s initial detention hearing;</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5F62">
        <w:t>within thirty days following the ten</w:t>
      </w:r>
      <w:r w:rsidR="00632F33">
        <w:noBreakHyphen/>
      </w:r>
      <w:r w:rsidRPr="008B5F62">
        <w:t>day hearing; 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5F62">
        <w:t>at any other time for good cause shown upon motion of the child, the State, or the department.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F62">
        <w:tab/>
        <w:t>If the child does not qualify for detention or otherwise require continued detention under the terms of Section 63</w:t>
      </w:r>
      <w:r w:rsidR="00632F33">
        <w:noBreakHyphen/>
      </w:r>
      <w:r w:rsidRPr="008B5F62">
        <w:t>19</w:t>
      </w:r>
      <w:r w:rsidR="00632F33">
        <w:noBreakHyphen/>
      </w:r>
      <w:r w:rsidRPr="008B5F62">
        <w:t>820(A) or (B), the child must be released to a parent, guardian, or other responsible person.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rsidR="00632F33">
        <w:noBreakHyphen/>
      </w:r>
      <w:r>
        <w:t>19</w:t>
      </w:r>
      <w:r w:rsidR="00632F33">
        <w:noBreakHyphen/>
      </w:r>
      <w:r>
        <w:t>1020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32F33">
        <w:noBreakHyphen/>
      </w:r>
      <w:r>
        <w:t>19</w:t>
      </w:r>
      <w:r w:rsidR="00632F33">
        <w:noBreakHyphen/>
      </w:r>
      <w:r>
        <w:t>1020.</w:t>
      </w:r>
      <w:r>
        <w:tab/>
      </w:r>
      <w:r>
        <w:rPr>
          <w:u w:val="single"/>
        </w:rPr>
        <w:t>(A)</w:t>
      </w:r>
      <w:r>
        <w:tab/>
      </w:r>
      <w:r w:rsidRPr="008B5F62">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6162F8" w:rsidRPr="00474274"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74274">
        <w:rPr>
          <w:color w:val="000000" w:themeColor="text1"/>
          <w:u w:val="single" w:color="000000" w:themeColor="text1"/>
        </w:rPr>
        <w:t>(B)</w:t>
      </w:r>
      <w:r w:rsidRPr="00194ECD">
        <w:rPr>
          <w:color w:val="000000" w:themeColor="text1"/>
          <w:u w:color="000000" w:themeColor="text1"/>
        </w:rPr>
        <w:tab/>
      </w:r>
      <w:r w:rsidRPr="00474274">
        <w:rPr>
          <w:color w:val="000000" w:themeColor="text1"/>
          <w:u w:val="single" w:color="000000" w:themeColor="text1"/>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632F33" w:rsidRPr="00632F33">
        <w:rPr>
          <w:color w:val="000000" w:themeColor="text1"/>
          <w:u w:val="single" w:color="000000" w:themeColor="text1"/>
        </w:rPr>
        <w:t>’</w:t>
      </w:r>
      <w:r w:rsidRPr="00474274">
        <w:rPr>
          <w:color w:val="000000" w:themeColor="text1"/>
          <w:u w:val="single" w:color="000000" w:themeColor="text1"/>
        </w:rPr>
        <w:t xml:space="preserve">s community or provide services itself to assist the family.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CD">
        <w:rPr>
          <w:color w:val="000000" w:themeColor="text1"/>
          <w:u w:color="000000" w:themeColor="text1"/>
        </w:rPr>
        <w:tab/>
      </w:r>
      <w:r w:rsidRPr="00474274">
        <w:rPr>
          <w:color w:val="000000" w:themeColor="text1"/>
          <w:u w:val="single" w:color="000000" w:themeColor="text1"/>
        </w:rPr>
        <w:t>(C)</w:t>
      </w:r>
      <w:r w:rsidRPr="00194ECD">
        <w:rPr>
          <w:color w:val="000000" w:themeColor="text1"/>
          <w:u w:color="000000" w:themeColor="text1"/>
        </w:rPr>
        <w:tab/>
      </w:r>
      <w:r w:rsidRPr="00474274">
        <w:rPr>
          <w:color w:val="000000" w:themeColor="text1"/>
          <w:u w:val="single" w:color="000000" w:themeColor="text1"/>
        </w:rPr>
        <w:t>The department may accept a referral for a school</w:t>
      </w:r>
      <w:r w:rsidR="00632F33">
        <w:rPr>
          <w:color w:val="000000" w:themeColor="text1"/>
          <w:u w:val="single" w:color="000000" w:themeColor="text1"/>
        </w:rPr>
        <w:noBreakHyphen/>
      </w:r>
      <w:r w:rsidRPr="00474274">
        <w:rPr>
          <w:color w:val="000000" w:themeColor="text1"/>
          <w:u w:val="single" w:color="000000" w:themeColor="text1"/>
        </w:rPr>
        <w:t>related offense and a petition may be filed for a school</w:t>
      </w:r>
      <w:r w:rsidR="00632F33">
        <w:rPr>
          <w:color w:val="000000" w:themeColor="text1"/>
          <w:u w:val="single" w:color="000000" w:themeColor="text1"/>
        </w:rPr>
        <w:noBreakHyphen/>
      </w:r>
      <w:r w:rsidRPr="00474274">
        <w:rPr>
          <w:color w:val="000000" w:themeColor="text1"/>
          <w:u w:val="single" w:color="000000" w:themeColor="text1"/>
        </w:rPr>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00632F33">
        <w:rPr>
          <w:color w:val="000000" w:themeColor="text1"/>
          <w:u w:val="single" w:color="000000" w:themeColor="text1"/>
        </w:rPr>
        <w:noBreakHyphen/>
      </w:r>
      <w:r w:rsidRPr="00474274">
        <w:rPr>
          <w:color w:val="000000" w:themeColor="text1"/>
          <w:u w:val="single" w:color="000000" w:themeColor="text1"/>
        </w:rPr>
        <w:t xml:space="preserve">based consequence or appropriate community referral for services. Discipline referrals for being tardy to class, cutting class, violating school policy regarding school IDs, violating school dress code policy, being out of place, refusing to obey instruction of school personnel, using profanity, using or possessing tobacco products or paraphernalia, and other minor student misconduct </w:t>
      </w:r>
      <w:r>
        <w:rPr>
          <w:color w:val="000000" w:themeColor="text1"/>
          <w:u w:val="single" w:color="000000" w:themeColor="text1"/>
        </w:rPr>
        <w:t>must</w:t>
      </w:r>
      <w:r w:rsidRPr="00474274">
        <w:rPr>
          <w:color w:val="000000" w:themeColor="text1"/>
          <w:u w:val="single" w:color="000000" w:themeColor="text1"/>
        </w:rPr>
        <w:t xml:space="preserve"> not count as prior discipline referrals for purposes of th</w:t>
      </w:r>
      <w:r>
        <w:rPr>
          <w:color w:val="000000" w:themeColor="text1"/>
          <w:u w:val="single" w:color="000000" w:themeColor="text1"/>
        </w:rPr>
        <w:t>is section. The department must</w:t>
      </w:r>
      <w:r w:rsidRPr="00474274">
        <w:rPr>
          <w:color w:val="000000" w:themeColor="text1"/>
          <w:u w:val="single" w:color="000000" w:themeColor="text1"/>
        </w:rPr>
        <w:t xml:space="preserve"> not accept a referral for and a petition </w:t>
      </w:r>
      <w:r>
        <w:rPr>
          <w:color w:val="000000" w:themeColor="text1"/>
          <w:u w:val="single" w:color="000000" w:themeColor="text1"/>
        </w:rPr>
        <w:t>must</w:t>
      </w:r>
      <w:r w:rsidRPr="00474274">
        <w:rPr>
          <w:color w:val="000000" w:themeColor="text1"/>
          <w:u w:val="single" w:color="000000" w:themeColor="text1"/>
        </w:rPr>
        <w:t xml:space="preserve"> not be filed for a school</w:t>
      </w:r>
      <w:r w:rsidR="00632F33">
        <w:rPr>
          <w:color w:val="000000" w:themeColor="text1"/>
          <w:u w:val="single" w:color="000000" w:themeColor="text1"/>
        </w:rPr>
        <w:noBreakHyphen/>
      </w:r>
      <w:r w:rsidRPr="00474274">
        <w:rPr>
          <w:color w:val="000000" w:themeColor="text1"/>
          <w:u w:val="single" w:color="000000" w:themeColor="text1"/>
        </w:rPr>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00632F33">
        <w:rPr>
          <w:color w:val="000000" w:themeColor="text1"/>
          <w:u w:val="single" w:color="000000" w:themeColor="text1"/>
        </w:rPr>
        <w:noBreakHyphen/>
      </w:r>
      <w:r w:rsidRPr="00474274">
        <w:rPr>
          <w:color w:val="000000" w:themeColor="text1"/>
          <w:u w:val="single" w:color="000000" w:themeColor="text1"/>
        </w:rPr>
        <w:t>based offense must include a copy of the child</w:t>
      </w:r>
      <w:r w:rsidR="00632F33" w:rsidRPr="00632F33">
        <w:rPr>
          <w:color w:val="000000" w:themeColor="text1"/>
          <w:u w:val="single" w:color="000000" w:themeColor="text1"/>
        </w:rPr>
        <w:t>’</w:t>
      </w:r>
      <w:r w:rsidRPr="00474274">
        <w:rPr>
          <w:color w:val="000000" w:themeColor="text1"/>
          <w:u w:val="single" w:color="000000" w:themeColor="text1"/>
        </w:rPr>
        <w:t>s school disciplinary history for at least the current school year, including documentation of consequences instituted by the school for the alleged conduct being referred. Before filing of a petition for a school</w:t>
      </w:r>
      <w:r w:rsidR="00632F33">
        <w:rPr>
          <w:color w:val="000000" w:themeColor="text1"/>
          <w:u w:val="single" w:color="000000" w:themeColor="text1"/>
        </w:rPr>
        <w:noBreakHyphen/>
      </w:r>
      <w:r w:rsidRPr="00474274">
        <w:rPr>
          <w:color w:val="000000" w:themeColor="text1"/>
          <w:u w:val="single" w:color="000000" w:themeColor="text1"/>
        </w:rPr>
        <w:t>based offense, consideration must be given to the school</w:t>
      </w:r>
      <w:r w:rsidR="00632F33">
        <w:rPr>
          <w:color w:val="000000" w:themeColor="text1"/>
          <w:u w:val="single" w:color="000000" w:themeColor="text1"/>
        </w:rPr>
        <w:noBreakHyphen/>
      </w:r>
      <w:r w:rsidRPr="00474274">
        <w:rPr>
          <w:color w:val="000000" w:themeColor="text1"/>
          <w:u w:val="single" w:color="000000" w:themeColor="text1"/>
        </w:rPr>
        <w:t>based discipline or other consequences the child received for the alleged conduct subject to the petition.</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1210(5), (6), (9), and (10)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B5F62">
        <w:t>(5)</w:t>
      </w:r>
      <w:r>
        <w:tab/>
      </w:r>
      <w:r w:rsidRPr="008B5F62">
        <w:t xml:space="preserve">If a child </w:t>
      </w:r>
      <w:r w:rsidRPr="00F14A8E">
        <w:rPr>
          <w:strike/>
        </w:rPr>
        <w:t>fourteen, fifteen, or</w:t>
      </w:r>
      <w:r w:rsidRPr="008B5F62">
        <w:t xml:space="preserve"> sixteen years of age is charged with an offense which, if committed by an adult, would be a Class A, B, C, or D felony as defined in Section 16</w:t>
      </w:r>
      <w:r w:rsidR="00632F33">
        <w:noBreakHyphen/>
      </w:r>
      <w:r w:rsidRPr="008B5F62">
        <w:t>1</w:t>
      </w:r>
      <w:r w:rsidR="00632F33">
        <w:noBreakHyphen/>
      </w:r>
      <w:r w:rsidRPr="008B5F62">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F62">
        <w:tab/>
        <w:t>(6)</w:t>
      </w:r>
      <w:r>
        <w:tab/>
      </w:r>
      <w:r w:rsidRPr="008B5F62">
        <w:t xml:space="preserve">Within thirty days after the filing of a petition in the family court alleging </w:t>
      </w:r>
      <w:r w:rsidRPr="00F14A8E">
        <w:rPr>
          <w:strike/>
        </w:rPr>
        <w:t>the</w:t>
      </w:r>
      <w:r w:rsidRPr="008B5F62">
        <w:t xml:space="preserve"> </w:t>
      </w:r>
      <w:r>
        <w:rPr>
          <w:u w:val="single"/>
        </w:rPr>
        <w:t>a</w:t>
      </w:r>
      <w:r>
        <w:t xml:space="preserve"> </w:t>
      </w:r>
      <w:r w:rsidRPr="008B5F62">
        <w:t xml:space="preserve">child </w:t>
      </w:r>
      <w:r>
        <w:rPr>
          <w:u w:val="single"/>
        </w:rPr>
        <w:t>fifteen or sixteen years of age</w:t>
      </w:r>
      <w:r>
        <w:t xml:space="preserve"> h</w:t>
      </w:r>
      <w:r w:rsidRPr="008B5F62">
        <w:t>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5F62">
        <w:t>(9)</w:t>
      </w:r>
      <w:r>
        <w:tab/>
      </w:r>
      <w:r w:rsidRPr="008B5F62">
        <w:t xml:space="preserve">If a child </w:t>
      </w:r>
      <w:r w:rsidRPr="00F14A8E">
        <w:rPr>
          <w:strike/>
        </w:rPr>
        <w:t>fourteen</w:t>
      </w:r>
      <w:r w:rsidRPr="008B5F62">
        <w:t xml:space="preserve"> </w:t>
      </w:r>
      <w:r>
        <w:rPr>
          <w:u w:val="single"/>
        </w:rPr>
        <w:t>sixteen</w:t>
      </w:r>
      <w:r>
        <w:t xml:space="preserve"> </w:t>
      </w:r>
      <w:r w:rsidRPr="008B5F62">
        <w:t>years of age or older is charged with a violation of Section 16</w:t>
      </w:r>
      <w:r w:rsidR="00632F33">
        <w:noBreakHyphen/>
      </w:r>
      <w:r w:rsidRPr="008B5F62">
        <w:t>23</w:t>
      </w:r>
      <w:r w:rsidR="00632F33">
        <w:noBreakHyphen/>
      </w:r>
      <w:r w:rsidRPr="008B5F62">
        <w:t>430, Section 16</w:t>
      </w:r>
      <w:r w:rsidR="00632F33">
        <w:noBreakHyphen/>
      </w:r>
      <w:r w:rsidRPr="008B5F62">
        <w:t>23</w:t>
      </w:r>
      <w:r w:rsidR="00632F33">
        <w:noBreakHyphen/>
      </w:r>
      <w:r w:rsidRPr="008B5F62">
        <w:t>20, or Section 44</w:t>
      </w:r>
      <w:r w:rsidR="00632F33">
        <w:noBreakHyphen/>
      </w:r>
      <w:r w:rsidRPr="008B5F62">
        <w:t>53</w:t>
      </w:r>
      <w:r w:rsidR="00632F33">
        <w:noBreakHyphen/>
      </w:r>
      <w:r w:rsidRPr="008B5F62">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8B5F62">
        <w:t xml:space="preserve">If a child </w:t>
      </w:r>
      <w:r w:rsidRPr="00F14A8E">
        <w:rPr>
          <w:strike/>
        </w:rPr>
        <w:t>fourteen</w:t>
      </w:r>
      <w:r>
        <w:t xml:space="preserve"> </w:t>
      </w:r>
      <w:r>
        <w:rPr>
          <w:u w:val="single"/>
        </w:rPr>
        <w:t>sixteen</w:t>
      </w:r>
      <w:r w:rsidRPr="008B5F62">
        <w:t xml:space="preserve">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 A.</w:t>
      </w:r>
      <w:r>
        <w:tab/>
        <w:t>Section 63</w:t>
      </w:r>
      <w:r w:rsidR="00632F33">
        <w:noBreakHyphen/>
      </w:r>
      <w:r>
        <w:t>19</w:t>
      </w:r>
      <w:r w:rsidR="00632F33">
        <w:noBreakHyphen/>
      </w:r>
      <w:r>
        <w:t>1410(A)(3), (6), and (7)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r>
      <w:r>
        <w:t>“(3)</w:t>
      </w:r>
      <w:r>
        <w:tab/>
      </w:r>
      <w:r w:rsidRPr="008B5F62">
        <w:t>place the child on probation or under supervision in the child</w:t>
      </w:r>
      <w:r w:rsidR="00632F33" w:rsidRPr="00632F33">
        <w:t>’</w:t>
      </w:r>
      <w:r w:rsidRPr="008B5F62">
        <w:t>s own home or in the custody of a suitable person elsewhere, upon conditions as the court may determine. A child placed on probation by the court remains under the authority of the court only until the expiration of the specified term of the child</w:t>
      </w:r>
      <w:r w:rsidR="00632F33" w:rsidRPr="00632F33">
        <w:t>’</w:t>
      </w:r>
      <w:r w:rsidRPr="008B5F62">
        <w:t xml:space="preserve">s probation. This specified term of probation may </w:t>
      </w:r>
      <w:r>
        <w:rPr>
          <w:u w:val="single"/>
        </w:rPr>
        <w:t>be up to two years for a felony offense or up to one year for a misdemeanor or status offense, but in no case may probation</w:t>
      </w:r>
      <w:r>
        <w:t xml:space="preserve"> </w:t>
      </w:r>
      <w:r w:rsidRPr="008B5F62">
        <w:t xml:space="preserve">expire </w:t>
      </w:r>
      <w:r w:rsidRPr="00EA561A">
        <w:rPr>
          <w:strike/>
        </w:rPr>
        <w:t>before but not</w:t>
      </w:r>
      <w:r w:rsidRPr="008B5F62">
        <w:t xml:space="preserve"> after the </w:t>
      </w:r>
      <w:r w:rsidRPr="00EA561A">
        <w:rPr>
          <w:strike/>
        </w:rPr>
        <w:t>twentieth</w:t>
      </w:r>
      <w:r w:rsidRPr="008B5F62">
        <w:t xml:space="preserve"> </w:t>
      </w:r>
      <w:r>
        <w:rPr>
          <w:u w:val="single"/>
        </w:rPr>
        <w:t>nineteenth</w:t>
      </w:r>
      <w:r>
        <w:t xml:space="preserve"> </w:t>
      </w:r>
      <w:r w:rsidRPr="008B5F62">
        <w:t>birthday of the child.</w:t>
      </w:r>
      <w:r>
        <w:t xml:space="preserve"> </w:t>
      </w:r>
      <w:r w:rsidRPr="00EA561A">
        <w:rPr>
          <w:color w:val="000000" w:themeColor="text1"/>
          <w:u w:val="single" w:color="000000" w:themeColor="text1"/>
        </w:rPr>
        <w:t xml:space="preserve">A child adjudicated delinquent for a </w:t>
      </w:r>
      <w:r>
        <w:rPr>
          <w:color w:val="000000" w:themeColor="text1"/>
          <w:u w:val="single" w:color="000000" w:themeColor="text1"/>
        </w:rPr>
        <w:t>probation violation or held in c</w:t>
      </w:r>
      <w:r w:rsidRPr="00EA561A">
        <w:rPr>
          <w:color w:val="000000" w:themeColor="text1"/>
          <w:u w:val="single" w:color="000000" w:themeColor="text1"/>
        </w:rPr>
        <w:t>ontempt for violation of a prior court order may be placed on probation for up to an additional six months, not to exceed the child</w:t>
      </w:r>
      <w:r w:rsidR="00632F33" w:rsidRPr="00632F33">
        <w:rPr>
          <w:color w:val="000000" w:themeColor="text1"/>
          <w:u w:val="single" w:color="000000" w:themeColor="text1"/>
        </w:rPr>
        <w:t>’</w:t>
      </w:r>
      <w:r w:rsidRPr="00EA561A">
        <w:rPr>
          <w:color w:val="000000" w:themeColor="text1"/>
          <w:u w:val="single" w:color="000000" w:themeColor="text1"/>
        </w:rPr>
        <w:t>s nineteenth birthday. When a child is adjudicated for multiple offenses, the maximum term of probation shall be calculated based on the most severe adjudicated offense.</w:t>
      </w:r>
      <w:r w:rsidRPr="00A23400">
        <w:rPr>
          <w:color w:val="000000" w:themeColor="text1"/>
          <w:u w:color="000000" w:themeColor="text1"/>
        </w:rPr>
        <w:t xml:space="preserve"> </w:t>
      </w:r>
      <w:r w:rsidRPr="008B5F62">
        <w:t>Probation means casework services during a continuance of the case. Probation must not be ordered or administered as punishment but as a measure for the protection, guidance, and well</w:t>
      </w:r>
      <w:r w:rsidR="00632F33">
        <w:noBreakHyphen/>
      </w:r>
      <w:r w:rsidRPr="008B5F62">
        <w:t>being of the child and the child</w:t>
      </w:r>
      <w:r w:rsidR="00632F33" w:rsidRPr="00632F33">
        <w:t>’</w:t>
      </w:r>
      <w:r w:rsidRPr="008B5F62">
        <w:t>s family. Probation methods must be directed to the discovery and correction of the basic causes of maladjustment and to the development of the child</w:t>
      </w:r>
      <w:r w:rsidR="00632F33" w:rsidRPr="00632F33">
        <w:t>’</w:t>
      </w:r>
      <w:r w:rsidRPr="008B5F62">
        <w:t>s personality and character, with the aid of the social resources of the community. As a condition of probation, the court may order the child to participate in a community mentor program as provided for in Section 63</w:t>
      </w:r>
      <w:r w:rsidR="00632F33">
        <w:noBreakHyphen/>
      </w:r>
      <w:r w:rsidRPr="008B5F62">
        <w:t>19</w:t>
      </w:r>
      <w:r w:rsidR="00632F33">
        <w:noBreakHyphen/>
      </w:r>
      <w:r w:rsidRPr="008B5F62">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632F33" w:rsidRPr="00632F33">
        <w:t>’</w:t>
      </w:r>
      <w:r w:rsidRPr="008B5F62">
        <w:t>s particular role in causing this loss, and the child</w:t>
      </w:r>
      <w:r w:rsidR="00632F33" w:rsidRPr="00632F33">
        <w:t>’</w:t>
      </w:r>
      <w:r w:rsidRPr="008B5F62">
        <w:t>s ability to pay the amount over a reasonable period of time.</w:t>
      </w:r>
      <w:r>
        <w:t xml:space="preserve"> </w:t>
      </w:r>
      <w:r w:rsidRPr="00EA561A">
        <w:rPr>
          <w:color w:val="000000" w:themeColor="text1"/>
          <w:u w:val="single" w:color="000000" w:themeColor="text1"/>
        </w:rPr>
        <w:t xml:space="preserve">The order for monetary restitution </w:t>
      </w:r>
      <w:r>
        <w:rPr>
          <w:color w:val="000000" w:themeColor="text1"/>
          <w:u w:val="single" w:color="000000" w:themeColor="text1"/>
        </w:rPr>
        <w:t>must</w:t>
      </w:r>
      <w:r w:rsidRPr="00EA561A">
        <w:rPr>
          <w:color w:val="000000" w:themeColor="text1"/>
          <w:u w:val="single" w:color="000000" w:themeColor="text1"/>
        </w:rPr>
        <w:t xml:space="preserve"> specify a monthly payment schedule that will result in full payment for the established amount of restitution by the end of the child</w:t>
      </w:r>
      <w:r w:rsidR="00632F33" w:rsidRPr="00632F33">
        <w:rPr>
          <w:color w:val="000000" w:themeColor="text1"/>
          <w:u w:val="single" w:color="000000" w:themeColor="text1"/>
        </w:rPr>
        <w:t>’</w:t>
      </w:r>
      <w:r w:rsidRPr="00EA561A">
        <w:rPr>
          <w:color w:val="000000" w:themeColor="text1"/>
          <w:u w:val="single" w:color="000000" w:themeColor="text1"/>
        </w:rPr>
        <w:t>s probationary period. In the absence of a monthly payment schedule, the Department of Juvenile Justice shall impose a payment schedule of equal monthly payments that will result in full restitution being paid by the end of the child</w:t>
      </w:r>
      <w:r w:rsidR="00632F33" w:rsidRPr="00632F33">
        <w:rPr>
          <w:color w:val="000000" w:themeColor="text1"/>
          <w:u w:val="single" w:color="000000" w:themeColor="text1"/>
        </w:rPr>
        <w:t>’</w:t>
      </w:r>
      <w:r w:rsidRPr="00EA561A">
        <w:rPr>
          <w:color w:val="000000" w:themeColor="text1"/>
          <w:u w:val="single" w:color="000000" w:themeColor="text1"/>
        </w:rPr>
        <w:t>s probationary period</w:t>
      </w:r>
      <w:r>
        <w:rPr>
          <w:color w:val="000000" w:themeColor="text1"/>
          <w:u w:val="single" w:color="000000" w:themeColor="text1"/>
        </w:rPr>
        <w:t>. If the court determines at a contempt of c</w:t>
      </w:r>
      <w:r w:rsidRPr="00EA561A">
        <w:rPr>
          <w:color w:val="000000" w:themeColor="text1"/>
          <w:u w:val="single" w:color="000000" w:themeColor="text1"/>
        </w:rPr>
        <w:t>ourt hearing that the basis for holding the child in contempt is that the child has wilfully failed to pay restitution, the court shall make specific findings on the record of the child</w:t>
      </w:r>
      <w:r w:rsidR="00632F33" w:rsidRPr="00632F33">
        <w:rPr>
          <w:color w:val="000000" w:themeColor="text1"/>
          <w:u w:val="single" w:color="000000" w:themeColor="text1"/>
        </w:rPr>
        <w:t>’</w:t>
      </w:r>
      <w:r w:rsidRPr="00EA561A">
        <w:rPr>
          <w:color w:val="000000" w:themeColor="text1"/>
          <w:u w:val="single" w:color="000000" w:themeColor="text1"/>
        </w:rPr>
        <w:t>s wilful failure to pay and shall issue an order, other than a commitment order, that addresses the child</w:t>
      </w:r>
      <w:r w:rsidR="00632F33" w:rsidRPr="00632F33">
        <w:rPr>
          <w:color w:val="000000" w:themeColor="text1"/>
          <w:u w:val="single" w:color="000000" w:themeColor="text1"/>
        </w:rPr>
        <w:t>’</w:t>
      </w:r>
      <w:r w:rsidRPr="00EA561A">
        <w:rPr>
          <w:color w:val="000000" w:themeColor="text1"/>
          <w:u w:val="single" w:color="000000" w:themeColor="text1"/>
        </w:rPr>
        <w:t>s failure to pay.</w:t>
      </w:r>
      <w:r w:rsidRPr="008B5F62">
        <w:t xml:space="preserve"> The Department of Juvenile Justice shall develop a system for the transferring of court</w:t>
      </w:r>
      <w:r w:rsidR="00632F33">
        <w:noBreakHyphen/>
      </w:r>
      <w:r w:rsidRPr="008B5F62">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B5F62">
        <w:t>require that a child under twelve years of age who is adjudicated delinquent for an offense listed in Section 23</w:t>
      </w:r>
      <w:r w:rsidR="00632F33">
        <w:noBreakHyphen/>
      </w:r>
      <w:r w:rsidRPr="008B5F62">
        <w:t>3</w:t>
      </w:r>
      <w:r w:rsidR="00632F33">
        <w:noBreakHyphen/>
      </w:r>
      <w:r w:rsidRPr="008B5F62">
        <w:t xml:space="preserve">430(C) be given appropriate psychiatric or psychological treatment to address the circumstances of the offense for which the child was adjudicated; </w:t>
      </w:r>
      <w:r w:rsidRPr="00304427">
        <w:rPr>
          <w:strike/>
        </w:rPr>
        <w:t>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F62">
        <w:tab/>
      </w:r>
      <w:r w:rsidRPr="008B5F62">
        <w:tab/>
        <w:t>(7)</w:t>
      </w:r>
      <w:r>
        <w:tab/>
      </w:r>
      <w:r w:rsidRPr="00304427">
        <w:rPr>
          <w:color w:val="000000" w:themeColor="text1"/>
          <w:u w:val="single" w:color="000000" w:themeColor="text1"/>
        </w:rPr>
        <w:t>place a child on administrative supervision with the Department of Juvenile Justice for a period of up to one year in order to pay a fine, complete community service, or other sanction. Administrative supervision is not probation, and administrative supervision terminates automatically upon compl</w:t>
      </w:r>
      <w:r>
        <w:rPr>
          <w:color w:val="000000" w:themeColor="text1"/>
          <w:u w:val="single" w:color="000000" w:themeColor="text1"/>
        </w:rPr>
        <w:t>etion of the ordered sanction</w:t>
      </w:r>
      <w:r w:rsidRPr="00304427">
        <w:rPr>
          <w:color w:val="000000" w:themeColor="text1"/>
          <w:u w:val="single" w:color="000000" w:themeColor="text1"/>
        </w:rPr>
        <w:t>; 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B5F62">
        <w:t>dismiss the petition or otherwise terminate its jurisdiction at any time on the motion of either party or on its own motion.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63</w:t>
      </w:r>
      <w:r w:rsidR="00632F33">
        <w:noBreakHyphen/>
      </w:r>
      <w:r>
        <w:t>19</w:t>
      </w:r>
      <w:r w:rsidR="00632F33">
        <w:noBreakHyphen/>
      </w:r>
      <w:r>
        <w:t>1410 of the 1976 Code is amended by ad</w:t>
      </w:r>
      <w:r w:rsidR="00A30802">
        <w:t>ding an appropriately lettered subsection</w:t>
      </w:r>
      <w:r>
        <w:t xml:space="preserve">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Pr="00F066E5"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66E5">
        <w:tab/>
        <w:t>“</w:t>
      </w:r>
      <w:r w:rsidRPr="00F066E5">
        <w:rPr>
          <w:color w:val="000000" w:themeColor="text1"/>
        </w:rPr>
        <w:t>(  )</w:t>
      </w:r>
      <w:r w:rsidRPr="00F066E5">
        <w:rPr>
          <w:color w:val="000000" w:themeColor="text1"/>
        </w:rPr>
        <w:tab/>
        <w:t>Whenever a child, who has not previously been adjudicated delinquent for a criminal offense, pleads guilty to or is found guilty of a nonviolent crime</w:t>
      </w:r>
      <w:r>
        <w:rPr>
          <w:color w:val="000000" w:themeColor="text1"/>
        </w:rPr>
        <w:t xml:space="preserve">, </w:t>
      </w:r>
      <w:r w:rsidRPr="00F066E5">
        <w:rPr>
          <w:color w:val="000000" w:themeColor="text1"/>
        </w:rPr>
        <w:t>as defined in Section 16</w:t>
      </w:r>
      <w:r w:rsidR="00632F33">
        <w:rPr>
          <w:color w:val="000000" w:themeColor="text1"/>
        </w:rPr>
        <w:noBreakHyphen/>
      </w:r>
      <w:r w:rsidRPr="00F066E5">
        <w:rPr>
          <w:color w:val="000000" w:themeColor="text1"/>
        </w:rPr>
        <w:t>1</w:t>
      </w:r>
      <w:r w:rsidR="00632F33">
        <w:rPr>
          <w:color w:val="000000" w:themeColor="text1"/>
        </w:rPr>
        <w:noBreakHyphen/>
      </w:r>
      <w:r w:rsidRPr="00F066E5">
        <w:rPr>
          <w:color w:val="000000" w:themeColor="text1"/>
        </w:rPr>
        <w:t xml:space="preserve">60, the court, without entering an adjudication of delinquency and with the consent of the child and </w:t>
      </w:r>
      <w:r>
        <w:rPr>
          <w:color w:val="000000" w:themeColor="text1"/>
        </w:rPr>
        <w:t>the child</w:t>
      </w:r>
      <w:r w:rsidR="00632F33" w:rsidRPr="00632F33">
        <w:rPr>
          <w:color w:val="000000" w:themeColor="text1"/>
        </w:rPr>
        <w:t>’</w:t>
      </w:r>
      <w:r>
        <w:rPr>
          <w:color w:val="000000" w:themeColor="text1"/>
        </w:rPr>
        <w:t>s</w:t>
      </w:r>
      <w:r w:rsidRPr="00F066E5">
        <w:rPr>
          <w:color w:val="000000" w:themeColor="text1"/>
        </w:rPr>
        <w:t xml:space="preserve"> attorney, may defer further proceedings and place the child on probation, upon terms and conditions as it requires. Upon violation of a term or condition of probation imposed by the court, the court shall enter an adjudication of delinquency and proceed as otherwise provided. Upon fulfillment of the terms and conditions of probation, the court shall issue an order which dismisses the associated charges. Deferred dismissal under this section must occur only once with respect to any child. Charges dismissed under a deferred dismissal are not considered an adjudication for purposes of disqualifications or disabilities imposed by law upon an individual adjudicated or convicted of a crime.”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1440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632F33">
        <w:noBreakHyphen/>
      </w:r>
      <w:r>
        <w:t>19</w:t>
      </w:r>
      <w:r w:rsidR="00632F33">
        <w:noBreakHyphen/>
      </w:r>
      <w:r>
        <w:t>1440.</w:t>
      </w:r>
      <w:r>
        <w:tab/>
        <w:t>(A)</w:t>
      </w:r>
      <w:r>
        <w:tab/>
      </w:r>
      <w:r w:rsidRPr="008B5F62">
        <w:t>A child, after the child</w:t>
      </w:r>
      <w:r w:rsidR="00632F33" w:rsidRPr="00632F33">
        <w:t>’</w:t>
      </w:r>
      <w:r w:rsidRPr="008B5F62">
        <w:t xml:space="preserve">s twelfth birthday and before the eighteenth birthday or while under the jurisdiction of the family court for disposition of </w:t>
      </w:r>
      <w:r w:rsidRPr="0058179D">
        <w:rPr>
          <w:strike/>
        </w:rPr>
        <w:t>an</w:t>
      </w:r>
      <w:r>
        <w:t xml:space="preserve"> </w:t>
      </w:r>
      <w:r w:rsidRPr="00A30802">
        <w:rPr>
          <w:u w:val="single"/>
        </w:rPr>
        <w:t>a criminal</w:t>
      </w:r>
      <w:r w:rsidRPr="008B5F62">
        <w:t xml:space="preserve"> offense that occurred prior to the child</w:t>
      </w:r>
      <w:r w:rsidR="00632F33" w:rsidRPr="00632F33">
        <w:t>’</w:t>
      </w:r>
      <w:r w:rsidRPr="008B5F62">
        <w:t xml:space="preserve">s eighteenth birthday, may be committed to the custody of the Department of Juvenile Justice which shall arrange for placement in a suitable </w:t>
      </w:r>
      <w:r w:rsidRPr="0058179D">
        <w:rPr>
          <w:strike/>
        </w:rPr>
        <w:t>corrective</w:t>
      </w:r>
      <w:r w:rsidRPr="008B5F62">
        <w:t xml:space="preserve"> </w:t>
      </w:r>
      <w:r>
        <w:rPr>
          <w:u w:val="single"/>
        </w:rPr>
        <w:t>rehabilitative</w:t>
      </w:r>
      <w:r>
        <w:t xml:space="preserve"> </w:t>
      </w:r>
      <w:r w:rsidRPr="008B5F62">
        <w:t xml:space="preserve">environment. Children under the age of twelve years may be committed only to the custody of the department which shall arrange for placement in a suitable </w:t>
      </w:r>
      <w:r w:rsidRPr="0058179D">
        <w:rPr>
          <w:strike/>
        </w:rPr>
        <w:t>corrective</w:t>
      </w:r>
      <w:r w:rsidRPr="008B5F62">
        <w:t xml:space="preserve"> </w:t>
      </w:r>
      <w:r>
        <w:rPr>
          <w:u w:val="single"/>
        </w:rPr>
        <w:t>rehabilitative</w:t>
      </w:r>
      <w:r>
        <w:t xml:space="preserve"> </w:t>
      </w:r>
      <w:r w:rsidRPr="008B5F62">
        <w:t>environment other than institutional confinement. No child under the age of eighteen years may be committed or sentenced to any other penal or correctional institution of this State.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rPr>
          <w:u w:val="single"/>
        </w:rPr>
        <w:t>(1)</w:t>
      </w:r>
      <w:r>
        <w:tab/>
      </w:r>
      <w:r w:rsidRPr="0058179D">
        <w:rPr>
          <w:color w:val="000000" w:themeColor="text1"/>
          <w:u w:val="single" w:color="000000" w:themeColor="text1"/>
        </w:rPr>
        <w:t>A child may be committed to the Department of Juvenile Justice as outlined below if the child has a current adjudication for a felony offense.</w:t>
      </w:r>
    </w:p>
    <w:p w:rsidR="006162F8" w:rsidRDefault="000C6D29"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162F8" w:rsidRPr="00194ECD">
        <w:rPr>
          <w:color w:val="000000" w:themeColor="text1"/>
          <w:u w:color="000000" w:themeColor="text1"/>
        </w:rPr>
        <w:tab/>
      </w:r>
      <w:r w:rsidR="006162F8">
        <w:rPr>
          <w:color w:val="000000" w:themeColor="text1"/>
          <w:u w:val="single" w:color="000000" w:themeColor="text1"/>
        </w:rPr>
        <w:t>(2)</w:t>
      </w:r>
      <w:r w:rsidR="006162F8" w:rsidRPr="00194ECD">
        <w:rPr>
          <w:color w:val="000000" w:themeColor="text1"/>
          <w:u w:color="000000" w:themeColor="text1"/>
        </w:rPr>
        <w:tab/>
      </w:r>
      <w:r w:rsidR="006162F8" w:rsidRPr="0058179D">
        <w:rPr>
          <w:color w:val="000000" w:themeColor="text1"/>
          <w:u w:val="single" w:color="000000" w:themeColor="text1"/>
        </w:rPr>
        <w:t>A</w:t>
      </w:r>
      <w:r w:rsidR="006162F8">
        <w:rPr>
          <w:color w:val="000000" w:themeColor="text1"/>
          <w:u w:val="single" w:color="000000" w:themeColor="text1"/>
        </w:rPr>
        <w:t xml:space="preserve"> child may be committed to the D</w:t>
      </w:r>
      <w:r w:rsidR="006162F8" w:rsidRPr="0058179D">
        <w:rPr>
          <w:color w:val="000000" w:themeColor="text1"/>
          <w:u w:val="single" w:color="000000" w:themeColor="text1"/>
        </w:rPr>
        <w:t>epartment</w:t>
      </w:r>
      <w:r w:rsidR="006162F8">
        <w:rPr>
          <w:color w:val="000000" w:themeColor="text1"/>
          <w:u w:val="single" w:color="000000" w:themeColor="text1"/>
        </w:rPr>
        <w:t xml:space="preserve"> of Juvenile Justice</w:t>
      </w:r>
      <w:r w:rsidR="006162F8" w:rsidRPr="0058179D">
        <w:rPr>
          <w:color w:val="000000" w:themeColor="text1"/>
          <w:u w:val="single" w:color="000000" w:themeColor="text1"/>
        </w:rPr>
        <w:t xml:space="preserve"> as outlined below if the child has a current adjudication for a misdemeanor offense and one or more of the following apply: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Pr="00194ECD">
        <w:rPr>
          <w:color w:val="000000" w:themeColor="text1"/>
          <w:u w:color="000000" w:themeColor="text1"/>
        </w:rPr>
        <w:tab/>
      </w:r>
      <w:r w:rsidR="000C6D29">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a</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current adjudicated offense invo</w:t>
      </w:r>
      <w:r>
        <w:rPr>
          <w:color w:val="000000" w:themeColor="text1"/>
          <w:u w:val="single" w:color="000000" w:themeColor="text1"/>
        </w:rPr>
        <w:t>lved the use of a deadly weapon;</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b</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current adjudicated offense places the child on the sex offender registry</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c</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child has three or more prior adjudications for a felony or misdemeanor offense</w:t>
      </w:r>
      <w:r>
        <w:rPr>
          <w:color w:val="000000" w:themeColor="text1"/>
          <w:u w:val="single" w:color="000000" w:themeColor="text1"/>
        </w:rPr>
        <w:t>;</w:t>
      </w:r>
      <w:r w:rsidRPr="0058179D">
        <w:rPr>
          <w:color w:val="000000" w:themeColor="text1"/>
          <w:u w:val="single" w:color="000000" w:themeColor="text1"/>
        </w:rPr>
        <w:t xml:space="preserve">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d</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child has three or more prior adjudicati</w:t>
      </w:r>
      <w:r>
        <w:rPr>
          <w:color w:val="000000" w:themeColor="text1"/>
          <w:u w:val="single" w:color="000000" w:themeColor="text1"/>
        </w:rPr>
        <w:t>ons for supervision violations.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79D">
        <w:rPr>
          <w:color w:val="000000" w:themeColor="text1"/>
          <w:u w:val="single" w:color="000000" w:themeColor="text1"/>
        </w:rPr>
        <w:t xml:space="preserve">For purposes of </w:t>
      </w:r>
      <w:r w:rsidR="000C6D29">
        <w:rPr>
          <w:color w:val="000000" w:themeColor="text1"/>
          <w:u w:val="single" w:color="000000" w:themeColor="text1"/>
        </w:rPr>
        <w:t>subitems (c) and (d),</w:t>
      </w:r>
      <w:r w:rsidRPr="0058179D">
        <w:rPr>
          <w:color w:val="000000" w:themeColor="text1"/>
          <w:u w:val="single" w:color="000000" w:themeColor="text1"/>
        </w:rPr>
        <w:t xml:space="preserve"> an adjudication is considered a prior adjudication only if the date of the commission of the subsequent offense or supervision violation occurred after the imposition of the sentence for the prior offense or supervision violation.</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rPr>
          <w:color w:val="000000" w:themeColor="text1"/>
          <w:u w:color="000000" w:themeColor="text1"/>
        </w:rPr>
        <w:tab/>
      </w:r>
      <w:r>
        <w:rPr>
          <w:color w:val="000000" w:themeColor="text1"/>
          <w:u w:val="single" w:color="000000" w:themeColor="text1"/>
        </w:rPr>
        <w:t>(3)</w:t>
      </w:r>
      <w:r w:rsidRPr="00194ECD">
        <w:rPr>
          <w:color w:val="000000" w:themeColor="text1"/>
          <w:u w:color="000000" w:themeColor="text1"/>
        </w:rPr>
        <w:tab/>
      </w:r>
      <w:r w:rsidRPr="0058179D">
        <w:rPr>
          <w:color w:val="000000" w:themeColor="text1"/>
          <w:u w:val="single" w:color="000000" w:themeColor="text1"/>
        </w:rPr>
        <w:t>A child may not be committed to the Department of Juvenile Justice for a status offense or violation of a court order related to a status offense.</w:t>
      </w:r>
      <w:r>
        <w:rPr>
          <w:color w:val="000000" w:themeColor="text1"/>
          <w:u w:val="single" w:color="000000" w:themeColor="text1"/>
        </w:rPr>
        <w:t xml:space="preserve"> </w:t>
      </w:r>
      <w:r w:rsidRPr="0058179D">
        <w:rPr>
          <w:color w:val="000000" w:themeColor="text1"/>
          <w:u w:val="single" w:color="000000" w:themeColor="text1"/>
        </w:rPr>
        <w:t>A child who is determined by the court to have violated the conditions of probation set forth by the court in an order issued as a result of the child</w:t>
      </w:r>
      <w:r w:rsidR="00632F33" w:rsidRPr="00632F33">
        <w:rPr>
          <w:color w:val="000000" w:themeColor="text1"/>
          <w:u w:val="single" w:color="000000" w:themeColor="text1"/>
        </w:rPr>
        <w:t>’</w:t>
      </w:r>
      <w:r w:rsidRPr="0058179D">
        <w:rPr>
          <w:color w:val="000000" w:themeColor="text1"/>
          <w:u w:val="single" w:color="000000" w:themeColor="text1"/>
        </w:rPr>
        <w:t>s adjudication of delinquency for a status offen</w:t>
      </w:r>
      <w:r>
        <w:rPr>
          <w:color w:val="000000" w:themeColor="text1"/>
          <w:u w:val="single" w:color="000000" w:themeColor="text1"/>
        </w:rPr>
        <w:t>se may not be committed to the D</w:t>
      </w:r>
      <w:r w:rsidRPr="0058179D">
        <w:rPr>
          <w:color w:val="000000" w:themeColor="text1"/>
          <w:u w:val="single" w:color="000000" w:themeColor="text1"/>
        </w:rPr>
        <w:t>epartment</w:t>
      </w:r>
      <w:r>
        <w:rPr>
          <w:color w:val="000000" w:themeColor="text1"/>
          <w:u w:val="single" w:color="000000" w:themeColor="text1"/>
        </w:rPr>
        <w:t xml:space="preserve"> of Juvenile Justice</w:t>
      </w:r>
      <w:r w:rsidRPr="0058179D">
        <w:rPr>
          <w:color w:val="000000" w:themeColor="text1"/>
          <w:u w:val="single" w:color="000000" w:themeColor="text1"/>
        </w:rPr>
        <w:t xml:space="preserve">.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8B5F62">
        <w:t>All commitments to the custody of the Department of Juvenile Justice for delinquency as opposed to the conviction of a specific crime may be made only for the reasons and in the manner prescribed in Sections 63</w:t>
      </w:r>
      <w:r w:rsidR="00632F33">
        <w:noBreakHyphen/>
      </w:r>
      <w:r w:rsidRPr="008B5F62">
        <w:t>3</w:t>
      </w:r>
      <w:r w:rsidR="00632F33">
        <w:noBreakHyphen/>
      </w:r>
      <w:r w:rsidRPr="008B5F62">
        <w:t>510, 63</w:t>
      </w:r>
      <w:r w:rsidR="00632F33">
        <w:noBreakHyphen/>
      </w:r>
      <w:r w:rsidRPr="008B5F62">
        <w:t>3</w:t>
      </w:r>
      <w:r w:rsidR="00632F33">
        <w:noBreakHyphen/>
      </w:r>
      <w:r w:rsidRPr="008B5F62">
        <w:t>520, 63</w:t>
      </w:r>
      <w:r w:rsidR="00632F33">
        <w:noBreakHyphen/>
      </w:r>
      <w:r w:rsidRPr="008B5F62">
        <w:t>3</w:t>
      </w:r>
      <w:r w:rsidR="00632F33">
        <w:noBreakHyphen/>
      </w:r>
      <w:r w:rsidRPr="008B5F62">
        <w:t>580, 63</w:t>
      </w:r>
      <w:r w:rsidR="00632F33">
        <w:noBreakHyphen/>
      </w:r>
      <w:r w:rsidRPr="008B5F62">
        <w:t>3</w:t>
      </w:r>
      <w:r w:rsidR="00632F33">
        <w:noBreakHyphen/>
      </w:r>
      <w:r w:rsidRPr="008B5F62">
        <w:t>600, 63</w:t>
      </w:r>
      <w:r w:rsidR="00632F33">
        <w:noBreakHyphen/>
      </w:r>
      <w:r w:rsidRPr="008B5F62">
        <w:t>3</w:t>
      </w:r>
      <w:r w:rsidR="00632F33">
        <w:noBreakHyphen/>
      </w:r>
      <w:r w:rsidRPr="008B5F62">
        <w:t>650, and this chapter, with evaluations made and proceedings conducted only by the judges authorized to order commitments in this section. When a child is committed to the custody of the department, commitment must be for an indeterminate sentence, not extending beyond the twenty</w:t>
      </w:r>
      <w:r w:rsidR="00632F33">
        <w:noBreakHyphen/>
      </w:r>
      <w:r w:rsidRPr="008B5F62">
        <w:t>second birthday of the child unless sooner released by the department, or for a determinate commitment sentence not to exceed ninety days</w:t>
      </w:r>
      <w:r w:rsidRPr="00CF0869">
        <w:rPr>
          <w:color w:val="000000" w:themeColor="text1"/>
          <w:u w:val="single" w:color="000000" w:themeColor="text1"/>
        </w:rPr>
        <w:t>, except that a child adjudicated delinquent for an offense which provides for a maximum term of imprisonment of fifteen years or more can receive a determinate commitment sentence not to exceed one</w:t>
      </w:r>
      <w:r w:rsidR="00632F33">
        <w:rPr>
          <w:color w:val="000000" w:themeColor="text1"/>
          <w:u w:val="single" w:color="000000" w:themeColor="text1"/>
        </w:rPr>
        <w:noBreakHyphen/>
      </w:r>
      <w:r w:rsidRPr="00CF0869">
        <w:rPr>
          <w:color w:val="000000" w:themeColor="text1"/>
          <w:u w:val="single" w:color="000000" w:themeColor="text1"/>
        </w:rPr>
        <w:t xml:space="preserve">hundred and eighty days. A child adjudicated delinquent for a violation of a court order or held in contempt of court for a violation of a court order related to a misdemeanor or felony offense must not receive an indeterminate commitment sentence but may receive a determinate commitment sentence not to exceed </w:t>
      </w:r>
      <w:r>
        <w:rPr>
          <w:color w:val="000000" w:themeColor="text1"/>
          <w:u w:val="single" w:color="000000" w:themeColor="text1"/>
        </w:rPr>
        <w:t>seventy</w:t>
      </w:r>
      <w:r w:rsidR="00632F33">
        <w:rPr>
          <w:color w:val="000000" w:themeColor="text1"/>
          <w:u w:val="single" w:color="000000" w:themeColor="text1"/>
        </w:rPr>
        <w:noBreakHyphen/>
      </w:r>
      <w:r>
        <w:rPr>
          <w:color w:val="000000" w:themeColor="text1"/>
          <w:u w:val="single" w:color="000000" w:themeColor="text1"/>
        </w:rPr>
        <w:t>two</w:t>
      </w:r>
      <w:r w:rsidRPr="00CF0869">
        <w:rPr>
          <w:color w:val="000000" w:themeColor="text1"/>
          <w:u w:val="single" w:color="000000" w:themeColor="text1"/>
        </w:rPr>
        <w:t xml:space="preserve"> hours. Prior to issuing a determinate commitment sentence of up to </w:t>
      </w:r>
      <w:r>
        <w:rPr>
          <w:color w:val="000000" w:themeColor="text1"/>
          <w:u w:val="single" w:color="000000" w:themeColor="text1"/>
        </w:rPr>
        <w:t>seventy</w:t>
      </w:r>
      <w:r w:rsidR="00632F33">
        <w:rPr>
          <w:color w:val="000000" w:themeColor="text1"/>
          <w:u w:val="single" w:color="000000" w:themeColor="text1"/>
        </w:rPr>
        <w:noBreakHyphen/>
      </w:r>
      <w:r>
        <w:rPr>
          <w:color w:val="000000" w:themeColor="text1"/>
          <w:u w:val="single" w:color="000000" w:themeColor="text1"/>
        </w:rPr>
        <w:t>two</w:t>
      </w:r>
      <w:r w:rsidRPr="00CF0869">
        <w:rPr>
          <w:color w:val="000000" w:themeColor="text1"/>
          <w:u w:val="single" w:color="000000" w:themeColor="text1"/>
        </w:rPr>
        <w:t xml:space="preserve"> hours for v</w:t>
      </w:r>
      <w:r>
        <w:rPr>
          <w:color w:val="000000" w:themeColor="text1"/>
          <w:u w:val="single" w:color="000000" w:themeColor="text1"/>
        </w:rPr>
        <w:t>iolation of a court order, the c</w:t>
      </w:r>
      <w:r w:rsidRPr="00CF0869">
        <w:rPr>
          <w:color w:val="000000" w:themeColor="text1"/>
          <w:u w:val="single" w:color="000000" w:themeColor="text1"/>
        </w:rPr>
        <w:t>ourt shall make a finding on the record that less restrictive alternatives have been considered and are unavailable or inappropriate or that the child has already been ordered to comply with a less restrictive alternative sanction but failed to comply with the sanction</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DC6ED1">
        <w:rPr>
          <w:strike/>
        </w:rPr>
        <w:t>(C)</w:t>
      </w:r>
      <w:r>
        <w:rPr>
          <w:u w:val="single"/>
        </w:rPr>
        <w:t>(D)(1)</w:t>
      </w:r>
      <w:r>
        <w:tab/>
      </w:r>
      <w:r>
        <w:tab/>
        <w:t>T</w:t>
      </w:r>
      <w:r w:rsidRPr="008B5F62">
        <w:t>he court, before committing a child as a delinquent or as a part of a sentence including commitments for contempt, shall order a community evaluation or temporarily commit the child to the Department of Juvenile Justice for not more than forty</w:t>
      </w:r>
      <w:r w:rsidR="00632F33">
        <w:noBreakHyphen/>
      </w:r>
      <w:r w:rsidRPr="008B5F62">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DC6ED1">
        <w:rPr>
          <w:strike/>
        </w:rPr>
        <w:t>The department is authorized to allow any child adjudicated delinquent for a status offense, a misdemeanor offense, or violation of probation or contempt for any offense who is temporarily committed to the department</w:t>
      </w:r>
      <w:r w:rsidR="00632F33" w:rsidRPr="00632F33">
        <w:rPr>
          <w:strike/>
        </w:rPr>
        <w:t>’</w:t>
      </w:r>
      <w:r w:rsidRPr="00DC6ED1">
        <w:rPr>
          <w:strike/>
        </w:rPr>
        <w:t>s custody for a residential evaluation, to reside in that child</w:t>
      </w:r>
      <w:r w:rsidR="00632F33" w:rsidRPr="00632F33">
        <w:rPr>
          <w:strike/>
        </w:rPr>
        <w:t>’</w:t>
      </w:r>
      <w:r w:rsidRPr="00DC6ED1">
        <w:rPr>
          <w:strike/>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w:t>
      </w:r>
      <w:r w:rsidRPr="008B5F62">
        <w:t xml:space="preserve"> </w:t>
      </w:r>
      <w:r w:rsidRPr="00DC6ED1">
        <w:rPr>
          <w:color w:val="000000" w:themeColor="text1"/>
          <w:u w:val="single" w:color="000000" w:themeColor="text1"/>
        </w:rPr>
        <w:t>The court may commit a child to the Department of Juvenile Justice for a residential evaluation if the child has a current adjudication for a felony offense. The court also may commit a child to the Department of Juvenile Justice for a residential evaluation if the child has a current adjudication for a misdemeanor offense and one or more of the following apply: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DC6ED1">
        <w:rPr>
          <w:color w:val="000000" w:themeColor="text1"/>
          <w:u w:val="single" w:color="000000" w:themeColor="text1"/>
        </w:rPr>
        <w:t>(</w:t>
      </w:r>
      <w:r>
        <w:rPr>
          <w:color w:val="000000" w:themeColor="text1"/>
          <w:u w:val="single" w:color="000000" w:themeColor="text1"/>
        </w:rPr>
        <w:t>a</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current adjudicated offense involved the use of a deadly weapon</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(b</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current adjudicated offense places the child on the sex offender registry</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(c</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child has three or more prior adjudications</w:t>
      </w:r>
      <w:r>
        <w:rPr>
          <w:color w:val="000000" w:themeColor="text1"/>
          <w:u w:val="single" w:color="000000" w:themeColor="text1"/>
        </w:rPr>
        <w:t>;</w:t>
      </w:r>
      <w:r w:rsidRPr="00DC6ED1">
        <w:rPr>
          <w:color w:val="000000" w:themeColor="text1"/>
          <w:u w:val="single" w:color="000000" w:themeColor="text1"/>
        </w:rPr>
        <w:t xml:space="preserve">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(d</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 xml:space="preserve">the child has four or more prior adjudications for supervision violations.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For purposes of subitems (c) and (d)</w:t>
      </w:r>
      <w:r w:rsidRPr="00DC6ED1">
        <w:rPr>
          <w:color w:val="000000" w:themeColor="text1"/>
          <w:u w:val="single" w:color="000000" w:themeColor="text1"/>
        </w:rPr>
        <w:t>, an adjudication is considered a prior adjudication only if the date of the commission of the subsequent offense or supervision violation occurred after the imposition of the sentence for the prior of</w:t>
      </w:r>
      <w:r>
        <w:rPr>
          <w:color w:val="000000" w:themeColor="text1"/>
          <w:u w:val="single" w:color="000000" w:themeColor="text1"/>
        </w:rPr>
        <w:t xml:space="preserve">fense or supervision violation.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000C6D29">
        <w:rPr>
          <w:color w:val="000000" w:themeColor="text1"/>
        </w:rPr>
        <w:tab/>
      </w:r>
      <w:r>
        <w:rPr>
          <w:color w:val="000000" w:themeColor="text1"/>
          <w:u w:val="single"/>
        </w:rPr>
        <w:t>(2)</w:t>
      </w:r>
      <w:r>
        <w:rPr>
          <w:color w:val="000000" w:themeColor="text1"/>
        </w:rPr>
        <w:tab/>
      </w:r>
      <w:r w:rsidRPr="00DC6ED1">
        <w:rPr>
          <w:color w:val="000000" w:themeColor="text1"/>
          <w:u w:val="single" w:color="000000" w:themeColor="text1"/>
        </w:rPr>
        <w:t xml:space="preserve">The court also may commit a child to the Department of Juvenile Justice for a residential evaluation for a violation of a court order for failure to cooperate with or successfully complete a community evaluation. A child </w:t>
      </w:r>
      <w:r>
        <w:rPr>
          <w:color w:val="000000" w:themeColor="text1"/>
          <w:u w:val="single" w:color="000000" w:themeColor="text1"/>
        </w:rPr>
        <w:t>must</w:t>
      </w:r>
      <w:r w:rsidRPr="00DC6ED1">
        <w:rPr>
          <w:color w:val="000000" w:themeColor="text1"/>
          <w:u w:val="single" w:color="000000" w:themeColor="text1"/>
        </w:rPr>
        <w:t xml:space="preserve"> not be committed to the Department of Juvenile Justice for a residential evaluation for any other reason, to include a child who is adjudicated for a status offense, violation of a status offense, or who is determined by the court to have violated the conditions of probation set forth by the court.</w:t>
      </w:r>
      <w:r>
        <w:t xml:space="preserve"> </w:t>
      </w:r>
      <w:r w:rsidRPr="008B5F62">
        <w:t>The court may waive in writing the evaluation of the child and proceed to issue final disposition in the case if the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6D29">
        <w:tab/>
      </w:r>
      <w:r>
        <w:tab/>
      </w:r>
      <w:r w:rsidRPr="00FA5191">
        <w:rPr>
          <w:strike/>
        </w:rPr>
        <w:t>(1)</w:t>
      </w:r>
      <w:r>
        <w:rPr>
          <w:u w:val="single"/>
        </w:rPr>
        <w:t>(a)</w:t>
      </w:r>
      <w:r>
        <w:tab/>
      </w:r>
      <w:r w:rsidRPr="008B5F62">
        <w:t>has previously received a residential evaluation or a community evaluation and the evaluation is available to the court;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6D29">
        <w:tab/>
      </w:r>
      <w:r>
        <w:tab/>
      </w:r>
      <w:r w:rsidRPr="00FA5191">
        <w:rPr>
          <w:strike/>
        </w:rPr>
        <w:t>(2)</w:t>
      </w:r>
      <w:r>
        <w:rPr>
          <w:u w:val="single"/>
        </w:rPr>
        <w:t>(b)</w:t>
      </w:r>
      <w:r>
        <w:tab/>
      </w:r>
      <w:r w:rsidRPr="008B5F62">
        <w:t>has been within the past year temporarily or finally discharged or conditionally released for parole from a correctional institution of the department, and the child</w:t>
      </w:r>
      <w:r w:rsidR="00632F33" w:rsidRPr="00632F33">
        <w:t>’</w:t>
      </w:r>
      <w:r w:rsidRPr="008B5F62">
        <w:t>s previous evaluation or other equivalent information is available to the court;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000C6D29">
        <w:tab/>
      </w:r>
      <w:r w:rsidRPr="008B5F62">
        <w:tab/>
      </w:r>
      <w:r w:rsidRPr="00FA5191">
        <w:rPr>
          <w:strike/>
        </w:rPr>
        <w:t>(3)</w:t>
      </w:r>
      <w:r>
        <w:rPr>
          <w:u w:val="single"/>
        </w:rPr>
        <w:t>(c)</w:t>
      </w:r>
      <w:r>
        <w:tab/>
      </w:r>
      <w:r w:rsidRPr="008B5F62">
        <w:t>receives a determinate commitment sentence not to exceed ninety days.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A14B17">
        <w:rPr>
          <w:strike/>
        </w:rPr>
        <w:t>(D)</w:t>
      </w:r>
      <w:r>
        <w:rPr>
          <w:u w:val="single"/>
        </w:rPr>
        <w:t>(E)</w:t>
      </w:r>
      <w:r>
        <w:tab/>
      </w:r>
      <w:r w:rsidRPr="008B5F62">
        <w:t>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twenty</w:t>
      </w:r>
      <w:r w:rsidR="00632F33">
        <w:noBreakHyphen/>
      </w:r>
      <w:r w:rsidRPr="008B5F62">
        <w:t>two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w:t>
      </w:r>
      <w:r w:rsidR="00632F33" w:rsidRPr="00632F33">
        <w:t>’</w:t>
      </w:r>
      <w:r w:rsidRPr="008B5F62">
        <w:t xml:space="preserve">s </w:t>
      </w:r>
      <w:r w:rsidRPr="00A14B17">
        <w:rPr>
          <w:strike/>
        </w:rPr>
        <w:t>nineteenth</w:t>
      </w:r>
      <w:r w:rsidRPr="008B5F62">
        <w:t xml:space="preserve"> </w:t>
      </w:r>
      <w:r>
        <w:rPr>
          <w:u w:val="single"/>
        </w:rPr>
        <w:t>eighteenth</w:t>
      </w:r>
      <w:r>
        <w:t xml:space="preserve"> </w:t>
      </w:r>
      <w:r w:rsidRPr="008B5F62">
        <w:t>birthday must be transferred to the custody and authority of the Youthful Offender Division of the Department of Corrections. If not sooner released by the releasing entity, the juvenile must be released by age twenty</w:t>
      </w:r>
      <w:r w:rsidR="00632F33">
        <w:noBreakHyphen/>
      </w:r>
      <w:r w:rsidRPr="008B5F62">
        <w:t>two according to the provisions of the juvenile</w:t>
      </w:r>
      <w:r w:rsidR="00632F33" w:rsidRPr="00632F33">
        <w:t>’</w:t>
      </w:r>
      <w:r w:rsidRPr="008B5F62">
        <w:t>s commitment; however, notwithstanding the above provision, any juvenile committed as an adult offender by order of the court of general sessions must be considered for parole or other release according to the laws pertaining to release of adult offenders.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4B17">
        <w:rPr>
          <w:strike/>
        </w:rPr>
        <w:t>(E)</w:t>
      </w:r>
      <w:r>
        <w:rPr>
          <w:u w:val="single"/>
        </w:rPr>
        <w:t>(F)</w:t>
      </w:r>
      <w:r>
        <w:tab/>
      </w:r>
      <w:r w:rsidRPr="008B5F62">
        <w:t>A juvenile committed to the Department of Juvenile Justice following an adjudication for a violent offense contained in Section 16</w:t>
      </w:r>
      <w:r w:rsidR="00632F33">
        <w:noBreakHyphen/>
      </w:r>
      <w:r w:rsidRPr="008B5F62">
        <w:t>1</w:t>
      </w:r>
      <w:r w:rsidR="00632F33">
        <w:noBreakHyphen/>
      </w:r>
      <w:r w:rsidRPr="008B5F62">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juvenile who has not been paroled or released from the custody of the department by his </w:t>
      </w:r>
      <w:r w:rsidRPr="003B255E">
        <w:rPr>
          <w:strike/>
        </w:rPr>
        <w:t>nineteenth</w:t>
      </w:r>
      <w:r w:rsidRPr="008B5F62">
        <w:t xml:space="preserve"> </w:t>
      </w:r>
      <w:r>
        <w:rPr>
          <w:u w:val="single"/>
        </w:rPr>
        <w:t>eighteenth</w:t>
      </w:r>
      <w:r>
        <w:t xml:space="preserve"> </w:t>
      </w:r>
      <w:r w:rsidRPr="008B5F62">
        <w:t xml:space="preserve">birthday must be transferred to the custody and authority of the Youthful Offender Division of the Department of Corrections at age </w:t>
      </w:r>
      <w:r w:rsidRPr="00A14B17">
        <w:rPr>
          <w:strike/>
        </w:rPr>
        <w:t>nineteen</w:t>
      </w:r>
      <w:r>
        <w:t xml:space="preserve"> </w:t>
      </w:r>
      <w:r>
        <w:rPr>
          <w:u w:val="single"/>
        </w:rPr>
        <w:t>eighteen</w:t>
      </w:r>
      <w:r w:rsidRPr="008B5F62">
        <w:t>. If not released sooner by the Board of Juvenile Parole, a juvenile transferred pursuant to this subsection must be released by his twenty</w:t>
      </w:r>
      <w:r w:rsidR="00632F33">
        <w:noBreakHyphen/>
      </w:r>
      <w:r w:rsidRPr="008B5F62">
        <w:t>second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5F62">
        <w:tab/>
      </w:r>
      <w:r w:rsidRPr="003B255E">
        <w:rPr>
          <w:strike/>
        </w:rPr>
        <w:t>(F)</w:t>
      </w:r>
      <w:r w:rsidRPr="00194ECD">
        <w:tab/>
      </w:r>
      <w:r w:rsidRPr="003B255E">
        <w:rPr>
          <w:strike/>
        </w:rPr>
        <w:t>Notwithstanding subsections (A) and (E), a child may be committed to the custody of the Department of Juvenile Justice or to a secure evaluation center operated by the department for a determinate period not to exceed ninety days when:</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(1)</w:t>
      </w:r>
      <w:r w:rsidRPr="00194ECD">
        <w:tab/>
      </w:r>
      <w:r w:rsidRPr="003B255E">
        <w:rPr>
          <w:strike/>
        </w:rPr>
        <w:t>the child has been adjudicated delinquent by a family court judge for a status offense, as defined in Section 63</w:t>
      </w:r>
      <w:r w:rsidR="00632F33">
        <w:rPr>
          <w:strike/>
        </w:rPr>
        <w:noBreakHyphen/>
      </w:r>
      <w:r w:rsidRPr="003B255E">
        <w:rPr>
          <w:strike/>
        </w:rPr>
        <w:t>19</w:t>
      </w:r>
      <w:r w:rsidR="00632F33">
        <w:rPr>
          <w:strike/>
        </w:rPr>
        <w:noBreakHyphen/>
      </w:r>
      <w:r w:rsidRPr="003B255E">
        <w:rPr>
          <w:strike/>
        </w:rPr>
        <w:t>20, excluding truancy, and the order acknowledges that the child has been afforded all due process rights guaranteed to a child offender;</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(2)</w:t>
      </w:r>
      <w:r w:rsidRPr="00194ECD">
        <w:tab/>
      </w:r>
      <w:r w:rsidRPr="003B255E">
        <w:rPr>
          <w:strike/>
        </w:rPr>
        <w:t>the child is in contempt of court for violation of a court order to attend school or an order issued as a result of the child</w:t>
      </w:r>
      <w:r w:rsidR="00632F33" w:rsidRPr="00632F33">
        <w:rPr>
          <w:strike/>
        </w:rPr>
        <w:t>’</w:t>
      </w:r>
      <w:r w:rsidRPr="003B255E">
        <w:rPr>
          <w:strike/>
        </w:rPr>
        <w:t>s adjudication of delinquency for a status offense, as defined in Section 63</w:t>
      </w:r>
      <w:r w:rsidR="00632F33">
        <w:rPr>
          <w:strike/>
        </w:rPr>
        <w:noBreakHyphen/>
      </w:r>
      <w:r w:rsidRPr="003B255E">
        <w:rPr>
          <w:strike/>
        </w:rPr>
        <w:t>19</w:t>
      </w:r>
      <w:r w:rsidR="00632F33">
        <w:rPr>
          <w:strike/>
        </w:rPr>
        <w:noBreakHyphen/>
      </w:r>
      <w:r w:rsidRPr="003B255E">
        <w:rPr>
          <w:strike/>
        </w:rPr>
        <w:t>20; or</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(3)</w:t>
      </w:r>
      <w:r w:rsidRPr="00194ECD">
        <w:tab/>
      </w:r>
      <w:r w:rsidRPr="003B255E">
        <w:rPr>
          <w:strike/>
        </w:rPr>
        <w:t>the child is determined by the court to have violated the conditions of probation set forth by the court in an order issued as a result of the child</w:t>
      </w:r>
      <w:r w:rsidR="00632F33" w:rsidRPr="00632F33">
        <w:rPr>
          <w:strike/>
        </w:rPr>
        <w:t>’</w:t>
      </w:r>
      <w:r w:rsidRPr="003B255E">
        <w:rPr>
          <w:strike/>
        </w:rPr>
        <w:t>s adjudication of delinquency for a status offense, as defined in Section 63</w:t>
      </w:r>
      <w:r w:rsidR="00632F33">
        <w:rPr>
          <w:strike/>
        </w:rPr>
        <w:noBreakHyphen/>
      </w:r>
      <w:r w:rsidRPr="003B255E">
        <w:rPr>
          <w:strike/>
        </w:rPr>
        <w:t>19</w:t>
      </w:r>
      <w:r w:rsidR="00632F33">
        <w:rPr>
          <w:strike/>
        </w:rPr>
        <w:noBreakHyphen/>
      </w:r>
      <w:r w:rsidRPr="003B255E">
        <w:rPr>
          <w:strike/>
        </w:rPr>
        <w:t>20 including truancy.</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Orders issued pursuant to this subsection must acknowledge:</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3B255E">
        <w:rPr>
          <w:strike/>
        </w:rPr>
        <w:t>(a)</w:t>
      </w:r>
      <w:r w:rsidRPr="00194ECD">
        <w:tab/>
      </w:r>
      <w:r w:rsidRPr="003B255E">
        <w:rPr>
          <w:strike/>
        </w:rPr>
        <w:t>that the child has been advised of all due process rights afforded to a child offender; and</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3B255E">
        <w:rPr>
          <w:strike/>
        </w:rPr>
        <w:t>(b)</w:t>
      </w:r>
      <w:r w:rsidRPr="00194ECD">
        <w:tab/>
      </w:r>
      <w:r w:rsidRPr="003B255E">
        <w:rPr>
          <w:strike/>
        </w:rPr>
        <w:t>that the court has received information from the appropriate state or local agency or public entity that has reviewed the facts and circumstances causing the child to be before the court.</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3B255E">
        <w:rPr>
          <w:strike/>
        </w:rPr>
        <w:t>(G)</w:t>
      </w:r>
      <w:r w:rsidRPr="00194ECD">
        <w:tab/>
      </w:r>
      <w:r w:rsidRPr="003B255E">
        <w:rPr>
          <w:strike/>
        </w:rPr>
        <w:t>A child committed under this section may not be confined with a child who has been determined by the department to be violent.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tab/>
      </w:r>
      <w:r w:rsidRPr="003B255E">
        <w:rPr>
          <w:strike/>
        </w:rPr>
        <w:t>(H)</w:t>
      </w:r>
      <w:r w:rsidRPr="003B255E">
        <w:rPr>
          <w:u w:val="single"/>
        </w:rPr>
        <w:t>(G)</w:t>
      </w:r>
      <w:r>
        <w:tab/>
      </w:r>
      <w:r w:rsidRPr="008B5F62">
        <w:t>After having served at least two</w:t>
      </w:r>
      <w:r w:rsidR="00632F33">
        <w:noBreakHyphen/>
      </w:r>
      <w:r w:rsidRPr="008B5F62">
        <w:t>thirds of the time ordered by a court, a child committed to the Department of Juvenile Justice for a determinate period pursuant to this section may be released by the department prior to the expiration</w:t>
      </w:r>
      <w:r>
        <w:t xml:space="preserve"> of the determinate period for </w:t>
      </w:r>
      <w:r w:rsidR="00632F33" w:rsidRPr="00632F33">
        <w:t>‘</w:t>
      </w:r>
      <w:r>
        <w:t>good behavior</w:t>
      </w:r>
      <w:r w:rsidR="00632F33" w:rsidRPr="00632F33">
        <w:t>’</w:t>
      </w:r>
      <w:r w:rsidRPr="008B5F62">
        <w:t xml:space="preserve"> as determined by the department. </w:t>
      </w:r>
      <w:r w:rsidRPr="001013C4">
        <w:rPr>
          <w:strike/>
        </w:rPr>
        <w:t>The court, in its discretion, may state in the order that the child is not to be released prior to the expiration of the determinate period ordered by the court.</w:t>
      </w:r>
    </w:p>
    <w:p w:rsidR="006162F8" w:rsidRPr="003E6CA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013C4">
        <w:rPr>
          <w:strike/>
        </w:rPr>
        <w:t>(I)</w:t>
      </w:r>
      <w:r>
        <w:rPr>
          <w:u w:val="single"/>
        </w:rPr>
        <w:t>(H)</w:t>
      </w:r>
      <w:r>
        <w:tab/>
      </w:r>
      <w:r w:rsidRPr="001013C4">
        <w:rPr>
          <w:strike/>
        </w:rPr>
        <w:t>Juveniles</w:t>
      </w:r>
      <w:r w:rsidRPr="008B5F62">
        <w:t xml:space="preserve"> </w:t>
      </w:r>
      <w:r>
        <w:rPr>
          <w:u w:val="single"/>
        </w:rPr>
        <w:t>Children</w:t>
      </w:r>
      <w:r>
        <w:t xml:space="preserve"> </w:t>
      </w:r>
      <w:r w:rsidRPr="008B5F62">
        <w:t>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00632F33">
        <w:noBreakHyphen/>
      </w:r>
      <w:r w:rsidRPr="008B5F62">
        <w:t>dispositional facility, center, or program.</w:t>
      </w:r>
      <w:r>
        <w:t xml:space="preserve"> </w:t>
      </w:r>
      <w:r w:rsidRPr="00FA5191">
        <w:rPr>
          <w:color w:val="000000" w:themeColor="text1"/>
          <w:u w:val="single"/>
        </w:rPr>
        <w:t>Children detained in an approved home, program, or facility other than a secure juvenile detention facility and children placed in an out</w:t>
      </w:r>
      <w:r w:rsidR="00632F33">
        <w:rPr>
          <w:color w:val="000000" w:themeColor="text1"/>
          <w:u w:val="single"/>
        </w:rPr>
        <w:noBreakHyphen/>
      </w:r>
      <w:r w:rsidRPr="00FA5191">
        <w:rPr>
          <w:color w:val="000000" w:themeColor="text1"/>
          <w:u w:val="single"/>
        </w:rPr>
        <w:t>of</w:t>
      </w:r>
      <w:r w:rsidR="00632F33">
        <w:rPr>
          <w:color w:val="000000" w:themeColor="text1"/>
          <w:u w:val="single"/>
        </w:rPr>
        <w:noBreakHyphen/>
      </w:r>
      <w:r w:rsidRPr="00FA5191">
        <w:rPr>
          <w:color w:val="000000" w:themeColor="text1"/>
          <w:u w:val="single"/>
        </w:rPr>
        <w:t xml:space="preserve">home alternative placement residential setting while undergoing a community evaluation </w:t>
      </w:r>
      <w:r>
        <w:rPr>
          <w:color w:val="000000" w:themeColor="text1"/>
          <w:u w:val="single"/>
        </w:rPr>
        <w:t xml:space="preserve">also </w:t>
      </w:r>
      <w:r w:rsidRPr="00FA5191">
        <w:rPr>
          <w:color w:val="000000" w:themeColor="text1"/>
          <w:u w:val="single"/>
        </w:rPr>
        <w:t>shall receive time</w:t>
      </w:r>
      <w:r w:rsidR="00632F33">
        <w:rPr>
          <w:color w:val="000000" w:themeColor="text1"/>
          <w:u w:val="single"/>
        </w:rPr>
        <w:noBreakHyphen/>
      </w:r>
      <w:r w:rsidRPr="00FA5191">
        <w:rPr>
          <w:color w:val="000000" w:themeColor="text1"/>
          <w:u w:val="single"/>
        </w:rPr>
        <w:t>served credit as described abov</w:t>
      </w:r>
      <w:r>
        <w:rPr>
          <w:color w:val="000000" w:themeColor="text1"/>
          <w:u w:val="single"/>
        </w:rPr>
        <w:t>e.</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63</w:t>
      </w:r>
      <w:r w:rsidR="00632F33">
        <w:noBreakHyphen/>
      </w:r>
      <w:r>
        <w:t>19</w:t>
      </w:r>
      <w:r w:rsidR="00632F33">
        <w:noBreakHyphen/>
      </w:r>
      <w:r>
        <w:t>1820 of the 1976 Code is amended by adding an appropriately lettered subsection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Pr="003E6CA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Pr="00B64DAF">
        <w:rPr>
          <w:color w:val="000000" w:themeColor="text1"/>
          <w:u w:color="000000" w:themeColor="text1"/>
        </w:rPr>
        <w:t>The releasing entity shall ensure that length</w:t>
      </w:r>
      <w:r w:rsidR="00632F33">
        <w:rPr>
          <w:color w:val="000000" w:themeColor="text1"/>
          <w:u w:color="000000" w:themeColor="text1"/>
        </w:rPr>
        <w:noBreakHyphen/>
      </w:r>
      <w:r w:rsidRPr="00B64DAF">
        <w:rPr>
          <w:color w:val="000000" w:themeColor="text1"/>
          <w:u w:color="000000" w:themeColor="text1"/>
        </w:rPr>
        <w:t>of</w:t>
      </w:r>
      <w:r w:rsidR="00632F33">
        <w:rPr>
          <w:color w:val="000000" w:themeColor="text1"/>
          <w:u w:color="000000" w:themeColor="text1"/>
        </w:rPr>
        <w:noBreakHyphen/>
      </w:r>
      <w:r w:rsidRPr="00B64DAF">
        <w:rPr>
          <w:color w:val="000000" w:themeColor="text1"/>
          <w:u w:color="000000" w:themeColor="text1"/>
        </w:rPr>
        <w:t>stay guidelines are based on evidence</w:t>
      </w:r>
      <w:r w:rsidR="00632F33">
        <w:rPr>
          <w:color w:val="000000" w:themeColor="text1"/>
          <w:u w:color="000000" w:themeColor="text1"/>
        </w:rPr>
        <w:noBreakHyphen/>
      </w:r>
      <w:r w:rsidRPr="00B64DAF">
        <w:rPr>
          <w:color w:val="000000" w:themeColor="text1"/>
          <w:u w:color="000000" w:themeColor="text1"/>
        </w:rPr>
        <w:t>based best practices and that the balance of public safety, personal accountability, and competency development</w:t>
      </w:r>
      <w:r>
        <w:rPr>
          <w:color w:val="000000" w:themeColor="text1"/>
          <w:u w:color="000000" w:themeColor="text1"/>
        </w:rPr>
        <w:t xml:space="preserve"> are accounted for in length</w:t>
      </w:r>
      <w:r w:rsidR="00632F33">
        <w:rPr>
          <w:color w:val="000000" w:themeColor="text1"/>
          <w:u w:color="000000" w:themeColor="text1"/>
        </w:rPr>
        <w:noBreakHyphen/>
      </w:r>
      <w:r>
        <w:rPr>
          <w:color w:val="000000" w:themeColor="text1"/>
          <w:u w:color="000000" w:themeColor="text1"/>
        </w:rPr>
        <w:t>of</w:t>
      </w:r>
      <w:r w:rsidR="00632F33">
        <w:rPr>
          <w:color w:val="000000" w:themeColor="text1"/>
          <w:u w:color="000000" w:themeColor="text1"/>
        </w:rPr>
        <w:noBreakHyphen/>
      </w:r>
      <w:r w:rsidRPr="00B64DAF">
        <w:rPr>
          <w:color w:val="000000" w:themeColor="text1"/>
          <w:u w:color="000000" w:themeColor="text1"/>
        </w:rPr>
        <w:t>stay decisions and plans. The projected release date for a committed child must be based on the severity of the committing offense and the child</w:t>
      </w:r>
      <w:r w:rsidR="00632F33" w:rsidRPr="00632F33">
        <w:rPr>
          <w:color w:val="000000" w:themeColor="text1"/>
          <w:u w:color="000000" w:themeColor="text1"/>
        </w:rPr>
        <w:t>’</w:t>
      </w:r>
      <w:r w:rsidRPr="00B64DAF">
        <w:rPr>
          <w:color w:val="000000" w:themeColor="text1"/>
          <w:u w:color="000000" w:themeColor="text1"/>
        </w:rPr>
        <w:t>s risk for reoffending. The actual release date may take into consideration other factors, including the child</w:t>
      </w:r>
      <w:r w:rsidR="00632F33" w:rsidRPr="00632F33">
        <w:rPr>
          <w:color w:val="000000" w:themeColor="text1"/>
          <w:u w:color="000000" w:themeColor="text1"/>
        </w:rPr>
        <w:t>’</w:t>
      </w:r>
      <w:r w:rsidRPr="00B64DAF">
        <w:rPr>
          <w:color w:val="000000" w:themeColor="text1"/>
          <w:u w:color="000000" w:themeColor="text1"/>
        </w:rPr>
        <w:t>s progress in treatment and behavior during commitment.</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63</w:t>
      </w:r>
      <w:r w:rsidR="00632F33">
        <w:noBreakHyphen/>
      </w:r>
      <w:r>
        <w:t>19</w:t>
      </w:r>
      <w:r w:rsidR="00632F33">
        <w:noBreakHyphen/>
      </w:r>
      <w:r>
        <w:t>1835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32F33">
        <w:noBreakHyphen/>
      </w:r>
      <w:r>
        <w:t>19</w:t>
      </w:r>
      <w:r w:rsidR="00632F33">
        <w:noBreakHyphen/>
      </w:r>
      <w:r>
        <w:t>1835.</w:t>
      </w:r>
      <w:r>
        <w:tab/>
      </w:r>
      <w:r>
        <w:rPr>
          <w:u w:val="single"/>
        </w:rPr>
        <w:t>(A)</w:t>
      </w:r>
      <w:r>
        <w:tab/>
      </w:r>
      <w:r w:rsidRPr="008B5F62">
        <w:t>The department may grant up to a ten</w:t>
      </w:r>
      <w:r w:rsidR="00632F33">
        <w:noBreakHyphen/>
      </w:r>
      <w:r w:rsidRPr="008B5F62">
        <w:t>day reduction of the probationary or parole term to probationers and parolees who are under the department</w:t>
      </w:r>
      <w:r w:rsidR="00632F33" w:rsidRPr="00632F33">
        <w:t>’</w:t>
      </w:r>
      <w:r w:rsidRPr="008B5F62">
        <w:t>s supervision for each month they are compliant with the terms and conditions of their probation or parole order.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E70EE">
        <w:rPr>
          <w:color w:val="000000" w:themeColor="text1"/>
          <w:u w:val="single" w:color="000000" w:themeColor="text1"/>
        </w:rPr>
        <w:t>(B)</w:t>
      </w:r>
      <w:r w:rsidRPr="00194ECD">
        <w:rPr>
          <w:color w:val="000000" w:themeColor="text1"/>
          <w:u w:color="000000" w:themeColor="text1"/>
        </w:rPr>
        <w:tab/>
      </w:r>
      <w:r w:rsidRPr="00EE70EE">
        <w:rPr>
          <w:color w:val="000000" w:themeColor="text1"/>
          <w:u w:val="single" w:color="000000" w:themeColor="text1"/>
        </w:rPr>
        <w:t>Except for an alleged community safety violation, in response to an alleged technical violation of the terms and conditions of a child</w:t>
      </w:r>
      <w:r w:rsidR="00632F33" w:rsidRPr="00632F33">
        <w:rPr>
          <w:color w:val="000000" w:themeColor="text1"/>
          <w:u w:val="single" w:color="000000" w:themeColor="text1"/>
        </w:rPr>
        <w:t>’</w:t>
      </w:r>
      <w:r w:rsidRPr="00EE70EE">
        <w:rPr>
          <w:color w:val="000000" w:themeColor="text1"/>
          <w:u w:val="single" w:color="000000" w:themeColor="text1"/>
        </w:rPr>
        <w:t xml:space="preserve">s probationary or parole term, the department </w:t>
      </w:r>
      <w:r>
        <w:rPr>
          <w:color w:val="000000" w:themeColor="text1"/>
          <w:u w:val="single" w:color="000000" w:themeColor="text1"/>
        </w:rPr>
        <w:t>shall</w:t>
      </w:r>
      <w:r w:rsidRPr="00EE70EE">
        <w:rPr>
          <w:color w:val="000000" w:themeColor="text1"/>
          <w:u w:val="single" w:color="000000" w:themeColor="text1"/>
        </w:rPr>
        <w:t xml:space="preserve"> serve on the child a notice of administrative sanctions as an alternative to pursuing a probation violation or parole revocation. Prior to implementation of administrative sanctions, the child and the child</w:t>
      </w:r>
      <w:r w:rsidR="00632F33" w:rsidRPr="00632F33">
        <w:rPr>
          <w:color w:val="000000" w:themeColor="text1"/>
          <w:u w:val="single" w:color="000000" w:themeColor="text1"/>
        </w:rPr>
        <w:t>’</w:t>
      </w:r>
      <w:r w:rsidRPr="00EE70EE">
        <w:rPr>
          <w:color w:val="000000" w:themeColor="text1"/>
          <w:u w:val="single" w:color="000000" w:themeColor="text1"/>
        </w:rPr>
        <w:t>s parent</w:t>
      </w:r>
      <w:r>
        <w:rPr>
          <w:color w:val="000000" w:themeColor="text1"/>
          <w:u w:val="single" w:color="000000" w:themeColor="text1"/>
        </w:rPr>
        <w:t xml:space="preserve"> or </w:t>
      </w:r>
      <w:r w:rsidRPr="00EE70EE">
        <w:rPr>
          <w:color w:val="000000" w:themeColor="text1"/>
          <w:u w:val="single" w:color="000000" w:themeColor="text1"/>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00632F33">
        <w:rPr>
          <w:color w:val="000000" w:themeColor="text1"/>
          <w:u w:val="single" w:color="000000" w:themeColor="text1"/>
        </w:rPr>
        <w:noBreakHyphen/>
      </w:r>
      <w:r w:rsidRPr="00EE70EE">
        <w:rPr>
          <w:color w:val="000000" w:themeColor="text1"/>
          <w:u w:val="single" w:color="000000" w:themeColor="text1"/>
        </w:rPr>
        <w:t xml:space="preserve">based administrative sanctions </w:t>
      </w:r>
      <w:r>
        <w:rPr>
          <w:color w:val="000000" w:themeColor="text1"/>
          <w:u w:val="single" w:color="000000" w:themeColor="text1"/>
        </w:rPr>
        <w:t>must</w:t>
      </w:r>
      <w:r w:rsidRPr="00EE70EE">
        <w:rPr>
          <w:color w:val="000000" w:themeColor="text1"/>
          <w:u w:val="single" w:color="000000" w:themeColor="text1"/>
        </w:rPr>
        <w:t xml:space="preserve"> be established by policy of the department. The department shall delineate in the policy a listing of administrative sanctions for the most common types of supervision violations including, but not limited to</w:t>
      </w:r>
      <w:r>
        <w:rPr>
          <w:color w:val="000000" w:themeColor="text1"/>
          <w:u w:val="single" w:color="000000" w:themeColor="text1"/>
        </w:rPr>
        <w:t>,</w:t>
      </w:r>
      <w:r w:rsidRPr="00EE70EE">
        <w:rPr>
          <w:color w:val="000000" w:themeColor="text1"/>
          <w:u w:val="single" w:color="000000" w:themeColor="text1"/>
        </w:rPr>
        <w:t xml:space="preserve"> failure to report</w:t>
      </w:r>
      <w:r>
        <w:rPr>
          <w:color w:val="000000" w:themeColor="text1"/>
          <w:u w:val="single" w:color="000000" w:themeColor="text1"/>
        </w:rPr>
        <w:t>,</w:t>
      </w:r>
      <w:r w:rsidRPr="00EE70EE">
        <w:rPr>
          <w:color w:val="000000" w:themeColor="text1"/>
          <w:u w:val="single" w:color="000000" w:themeColor="text1"/>
        </w:rPr>
        <w:t xml:space="preserve"> failure to pay restitution</w:t>
      </w:r>
      <w:r>
        <w:rPr>
          <w:color w:val="000000" w:themeColor="text1"/>
          <w:u w:val="single" w:color="000000" w:themeColor="text1"/>
        </w:rPr>
        <w:t>,</w:t>
      </w:r>
      <w:r w:rsidRPr="00EE70EE">
        <w:rPr>
          <w:color w:val="000000" w:themeColor="text1"/>
          <w:u w:val="single" w:color="000000" w:themeColor="text1"/>
        </w:rPr>
        <w:t xml:space="preserve"> failure to participate in a required program or service</w:t>
      </w:r>
      <w:r>
        <w:rPr>
          <w:color w:val="000000" w:themeColor="text1"/>
          <w:u w:val="single" w:color="000000" w:themeColor="text1"/>
        </w:rPr>
        <w:t>,</w:t>
      </w:r>
      <w:r w:rsidRPr="00EE70EE">
        <w:rPr>
          <w:color w:val="000000" w:themeColor="text1"/>
          <w:u w:val="single" w:color="000000" w:themeColor="text1"/>
        </w:rPr>
        <w:t xml:space="preserve"> failure to comply with </w:t>
      </w:r>
      <w:r>
        <w:rPr>
          <w:color w:val="000000" w:themeColor="text1"/>
          <w:u w:val="single" w:color="000000" w:themeColor="text1"/>
        </w:rPr>
        <w:t xml:space="preserve">a </w:t>
      </w:r>
      <w:r w:rsidRPr="00EE70EE">
        <w:rPr>
          <w:color w:val="000000" w:themeColor="text1"/>
          <w:u w:val="single" w:color="000000" w:themeColor="text1"/>
        </w:rPr>
        <w:t>mandatory school attendance order or order to refrain from engaging in misconduct resulting in school disciplinary referrals</w:t>
      </w:r>
      <w:r>
        <w:rPr>
          <w:color w:val="000000" w:themeColor="text1"/>
          <w:u w:val="single" w:color="000000" w:themeColor="text1"/>
        </w:rPr>
        <w:t>,</w:t>
      </w:r>
      <w:r w:rsidRPr="00EE70EE">
        <w:rPr>
          <w:color w:val="000000" w:themeColor="text1"/>
          <w:u w:val="single" w:color="000000" w:themeColor="text1"/>
        </w:rPr>
        <w:t xml:space="preserve"> failure to complete community service</w:t>
      </w:r>
      <w:r>
        <w:rPr>
          <w:color w:val="000000" w:themeColor="text1"/>
          <w:u w:val="single" w:color="000000" w:themeColor="text1"/>
        </w:rPr>
        <w:t>,</w:t>
      </w:r>
      <w:r w:rsidRPr="00EE70EE">
        <w:rPr>
          <w:color w:val="000000" w:themeColor="text1"/>
          <w:u w:val="single" w:color="000000" w:themeColor="text1"/>
        </w:rPr>
        <w:t xml:space="preserve"> failure to follow curfew or the conditions of electronic monitoring</w:t>
      </w:r>
      <w:r>
        <w:rPr>
          <w:color w:val="000000" w:themeColor="text1"/>
          <w:u w:val="single" w:color="000000" w:themeColor="text1"/>
        </w:rPr>
        <w:t>,</w:t>
      </w:r>
      <w:r w:rsidRPr="00EE70EE">
        <w:rPr>
          <w:color w:val="000000" w:themeColor="text1"/>
          <w:u w:val="single" w:color="000000" w:themeColor="text1"/>
        </w:rPr>
        <w:t xml:space="preserve"> failure to successfully complete an alternative placement program</w:t>
      </w:r>
      <w:r>
        <w:rPr>
          <w:color w:val="000000" w:themeColor="text1"/>
          <w:u w:val="single" w:color="000000" w:themeColor="text1"/>
        </w:rPr>
        <w:t>,</w:t>
      </w:r>
      <w:r w:rsidRPr="00EE70EE">
        <w:rPr>
          <w:color w:val="000000" w:themeColor="text1"/>
          <w:u w:val="single" w:color="000000" w:themeColor="text1"/>
        </w:rPr>
        <w:t xml:space="preserve"> and failure to refrain from the use of alcohol or controlled substances. The sanctions </w:t>
      </w:r>
      <w:r>
        <w:rPr>
          <w:color w:val="000000" w:themeColor="text1"/>
          <w:u w:val="single" w:color="000000" w:themeColor="text1"/>
        </w:rPr>
        <w:t>must take into</w:t>
      </w:r>
      <w:r w:rsidRPr="00EE70EE">
        <w:rPr>
          <w:color w:val="000000" w:themeColor="text1"/>
          <w:u w:val="single" w:color="000000" w:themeColor="text1"/>
        </w:rPr>
        <w:t xml:space="preserve"> consider</w:t>
      </w:r>
      <w:r>
        <w:rPr>
          <w:color w:val="000000" w:themeColor="text1"/>
          <w:u w:val="single" w:color="000000" w:themeColor="text1"/>
        </w:rPr>
        <w:t>ation</w:t>
      </w:r>
      <w:r w:rsidRPr="00EE70EE">
        <w:rPr>
          <w:color w:val="000000" w:themeColor="text1"/>
          <w:u w:val="single" w:color="000000" w:themeColor="text1"/>
        </w:rPr>
        <w:t xml:space="preserve"> the severity of the current violation, the child</w:t>
      </w:r>
      <w:r w:rsidR="00632F33" w:rsidRPr="00632F33">
        <w:rPr>
          <w:color w:val="000000" w:themeColor="text1"/>
          <w:u w:val="single" w:color="000000" w:themeColor="text1"/>
        </w:rPr>
        <w:t>’</w:t>
      </w:r>
      <w:r w:rsidRPr="00EE70EE">
        <w:rPr>
          <w:color w:val="000000" w:themeColor="text1"/>
          <w:u w:val="single" w:color="000000" w:themeColor="text1"/>
        </w:rPr>
        <w:t>s previous juvenile record, the number and severity of previous supervision violations, the child</w:t>
      </w:r>
      <w:r w:rsidR="00632F33" w:rsidRPr="00632F33">
        <w:rPr>
          <w:color w:val="000000" w:themeColor="text1"/>
          <w:u w:val="single" w:color="000000" w:themeColor="text1"/>
        </w:rPr>
        <w:t>’</w:t>
      </w:r>
      <w:r w:rsidRPr="00EE70EE">
        <w:rPr>
          <w:color w:val="000000" w:themeColor="text1"/>
          <w:u w:val="single" w:color="000000" w:themeColor="text1"/>
        </w:rPr>
        <w:t>s risk and needs assessment, the child</w:t>
      </w:r>
      <w:r w:rsidR="00632F33" w:rsidRPr="00632F33">
        <w:rPr>
          <w:color w:val="000000" w:themeColor="text1"/>
          <w:u w:val="single" w:color="000000" w:themeColor="text1"/>
        </w:rPr>
        <w:t>’</w:t>
      </w:r>
      <w:r w:rsidRPr="00EE70EE">
        <w:rPr>
          <w:color w:val="000000" w:themeColor="text1"/>
          <w:u w:val="single" w:color="000000" w:themeColor="text1"/>
        </w:rPr>
        <w:t>s age and developmental level, the child</w:t>
      </w:r>
      <w:r w:rsidR="00632F33" w:rsidRPr="00632F33">
        <w:rPr>
          <w:color w:val="000000" w:themeColor="text1"/>
          <w:u w:val="single" w:color="000000" w:themeColor="text1"/>
        </w:rPr>
        <w:t>’</w:t>
      </w:r>
      <w:r w:rsidRPr="00EE70EE">
        <w:rPr>
          <w:color w:val="000000" w:themeColor="text1"/>
          <w:u w:val="single" w:color="000000" w:themeColor="text1"/>
        </w:rPr>
        <w:t>s mental health diagnosis or other special needs, the extent to which administrative sanctions were imposed for previous violations, and other relevant factors. The department, in determining the administrative sanctions to be served on an child, shall ascertain the availability of community</w:t>
      </w:r>
      <w:r w:rsidR="00632F33">
        <w:rPr>
          <w:color w:val="000000" w:themeColor="text1"/>
          <w:u w:val="single" w:color="000000" w:themeColor="text1"/>
        </w:rPr>
        <w:noBreakHyphen/>
      </w:r>
      <w:r w:rsidRPr="00EE70EE">
        <w:rPr>
          <w:color w:val="000000" w:themeColor="text1"/>
          <w:u w:val="single" w:color="000000" w:themeColor="text1"/>
        </w:rPr>
        <w:t>based programs and treatment options including, but not limited to</w:t>
      </w:r>
      <w:r>
        <w:rPr>
          <w:color w:val="000000" w:themeColor="text1"/>
          <w:u w:val="single" w:color="000000" w:themeColor="text1"/>
        </w:rPr>
        <w:t>,</w:t>
      </w:r>
      <w:r w:rsidRPr="00EE70EE">
        <w:rPr>
          <w:color w:val="000000" w:themeColor="text1"/>
          <w:u w:val="single" w:color="000000" w:themeColor="text1"/>
        </w:rPr>
        <w:t xml:space="preserve"> inpatient and outpatient substance abuse treatment facilities</w:t>
      </w:r>
      <w:r>
        <w:rPr>
          <w:color w:val="000000" w:themeColor="text1"/>
          <w:u w:val="single" w:color="000000" w:themeColor="text1"/>
        </w:rPr>
        <w:t>,</w:t>
      </w:r>
      <w:r w:rsidRPr="00EE70EE">
        <w:rPr>
          <w:color w:val="000000" w:themeColor="text1"/>
          <w:u w:val="single" w:color="000000" w:themeColor="text1"/>
        </w:rPr>
        <w:t xml:space="preserve"> individual and family counseling</w:t>
      </w:r>
      <w:r>
        <w:rPr>
          <w:color w:val="000000" w:themeColor="text1"/>
          <w:u w:val="single" w:color="000000" w:themeColor="text1"/>
        </w:rPr>
        <w:t>,</w:t>
      </w:r>
      <w:r w:rsidRPr="00EE70EE">
        <w:rPr>
          <w:color w:val="000000" w:themeColor="text1"/>
          <w:u w:val="single" w:color="000000" w:themeColor="text1"/>
        </w:rPr>
        <w:t xml:space="preserve"> mentoring programs</w:t>
      </w:r>
      <w:r>
        <w:rPr>
          <w:color w:val="000000" w:themeColor="text1"/>
          <w:u w:val="single" w:color="000000" w:themeColor="text1"/>
        </w:rPr>
        <w:t>,</w:t>
      </w:r>
      <w:r w:rsidRPr="00EE70EE">
        <w:rPr>
          <w:color w:val="000000" w:themeColor="text1"/>
          <w:u w:val="single" w:color="000000" w:themeColor="text1"/>
        </w:rPr>
        <w:t xml:space="preserve"> day or night reporting centers</w:t>
      </w:r>
      <w:r>
        <w:rPr>
          <w:color w:val="000000" w:themeColor="text1"/>
          <w:u w:val="single" w:color="000000" w:themeColor="text1"/>
        </w:rPr>
        <w:t>,</w:t>
      </w:r>
      <w:r w:rsidRPr="00EE70EE">
        <w:rPr>
          <w:color w:val="000000" w:themeColor="text1"/>
          <w:u w:val="single" w:color="000000" w:themeColor="text1"/>
        </w:rPr>
        <w:t xml:space="preserve"> intensive supervision</w:t>
      </w:r>
      <w:r>
        <w:rPr>
          <w:color w:val="000000" w:themeColor="text1"/>
          <w:u w:val="single" w:color="000000" w:themeColor="text1"/>
        </w:rPr>
        <w:t>,</w:t>
      </w:r>
      <w:r w:rsidRPr="00EE70EE">
        <w:rPr>
          <w:color w:val="000000" w:themeColor="text1"/>
          <w:u w:val="single" w:color="000000" w:themeColor="text1"/>
        </w:rPr>
        <w:t xml:space="preserve"> electronic monitoring</w:t>
      </w:r>
      <w:r>
        <w:rPr>
          <w:color w:val="000000" w:themeColor="text1"/>
          <w:u w:val="single" w:color="000000" w:themeColor="text1"/>
        </w:rPr>
        <w:t>,</w:t>
      </w:r>
      <w:r w:rsidRPr="00EE70EE">
        <w:rPr>
          <w:color w:val="000000" w:themeColor="text1"/>
          <w:u w:val="single" w:color="000000" w:themeColor="text1"/>
        </w:rPr>
        <w:t xml:space="preserve"> community service</w:t>
      </w:r>
      <w:r>
        <w:rPr>
          <w:color w:val="000000" w:themeColor="text1"/>
          <w:u w:val="single" w:color="000000" w:themeColor="text1"/>
        </w:rPr>
        <w:t>,</w:t>
      </w:r>
      <w:r w:rsidRPr="00EE70EE">
        <w:rPr>
          <w:color w:val="000000" w:themeColor="text1"/>
          <w:u w:val="single" w:color="000000" w:themeColor="text1"/>
        </w:rPr>
        <w:t xml:space="preserve"> programs to reduce recidivism</w:t>
      </w:r>
      <w:r>
        <w:rPr>
          <w:color w:val="000000" w:themeColor="text1"/>
          <w:u w:val="single" w:color="000000" w:themeColor="text1"/>
        </w:rPr>
        <w:t>,</w:t>
      </w:r>
      <w:r w:rsidRPr="00EE70EE">
        <w:rPr>
          <w:color w:val="000000" w:themeColor="text1"/>
          <w:u w:val="single" w:color="000000" w:themeColor="text1"/>
        </w:rPr>
        <w:t xml:space="preserve"> and other community</w:t>
      </w:r>
      <w:r w:rsidR="00632F33">
        <w:rPr>
          <w:color w:val="000000" w:themeColor="text1"/>
          <w:u w:val="single" w:color="000000" w:themeColor="text1"/>
        </w:rPr>
        <w:noBreakHyphen/>
      </w:r>
      <w:r w:rsidRPr="00EE70EE">
        <w:rPr>
          <w:color w:val="000000" w:themeColor="text1"/>
          <w:u w:val="single" w:color="000000" w:themeColor="text1"/>
        </w:rPr>
        <w:t>based options consistent with evidence</w:t>
      </w:r>
      <w:r w:rsidR="00632F33">
        <w:rPr>
          <w:color w:val="000000" w:themeColor="text1"/>
          <w:u w:val="single" w:color="000000" w:themeColor="text1"/>
        </w:rPr>
        <w:noBreakHyphen/>
      </w:r>
      <w:r w:rsidRPr="00EE70EE">
        <w:rPr>
          <w:color w:val="000000" w:themeColor="text1"/>
          <w:u w:val="single" w:color="000000" w:themeColor="text1"/>
        </w:rPr>
        <w:t>based practices. Nothing in this section precludes the department from responding immediately to an alleged community safety violation by initiating violation proceedings with the appropriate authority.</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B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2F8">
        <w:t>16</w:t>
      </w:r>
      <w:r>
        <w:t>.</w:t>
      </w:r>
      <w:r>
        <w:tab/>
        <w:t>This act takes effect upon approval by the Governor.</w:t>
      </w:r>
    </w:p>
    <w:p w:rsidR="00905BE5" w:rsidRDefault="00632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61B" w:rsidRDefault="0006761B" w:rsidP="0006761B">
      <w:pPr>
        <w:suppressAutoHyphens/>
      </w:pPr>
    </w:p>
    <w:sectPr w:rsidR="0006761B" w:rsidSect="000676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CB7" w:rsidRDefault="00A13CB7" w:rsidP="009F0C77">
      <w:r>
        <w:separator/>
      </w:r>
    </w:p>
  </w:endnote>
  <w:endnote w:type="continuationSeparator" w:id="0">
    <w:p w:rsidR="00A13CB7" w:rsidRDefault="00A13C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FF0CB6-2D1A-4D01-B297-30C80B1ADA81}"/>
    <w:embedBold r:id="rId2" w:fontKey="{F60563C3-4D02-4C92-9057-E3C864237EDE}"/>
  </w:font>
  <w:font w:name="Calibri">
    <w:panose1 w:val="020F0502020204030204"/>
    <w:charset w:val="00"/>
    <w:family w:val="swiss"/>
    <w:pitch w:val="variable"/>
    <w:sig w:usb0="E0002EFF" w:usb1="C000247B" w:usb2="00000009" w:usb3="00000000" w:csb0="000001FF" w:csb1="00000000"/>
    <w:embedRegular r:id="rId3" w:fontKey="{246303E7-A6C4-4A0B-906C-7849E9C41FD2}"/>
  </w:font>
  <w:font w:name="Segoe UI">
    <w:panose1 w:val="020B0502040204020203"/>
    <w:charset w:val="00"/>
    <w:family w:val="swiss"/>
    <w:pitch w:val="variable"/>
    <w:sig w:usb0="E4002EFF" w:usb1="C000E47F" w:usb2="00000009" w:usb3="00000000" w:csb0="000001FF" w:csb1="00000000"/>
    <w:embedRegular r:id="rId4" w:fontKey="{EF484CB3-AC24-4F32-9CC5-908E64D7BA60}"/>
  </w:font>
  <w:font w:name="Cambria">
    <w:panose1 w:val="02040503050406030204"/>
    <w:charset w:val="00"/>
    <w:family w:val="roman"/>
    <w:pitch w:val="variable"/>
    <w:sig w:usb0="E00006FF" w:usb1="420024FF" w:usb2="02000000" w:usb3="00000000" w:csb0="0000019F" w:csb1="00000000"/>
    <w:embedRegular r:id="rId5" w:fontKey="{7938E5CE-C87B-45F6-8B8F-33C83CD12B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61B" w:rsidRPr="00AA411D" w:rsidRDefault="0006761B" w:rsidP="00AA411D">
    <w:pPr>
      <w:pStyle w:val="Footer"/>
      <w:tabs>
        <w:tab w:val="clear" w:pos="4680"/>
        <w:tab w:val="clear" w:pos="9360"/>
        <w:tab w:val="center" w:pos="2995"/>
      </w:tabs>
      <w:spacing w:before="120"/>
    </w:pPr>
    <w:r>
      <w:t>[4719]</w:t>
    </w:r>
    <w:r>
      <w:tab/>
    </w:r>
    <w:r>
      <w:fldChar w:fldCharType="begin"/>
    </w:r>
    <w:r>
      <w:instrText xml:space="preserve"> PAGE  \* MERGEFORMAT </w:instrText>
    </w:r>
    <w:r>
      <w:fldChar w:fldCharType="separate"/>
    </w:r>
    <w:r w:rsidR="00416C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CB7" w:rsidRDefault="00A13CB7" w:rsidP="009F0C77">
      <w:r>
        <w:separator/>
      </w:r>
    </w:p>
  </w:footnote>
  <w:footnote w:type="continuationSeparator" w:id="0">
    <w:p w:rsidR="00A13CB7" w:rsidRDefault="00A13C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3VR20"/>
    <w:docVar w:name="CoverBillType" w:val="b"/>
    <w:docVar w:name="DocPath" w:val="L:\Council\bills\CC\15623VR20.DOCX"/>
    <w:docVar w:name="dvBillNumber" w:val="4719"/>
    <w:docVar w:name="dvBillNumberPrefix" w:val="H. "/>
    <w:docVar w:name="dvOriginalBody" w:val="House"/>
    <w:docVar w:name="dvSteno" w:val="CC"/>
    <w:docVar w:name="NameofBody" w:val="h"/>
    <w:docVar w:name="vGroup2" w:val="Council"/>
  </w:docVars>
  <w:rsids>
    <w:rsidRoot w:val="00A13CB7"/>
    <w:rsid w:val="00011869"/>
    <w:rsid w:val="00015CD6"/>
    <w:rsid w:val="0006761B"/>
    <w:rsid w:val="000B5685"/>
    <w:rsid w:val="000C6D29"/>
    <w:rsid w:val="000E0100"/>
    <w:rsid w:val="000E1785"/>
    <w:rsid w:val="000F40FA"/>
    <w:rsid w:val="001035F1"/>
    <w:rsid w:val="00105071"/>
    <w:rsid w:val="0010776B"/>
    <w:rsid w:val="001212C6"/>
    <w:rsid w:val="00133E66"/>
    <w:rsid w:val="001435A3"/>
    <w:rsid w:val="00146B0A"/>
    <w:rsid w:val="00146ED3"/>
    <w:rsid w:val="00151044"/>
    <w:rsid w:val="001D08F2"/>
    <w:rsid w:val="001D3A58"/>
    <w:rsid w:val="001D525B"/>
    <w:rsid w:val="001D7F4F"/>
    <w:rsid w:val="00205238"/>
    <w:rsid w:val="002321B6"/>
    <w:rsid w:val="00232247"/>
    <w:rsid w:val="00232912"/>
    <w:rsid w:val="00250967"/>
    <w:rsid w:val="002512A4"/>
    <w:rsid w:val="002543C8"/>
    <w:rsid w:val="0025541D"/>
    <w:rsid w:val="00284AAE"/>
    <w:rsid w:val="002E5912"/>
    <w:rsid w:val="00301B21"/>
    <w:rsid w:val="00325348"/>
    <w:rsid w:val="0032732C"/>
    <w:rsid w:val="00336AD0"/>
    <w:rsid w:val="0037079A"/>
    <w:rsid w:val="003A333C"/>
    <w:rsid w:val="003C4DAB"/>
    <w:rsid w:val="003D01E8"/>
    <w:rsid w:val="003D5D87"/>
    <w:rsid w:val="003E5288"/>
    <w:rsid w:val="003F6D79"/>
    <w:rsid w:val="00416C0E"/>
    <w:rsid w:val="0041760A"/>
    <w:rsid w:val="00417C01"/>
    <w:rsid w:val="004301BC"/>
    <w:rsid w:val="004403BD"/>
    <w:rsid w:val="00461441"/>
    <w:rsid w:val="004809EE"/>
    <w:rsid w:val="004908E1"/>
    <w:rsid w:val="004E7D54"/>
    <w:rsid w:val="005273C6"/>
    <w:rsid w:val="00530A69"/>
    <w:rsid w:val="00545593"/>
    <w:rsid w:val="00556EBF"/>
    <w:rsid w:val="00577C6C"/>
    <w:rsid w:val="005A62FE"/>
    <w:rsid w:val="005C2FE2"/>
    <w:rsid w:val="005E2BC9"/>
    <w:rsid w:val="00605102"/>
    <w:rsid w:val="006162F8"/>
    <w:rsid w:val="006215AA"/>
    <w:rsid w:val="00632F33"/>
    <w:rsid w:val="006913C9"/>
    <w:rsid w:val="0069470D"/>
    <w:rsid w:val="006D58AA"/>
    <w:rsid w:val="00734F00"/>
    <w:rsid w:val="007A70AE"/>
    <w:rsid w:val="008362E8"/>
    <w:rsid w:val="0085786E"/>
    <w:rsid w:val="008A1768"/>
    <w:rsid w:val="008A489F"/>
    <w:rsid w:val="008F0F33"/>
    <w:rsid w:val="008F4429"/>
    <w:rsid w:val="00905BE5"/>
    <w:rsid w:val="0094021A"/>
    <w:rsid w:val="009A6F47"/>
    <w:rsid w:val="009B44AF"/>
    <w:rsid w:val="009C6A0B"/>
    <w:rsid w:val="009F0C77"/>
    <w:rsid w:val="009F4DD1"/>
    <w:rsid w:val="00A02543"/>
    <w:rsid w:val="00A13CB7"/>
    <w:rsid w:val="00A30802"/>
    <w:rsid w:val="00A41684"/>
    <w:rsid w:val="00A64E80"/>
    <w:rsid w:val="00A72BCD"/>
    <w:rsid w:val="00A741D9"/>
    <w:rsid w:val="00A833AB"/>
    <w:rsid w:val="00A839A1"/>
    <w:rsid w:val="00A9741D"/>
    <w:rsid w:val="00AA411D"/>
    <w:rsid w:val="00AC131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7474"/>
    <w:rsid w:val="00D73A67"/>
    <w:rsid w:val="00D970A9"/>
    <w:rsid w:val="00DF3845"/>
    <w:rsid w:val="00E41911"/>
    <w:rsid w:val="00E44B57"/>
    <w:rsid w:val="00E92EEF"/>
    <w:rsid w:val="00EF2368"/>
    <w:rsid w:val="00F0539F"/>
    <w:rsid w:val="00F24442"/>
    <w:rsid w:val="00F300C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9C0AD-39C9-4473-8470-0D69270B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33C"/>
    <w:rPr>
      <w:rFonts w:ascii="Segoe UI" w:eastAsia="Times New Roman" w:hAnsi="Segoe UI" w:cs="Segoe UI"/>
      <w:sz w:val="18"/>
      <w:szCs w:val="18"/>
    </w:rPr>
  </w:style>
  <w:style w:type="character" w:styleId="Hyperlink">
    <w:name w:val="Hyperlink"/>
    <w:basedOn w:val="DefaultParagraphFont"/>
    <w:uiPriority w:val="99"/>
    <w:unhideWhenUsed/>
    <w:rsid w:val="00067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00E7D-BFB3-4C76-A888-C6E21B99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8174</Words>
  <Characters>42670</Characters>
  <Application>Microsoft Office Word</Application>
  <DocSecurity>0</DocSecurity>
  <Lines>948</Lines>
  <Paragraphs>188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4719: Subject not yet available - South Carolina Legislature Online</dc:title>
  <dc:creator>Chris Charlton</dc:creator>
  <cp:lastModifiedBy>S Wilson</cp:lastModifiedBy>
  <cp:revision>2</cp:revision>
  <cp:lastPrinted>2019-11-08T19:43:00Z</cp:lastPrinted>
  <dcterms:created xsi:type="dcterms:W3CDTF">2020-01-16T19:04:00Z</dcterms:created>
  <dcterms:modified xsi:type="dcterms:W3CDTF">2020-01-16T19:04:00Z</dcterms:modified>
</cp:coreProperties>
</file>