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E0E" w:rsidRDefault="000B5E0E" w:rsidP="000B5E0E">
      <w:pPr>
        <w:widowControl w:val="0"/>
        <w:jc w:val="center"/>
      </w:pPr>
      <w:r w:rsidRPr="000B5E0E">
        <w:rPr>
          <w:b/>
        </w:rPr>
        <w:t>South Carolina General Assembly</w:t>
      </w:r>
    </w:p>
    <w:p w:rsidR="000B5E0E" w:rsidRDefault="000B5E0E" w:rsidP="000B5E0E">
      <w:pPr>
        <w:widowControl w:val="0"/>
        <w:jc w:val="center"/>
      </w:pPr>
      <w:r>
        <w:t>123rd Session, 2019-2020</w:t>
      </w:r>
    </w:p>
    <w:p w:rsidR="000B5E0E" w:rsidRDefault="000B5E0E" w:rsidP="000B5E0E">
      <w:pPr>
        <w:widowControl w:val="0"/>
        <w:jc w:val="left"/>
      </w:pPr>
    </w:p>
    <w:p w:rsidR="000B5E0E" w:rsidRDefault="000B5E0E" w:rsidP="000B5E0E">
      <w:pPr>
        <w:widowControl w:val="0"/>
        <w:jc w:val="left"/>
        <w:rPr>
          <w:b/>
        </w:rPr>
      </w:pPr>
      <w:r w:rsidRPr="000B5E0E">
        <w:rPr>
          <w:b/>
        </w:rPr>
        <w:t>H. 4822</w:t>
      </w:r>
    </w:p>
    <w:p w:rsidR="000B5E0E" w:rsidRDefault="000B5E0E" w:rsidP="000B5E0E">
      <w:pPr>
        <w:widowControl w:val="0"/>
        <w:jc w:val="left"/>
        <w:rPr>
          <w:b/>
        </w:rPr>
      </w:pPr>
    </w:p>
    <w:p w:rsidR="000B5E0E" w:rsidRDefault="000B5E0E" w:rsidP="000B5E0E">
      <w:pPr>
        <w:widowControl w:val="0"/>
        <w:jc w:val="left"/>
      </w:pPr>
      <w:r w:rsidRPr="000B5E0E">
        <w:rPr>
          <w:b/>
        </w:rPr>
        <w:t>STATUS INFORMATION</w:t>
      </w:r>
    </w:p>
    <w:p w:rsidR="000B5E0E" w:rsidRDefault="000B5E0E" w:rsidP="000B5E0E">
      <w:pPr>
        <w:widowControl w:val="0"/>
        <w:jc w:val="left"/>
      </w:pPr>
    </w:p>
    <w:p w:rsidR="000B5E0E" w:rsidRDefault="000B5E0E" w:rsidP="000B5E0E">
      <w:pPr>
        <w:widowControl w:val="0"/>
        <w:jc w:val="left"/>
      </w:pPr>
      <w:r>
        <w:t>Concurrent Resolution</w:t>
      </w:r>
    </w:p>
    <w:p w:rsidR="000B5E0E" w:rsidRDefault="000B5E0E" w:rsidP="000B5E0E">
      <w:pPr>
        <w:widowControl w:val="0"/>
        <w:jc w:val="left"/>
      </w:pPr>
      <w:r>
        <w:t>Sponsors: Rep. S. Williams</w:t>
      </w:r>
    </w:p>
    <w:p w:rsidR="000B5E0E" w:rsidRDefault="000B5E0E" w:rsidP="000B5E0E">
      <w:pPr>
        <w:widowControl w:val="0"/>
        <w:jc w:val="left"/>
      </w:pPr>
      <w:r>
        <w:t>Document Path: l:\council\bills\gt\5774cm20.docx</w:t>
      </w:r>
    </w:p>
    <w:p w:rsidR="000B5E0E" w:rsidRDefault="000B5E0E" w:rsidP="000B5E0E">
      <w:pPr>
        <w:widowControl w:val="0"/>
        <w:jc w:val="left"/>
      </w:pPr>
    </w:p>
    <w:p w:rsidR="00E436D5" w:rsidRDefault="00E436D5" w:rsidP="000B5E0E">
      <w:pPr>
        <w:widowControl w:val="0"/>
        <w:jc w:val="left"/>
      </w:pPr>
      <w:r>
        <w:t>Introduced in the House on January 14, 2020</w:t>
      </w:r>
    </w:p>
    <w:p w:rsidR="00E436D5" w:rsidRDefault="00E436D5" w:rsidP="000B5E0E">
      <w:pPr>
        <w:widowControl w:val="0"/>
        <w:jc w:val="left"/>
      </w:pPr>
      <w:r>
        <w:t>Introduced in the Senate on May 12, 2020</w:t>
      </w:r>
    </w:p>
    <w:p w:rsidR="00E436D5" w:rsidRPr="00E436D5" w:rsidRDefault="00E436D5" w:rsidP="000B5E0E">
      <w:pPr>
        <w:widowControl w:val="0"/>
        <w:jc w:val="left"/>
      </w:pPr>
      <w:r>
        <w:t xml:space="preserve">Currently residing in the Senate Committee on </w:t>
      </w:r>
      <w:r w:rsidRPr="00E436D5">
        <w:rPr>
          <w:b/>
        </w:rPr>
        <w:t>Transportation</w:t>
      </w:r>
    </w:p>
    <w:p w:rsidR="00E436D5" w:rsidRDefault="00E436D5" w:rsidP="000B5E0E">
      <w:pPr>
        <w:widowControl w:val="0"/>
        <w:jc w:val="left"/>
      </w:pPr>
    </w:p>
    <w:p w:rsidR="000B5E0E" w:rsidRDefault="00DB0B2F" w:rsidP="000B5E0E">
      <w:pPr>
        <w:widowControl w:val="0"/>
        <w:jc w:val="left"/>
      </w:pPr>
      <w:r>
        <w:t>Summary: Randolph "Buster" Murdaugh Interchange</w:t>
      </w:r>
    </w:p>
    <w:p w:rsidR="000B5E0E" w:rsidRDefault="000B5E0E" w:rsidP="000B5E0E">
      <w:pPr>
        <w:widowControl w:val="0"/>
        <w:jc w:val="left"/>
      </w:pPr>
    </w:p>
    <w:p w:rsidR="000B5E0E" w:rsidRDefault="000B5E0E" w:rsidP="000B5E0E">
      <w:pPr>
        <w:widowControl w:val="0"/>
        <w:jc w:val="left"/>
      </w:pPr>
    </w:p>
    <w:p w:rsidR="000B5E0E" w:rsidRDefault="000B5E0E" w:rsidP="000B5E0E">
      <w:pPr>
        <w:widowControl w:val="0"/>
        <w:tabs>
          <w:tab w:val="center" w:pos="590"/>
          <w:tab w:val="center" w:pos="1440"/>
          <w:tab w:val="left" w:pos="1872"/>
          <w:tab w:val="left" w:pos="9187"/>
        </w:tabs>
        <w:jc w:val="left"/>
      </w:pPr>
      <w:r w:rsidRPr="000B5E0E">
        <w:rPr>
          <w:b/>
        </w:rPr>
        <w:t>HISTORY OF LEGISLATIVE ACTIONS</w:t>
      </w:r>
    </w:p>
    <w:p w:rsidR="000B5E0E" w:rsidRDefault="000B5E0E" w:rsidP="000B5E0E">
      <w:pPr>
        <w:widowControl w:val="0"/>
        <w:tabs>
          <w:tab w:val="center" w:pos="590"/>
          <w:tab w:val="center" w:pos="1440"/>
          <w:tab w:val="left" w:pos="1872"/>
          <w:tab w:val="left" w:pos="9187"/>
        </w:tabs>
        <w:jc w:val="left"/>
      </w:pPr>
    </w:p>
    <w:p w:rsidR="000B5E0E" w:rsidRPr="000B5E0E" w:rsidRDefault="000B5E0E" w:rsidP="000B5E0E">
      <w:pPr>
        <w:widowControl w:val="0"/>
        <w:tabs>
          <w:tab w:val="center" w:pos="590"/>
          <w:tab w:val="center" w:pos="1440"/>
          <w:tab w:val="left" w:pos="1872"/>
          <w:tab w:val="left" w:pos="9187"/>
        </w:tabs>
        <w:jc w:val="left"/>
      </w:pPr>
      <w:r w:rsidRPr="000B5E0E">
        <w:rPr>
          <w:u w:val="single"/>
        </w:rPr>
        <w:tab/>
        <w:t>Date</w:t>
      </w:r>
      <w:r w:rsidRPr="000B5E0E">
        <w:rPr>
          <w:u w:val="single"/>
        </w:rPr>
        <w:tab/>
        <w:t>Body</w:t>
      </w:r>
      <w:r w:rsidRPr="000B5E0E">
        <w:rPr>
          <w:u w:val="single"/>
        </w:rPr>
        <w:tab/>
        <w:t>Action Description with journal page number</w:t>
      </w:r>
      <w:r w:rsidRPr="000B5E0E">
        <w:rPr>
          <w:u w:val="single"/>
        </w:rPr>
        <w:tab/>
      </w:r>
    </w:p>
    <w:p w:rsidR="00A231A0" w:rsidRDefault="00A231A0" w:rsidP="00A231A0">
      <w:pPr>
        <w:widowControl w:val="0"/>
        <w:tabs>
          <w:tab w:val="right" w:pos="1008"/>
          <w:tab w:val="left" w:pos="1152"/>
          <w:tab w:val="left" w:pos="1872"/>
          <w:tab w:val="left" w:pos="9187"/>
        </w:tabs>
        <w:ind w:left="2088" w:hanging="2088"/>
      </w:pPr>
      <w:r>
        <w:tab/>
        <w:t>12/11/2019</w:t>
      </w:r>
      <w:r>
        <w:tab/>
        <w:t>House</w:t>
      </w:r>
      <w:r>
        <w:tab/>
        <w:t>Prefiled</w:t>
      </w:r>
    </w:p>
    <w:p w:rsidR="00A231A0" w:rsidRDefault="00A231A0" w:rsidP="00A231A0">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0C1AA9">
        <w:rPr>
          <w:b/>
        </w:rPr>
        <w:t>Invitations and Memorial Resolutions</w:t>
      </w:r>
    </w:p>
    <w:p w:rsidR="00A231A0" w:rsidRDefault="00A231A0" w:rsidP="00A231A0">
      <w:pPr>
        <w:widowControl w:val="0"/>
        <w:tabs>
          <w:tab w:val="right" w:pos="1008"/>
          <w:tab w:val="left" w:pos="1152"/>
          <w:tab w:val="left" w:pos="1872"/>
          <w:tab w:val="left" w:pos="9187"/>
        </w:tabs>
        <w:ind w:left="2088" w:hanging="2088"/>
      </w:pPr>
      <w:r>
        <w:tab/>
        <w:t>1/14/2020</w:t>
      </w:r>
      <w:r>
        <w:tab/>
        <w:t>House</w:t>
      </w:r>
      <w:r>
        <w:tab/>
        <w:t>Introduced (</w:t>
      </w:r>
      <w:hyperlink r:id="rId7" w:history="1">
        <w:r w:rsidRPr="000C1AA9">
          <w:rPr>
            <w:rStyle w:val="Hyperlink"/>
          </w:rPr>
          <w:t>House Journal</w:t>
        </w:r>
        <w:r w:rsidRPr="000C1AA9">
          <w:rPr>
            <w:rStyle w:val="Hyperlink"/>
          </w:rPr>
          <w:noBreakHyphen/>
          <w:t>page 57</w:t>
        </w:r>
      </w:hyperlink>
      <w:r>
        <w:t>)</w:t>
      </w:r>
    </w:p>
    <w:p w:rsidR="00A231A0" w:rsidRDefault="00A231A0" w:rsidP="00A231A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0C1AA9">
        <w:rPr>
          <w:b/>
        </w:rPr>
        <w:t>Invitations and Memorial Resolutions</w:t>
      </w:r>
      <w:r>
        <w:t xml:space="preserve"> (</w:t>
      </w:r>
      <w:hyperlink r:id="rId8" w:history="1">
        <w:r w:rsidRPr="000C1AA9">
          <w:rPr>
            <w:rStyle w:val="Hyperlink"/>
          </w:rPr>
          <w:t>House Journal</w:t>
        </w:r>
        <w:r w:rsidRPr="000C1AA9">
          <w:rPr>
            <w:rStyle w:val="Hyperlink"/>
          </w:rPr>
          <w:noBreakHyphen/>
          <w:t>page 57</w:t>
        </w:r>
      </w:hyperlink>
      <w:r>
        <w:t>)</w:t>
      </w:r>
    </w:p>
    <w:p w:rsidR="00A231A0" w:rsidRDefault="00A231A0" w:rsidP="00A231A0">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0C1AA9">
        <w:rPr>
          <w:b/>
        </w:rPr>
        <w:t>Invitations and Memorial Resolutions</w:t>
      </w:r>
      <w:r>
        <w:t xml:space="preserve"> (</w:t>
      </w:r>
      <w:hyperlink r:id="rId9" w:history="1">
        <w:r w:rsidRPr="000C1AA9">
          <w:rPr>
            <w:rStyle w:val="Hyperlink"/>
          </w:rPr>
          <w:t>House Journal</w:t>
        </w:r>
        <w:r w:rsidRPr="000C1AA9">
          <w:rPr>
            <w:rStyle w:val="Hyperlink"/>
          </w:rPr>
          <w:noBreakHyphen/>
          <w:t>page 11</w:t>
        </w:r>
      </w:hyperlink>
      <w:r>
        <w:t>)</w:t>
      </w:r>
    </w:p>
    <w:p w:rsidR="00A231A0" w:rsidRDefault="00A231A0" w:rsidP="00A231A0">
      <w:pPr>
        <w:widowControl w:val="0"/>
        <w:tabs>
          <w:tab w:val="right" w:pos="1008"/>
          <w:tab w:val="left" w:pos="1152"/>
          <w:tab w:val="left" w:pos="1872"/>
          <w:tab w:val="left" w:pos="9187"/>
        </w:tabs>
        <w:ind w:left="2088" w:hanging="2088"/>
      </w:pPr>
      <w:r>
        <w:tab/>
        <w:t>5/12/2020</w:t>
      </w:r>
      <w:r>
        <w:tab/>
        <w:t>House</w:t>
      </w:r>
      <w:r>
        <w:tab/>
        <w:t>Adopted, sent to Senate</w:t>
      </w:r>
    </w:p>
    <w:p w:rsidR="00A231A0" w:rsidRDefault="00A231A0" w:rsidP="00A231A0">
      <w:pPr>
        <w:widowControl w:val="0"/>
        <w:tabs>
          <w:tab w:val="right" w:pos="1008"/>
          <w:tab w:val="left" w:pos="1152"/>
          <w:tab w:val="left" w:pos="1872"/>
          <w:tab w:val="left" w:pos="9187"/>
        </w:tabs>
        <w:ind w:left="2088" w:hanging="2088"/>
      </w:pPr>
      <w:r>
        <w:tab/>
        <w:t>5/12/2020</w:t>
      </w:r>
      <w:r>
        <w:tab/>
        <w:t>Senate</w:t>
      </w:r>
      <w:r>
        <w:tab/>
        <w:t>Introduced (</w:t>
      </w:r>
      <w:hyperlink r:id="rId10" w:history="1">
        <w:r w:rsidRPr="000C1AA9">
          <w:rPr>
            <w:rStyle w:val="Hyperlink"/>
          </w:rPr>
          <w:t>Senate Journal</w:t>
        </w:r>
        <w:r w:rsidRPr="000C1AA9">
          <w:rPr>
            <w:rStyle w:val="Hyperlink"/>
          </w:rPr>
          <w:noBreakHyphen/>
          <w:t>page 18</w:t>
        </w:r>
      </w:hyperlink>
      <w:r>
        <w:t>)</w:t>
      </w:r>
    </w:p>
    <w:p w:rsidR="00A231A0" w:rsidRDefault="00A231A0" w:rsidP="00A231A0">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0C1AA9">
        <w:rPr>
          <w:b/>
        </w:rPr>
        <w:t>Transportation</w:t>
      </w:r>
      <w:r>
        <w:t xml:space="preserve"> (</w:t>
      </w:r>
      <w:hyperlink r:id="rId11" w:history="1">
        <w:r w:rsidRPr="000C1AA9">
          <w:rPr>
            <w:rStyle w:val="Hyperlink"/>
          </w:rPr>
          <w:t>Senate Journal</w:t>
        </w:r>
        <w:r w:rsidRPr="000C1AA9">
          <w:rPr>
            <w:rStyle w:val="Hyperlink"/>
          </w:rPr>
          <w:noBreakHyphen/>
          <w:t>page 18</w:t>
        </w:r>
      </w:hyperlink>
      <w:r>
        <w:t>)</w:t>
      </w:r>
    </w:p>
    <w:p w:rsidR="00A231A0" w:rsidRDefault="00A231A0" w:rsidP="00A231A0">
      <w:pPr>
        <w:widowControl w:val="0"/>
        <w:tabs>
          <w:tab w:val="right" w:pos="1008"/>
          <w:tab w:val="left" w:pos="1152"/>
          <w:tab w:val="left" w:pos="1872"/>
          <w:tab w:val="left" w:pos="9187"/>
        </w:tabs>
        <w:ind w:left="2088" w:hanging="2088"/>
      </w:pPr>
    </w:p>
    <w:p w:rsidR="000B5E0E" w:rsidRDefault="000B5E0E" w:rsidP="000B5E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0B5E0E">
          <w:rPr>
            <w:rStyle w:val="Hyperlink"/>
          </w:rPr>
          <w:t>legislative information</w:t>
        </w:r>
      </w:hyperlink>
      <w:r>
        <w:t xml:space="preserve"> at the website</w:t>
      </w:r>
    </w:p>
    <w:p w:rsidR="000B5E0E" w:rsidRDefault="000B5E0E" w:rsidP="000B5E0E">
      <w:pPr>
        <w:widowControl w:val="0"/>
        <w:tabs>
          <w:tab w:val="right" w:pos="1008"/>
          <w:tab w:val="left" w:pos="1152"/>
          <w:tab w:val="left" w:pos="1872"/>
          <w:tab w:val="left" w:pos="9187"/>
        </w:tabs>
        <w:ind w:left="2088" w:hanging="2088"/>
        <w:jc w:val="left"/>
      </w:pPr>
    </w:p>
    <w:p w:rsidR="000B5E0E" w:rsidRPr="000B5E0E" w:rsidRDefault="000B5E0E" w:rsidP="000B5E0E">
      <w:pPr>
        <w:widowControl w:val="0"/>
        <w:tabs>
          <w:tab w:val="right" w:pos="1008"/>
          <w:tab w:val="left" w:pos="1152"/>
          <w:tab w:val="left" w:pos="1872"/>
          <w:tab w:val="left" w:pos="9187"/>
        </w:tabs>
        <w:ind w:left="2088" w:hanging="2088"/>
        <w:jc w:val="left"/>
      </w:pPr>
    </w:p>
    <w:p w:rsidR="000B5E0E" w:rsidRDefault="000B5E0E" w:rsidP="000B5E0E">
      <w:pPr>
        <w:widowControl w:val="0"/>
        <w:jc w:val="left"/>
      </w:pPr>
      <w:r w:rsidRPr="000B5E0E">
        <w:rPr>
          <w:b/>
        </w:rPr>
        <w:t>VERSIONS OF THIS BILL</w:t>
      </w:r>
    </w:p>
    <w:p w:rsidR="000B5E0E" w:rsidRDefault="000B5E0E" w:rsidP="000B5E0E">
      <w:pPr>
        <w:widowControl w:val="0"/>
        <w:jc w:val="left"/>
      </w:pPr>
    </w:p>
    <w:p w:rsidR="000B5E0E" w:rsidRDefault="0058406D" w:rsidP="000B5E0E">
      <w:pPr>
        <w:widowControl w:val="0"/>
        <w:jc w:val="left"/>
      </w:pPr>
      <w:hyperlink r:id="rId13" w:history="1">
        <w:r w:rsidR="000B5E0E">
          <w:rPr>
            <w:rStyle w:val="Hyperlink"/>
          </w:rPr>
          <w:t>12/11/2019</w:t>
        </w:r>
      </w:hyperlink>
    </w:p>
    <w:p w:rsidR="000B5E0E" w:rsidRDefault="0058406D" w:rsidP="000B5E0E">
      <w:hyperlink r:id="rId14" w:history="1">
        <w:r w:rsidR="0059318B" w:rsidRPr="0059318B">
          <w:rPr>
            <w:rStyle w:val="Hyperlink"/>
          </w:rPr>
          <w:t>3/11/2020</w:t>
        </w:r>
      </w:hyperlink>
    </w:p>
    <w:p w:rsidR="0059318B" w:rsidRDefault="0059318B" w:rsidP="000B5E0E"/>
    <w:p w:rsidR="000B5E0E" w:rsidRDefault="000B5E0E" w:rsidP="000B5E0E">
      <w:pPr>
        <w:sectPr w:rsidR="000B5E0E" w:rsidSect="000B5E0E">
          <w:pgSz w:w="12240" w:h="15840" w:code="1"/>
          <w:pgMar w:top="1080" w:right="1440" w:bottom="1080" w:left="1440" w:header="720" w:footer="720" w:gutter="0"/>
          <w:cols w:space="720"/>
          <w:noEndnote/>
          <w:docGrid w:linePitch="360"/>
        </w:sectPr>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Pr="00740C2B" w:rsidRDefault="0059318B" w:rsidP="00740C2B">
      <w:pPr>
        <w:tabs>
          <w:tab w:val="right" w:pos="5933"/>
        </w:tabs>
        <w:suppressAutoHyphens/>
      </w:pPr>
      <w:r>
        <w:tab/>
      </w:r>
      <w:r>
        <w:rPr>
          <w:b/>
          <w:sz w:val="36"/>
        </w:rPr>
        <w:t>H. 4822</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6F40">
        <w:t>Rep. S. Williams</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9318B" w:rsidRPr="00740C2B" w:rsidRDefault="0059318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9318B" w:rsidRPr="00740C2B" w:rsidRDefault="0059318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4822) to request the Department of Transportation name the intersection located at the junction of United States Highway 278 and South Carolina Highway 68 in Hampton County “Randolph ‘Buster’ Murdaugh Interchange”, etc., respectfully</w:t>
      </w:r>
    </w:p>
    <w:p w:rsidR="0059318B" w:rsidRPr="00740C2B" w:rsidRDefault="0059318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9318B" w:rsidRPr="00740C2B" w:rsidRDefault="0059318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318B" w:rsidSect="00740C2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Pr="00325348" w:rsidRDefault="0059318B" w:rsidP="0008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9318B" w:rsidRDefault="0059318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UNITED STATES HIGHWAY 278 AND SOUTH CAROLINA HIGHWAY 68 IN HAMPTON COUNTY “RANDOLPH </w:t>
      </w:r>
      <w:r w:rsidRPr="00137D36">
        <w:t>‘</w:t>
      </w:r>
      <w:r>
        <w:t>BUSTER</w:t>
      </w:r>
      <w:r w:rsidRPr="00137D36">
        <w:t>’</w:t>
      </w:r>
      <w:r>
        <w:t xml:space="preserve"> MURDAUGH INTERCHANGE” AND ERECT APPROPRIATE SIGNS OR MARKERS AT THIS LOCATION CONTAINING THESE WORDS.</w:t>
      </w:r>
    </w:p>
    <w:p w:rsidR="0059318B" w:rsidRDefault="0059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18B" w:rsidRDefault="0059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9318B" w:rsidRDefault="0059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the Department of Transportation name the intersection located at the junction of Unites States Highway 278 and South Carolina Highway 68 in Hampton County “Randolph </w:t>
      </w:r>
      <w:r w:rsidRPr="00137D36">
        <w:t>‘</w:t>
      </w:r>
      <w:r>
        <w:t>Buster</w:t>
      </w:r>
      <w:r w:rsidRPr="00137D36">
        <w:t>’</w:t>
      </w:r>
      <w:r>
        <w:t xml:space="preserve"> Murdaugh Interchange” and erect appropriate signs or markers at this location containing these words. </w:t>
      </w:r>
    </w:p>
    <w:p w:rsidR="0059318B" w:rsidRDefault="0059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8B" w:rsidRDefault="0059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9318B" w:rsidRDefault="005931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5E0E" w:rsidRDefault="000B5E0E" w:rsidP="00593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5E0E" w:rsidSect="00740C2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BE9" w:rsidRDefault="005F4BE9" w:rsidP="009F0C77">
      <w:r>
        <w:separator/>
      </w:r>
    </w:p>
  </w:endnote>
  <w:endnote w:type="continuationSeparator" w:id="0">
    <w:p w:rsidR="005F4BE9" w:rsidRDefault="005F4B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ADCC95-9BC7-4CC9-91A1-1E9A31F9C9F0}"/>
    <w:embedBold r:id="rId2" w:fontKey="{DF22C0EB-32DB-4821-B328-FE63B182F8DA}"/>
  </w:font>
  <w:font w:name="Calibri">
    <w:panose1 w:val="020F0502020204030204"/>
    <w:charset w:val="00"/>
    <w:family w:val="swiss"/>
    <w:pitch w:val="variable"/>
    <w:sig w:usb0="E0002EFF" w:usb1="C000247B" w:usb2="00000009" w:usb3="00000000" w:csb0="000001FF" w:csb1="00000000"/>
    <w:embedRegular r:id="rId3" w:fontKey="{A8F741AC-FD07-4E06-AD9F-4165DEDE907D}"/>
  </w:font>
  <w:font w:name="Cambria">
    <w:panose1 w:val="02040503050406030204"/>
    <w:charset w:val="00"/>
    <w:family w:val="roman"/>
    <w:pitch w:val="variable"/>
    <w:sig w:usb0="E00006FF" w:usb1="420024FF" w:usb2="02000000" w:usb3="00000000" w:csb0="0000019F" w:csb1="00000000"/>
    <w:embedRegular r:id="rId4" w:fontKey="{2F08EE30-01E0-43FD-905D-4E4DB10D86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8B" w:rsidRPr="00082860" w:rsidRDefault="0059318B" w:rsidP="00082860">
    <w:pPr>
      <w:pStyle w:val="Footer"/>
      <w:tabs>
        <w:tab w:val="clear" w:pos="4680"/>
        <w:tab w:val="clear" w:pos="9360"/>
        <w:tab w:val="center" w:pos="2995"/>
      </w:tabs>
      <w:spacing w:before="120"/>
    </w:pPr>
    <w:r>
      <w:t>[4822-</w:t>
    </w:r>
    <w:r>
      <w:fldChar w:fldCharType="begin"/>
    </w:r>
    <w:r>
      <w:instrText xml:space="preserve"> PAGE  \* MERGEFORMAT </w:instrText>
    </w:r>
    <w:r>
      <w:fldChar w:fldCharType="separate"/>
    </w:r>
    <w:r w:rsidR="00A231A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C2B" w:rsidRPr="00082860" w:rsidRDefault="0059318B" w:rsidP="00082860">
    <w:pPr>
      <w:pStyle w:val="Footer"/>
      <w:tabs>
        <w:tab w:val="clear" w:pos="4680"/>
        <w:tab w:val="clear" w:pos="9360"/>
        <w:tab w:val="center" w:pos="2995"/>
      </w:tabs>
      <w:spacing w:before="120"/>
    </w:pPr>
    <w:r>
      <w:t>[4822]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BE9" w:rsidRDefault="005F4BE9" w:rsidP="009F0C77">
      <w:r>
        <w:separator/>
      </w:r>
    </w:p>
  </w:footnote>
  <w:footnote w:type="continuationSeparator" w:id="0">
    <w:p w:rsidR="005F4BE9" w:rsidRDefault="005F4B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4CM20"/>
    <w:docVar w:name="CoverBillType" w:val="c"/>
    <w:docVar w:name="DocPath" w:val="L:\Council\bills\GT\5774CM20.DOCX"/>
    <w:docVar w:name="dvBillNumber" w:val="4822"/>
    <w:docVar w:name="dvBillNumberPrefix" w:val="H. "/>
    <w:docVar w:name="dvOriginalBody" w:val="House"/>
    <w:docVar w:name="dvSteno" w:val="GT"/>
    <w:docVar w:name="NameofBody" w:val="h"/>
    <w:docVar w:name="vGroup2" w:val="Council"/>
  </w:docVars>
  <w:rsids>
    <w:rsidRoot w:val="00A645BE"/>
    <w:rsid w:val="00011869"/>
    <w:rsid w:val="00015CD6"/>
    <w:rsid w:val="00082860"/>
    <w:rsid w:val="000B5E0E"/>
    <w:rsid w:val="000E0100"/>
    <w:rsid w:val="000E1785"/>
    <w:rsid w:val="000F40FA"/>
    <w:rsid w:val="000F6E45"/>
    <w:rsid w:val="001035F1"/>
    <w:rsid w:val="0010776B"/>
    <w:rsid w:val="00133E66"/>
    <w:rsid w:val="00137D36"/>
    <w:rsid w:val="001435A3"/>
    <w:rsid w:val="00146ED3"/>
    <w:rsid w:val="00151044"/>
    <w:rsid w:val="001A0F6B"/>
    <w:rsid w:val="001D08F2"/>
    <w:rsid w:val="001D3A58"/>
    <w:rsid w:val="001D525B"/>
    <w:rsid w:val="001D7F4F"/>
    <w:rsid w:val="00205238"/>
    <w:rsid w:val="002321B6"/>
    <w:rsid w:val="00232912"/>
    <w:rsid w:val="00237BF0"/>
    <w:rsid w:val="00250967"/>
    <w:rsid w:val="002543C8"/>
    <w:rsid w:val="0025541D"/>
    <w:rsid w:val="00284AAE"/>
    <w:rsid w:val="002C1A72"/>
    <w:rsid w:val="002E5912"/>
    <w:rsid w:val="00301B21"/>
    <w:rsid w:val="00325348"/>
    <w:rsid w:val="0032732C"/>
    <w:rsid w:val="00336AD0"/>
    <w:rsid w:val="0037079A"/>
    <w:rsid w:val="003A25D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18B"/>
    <w:rsid w:val="005939F1"/>
    <w:rsid w:val="005A62FE"/>
    <w:rsid w:val="005C2FE2"/>
    <w:rsid w:val="005E2BC9"/>
    <w:rsid w:val="005F4BE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31A0"/>
    <w:rsid w:val="00A41684"/>
    <w:rsid w:val="00A55F90"/>
    <w:rsid w:val="00A645BE"/>
    <w:rsid w:val="00A64E80"/>
    <w:rsid w:val="00A72BCD"/>
    <w:rsid w:val="00A741D9"/>
    <w:rsid w:val="00A833AB"/>
    <w:rsid w:val="00A9741D"/>
    <w:rsid w:val="00AC34A2"/>
    <w:rsid w:val="00AD1C9A"/>
    <w:rsid w:val="00AD4B17"/>
    <w:rsid w:val="00B103F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0B2F"/>
    <w:rsid w:val="00DF3845"/>
    <w:rsid w:val="00E41911"/>
    <w:rsid w:val="00E436D5"/>
    <w:rsid w:val="00E44B57"/>
    <w:rsid w:val="00E82D75"/>
    <w:rsid w:val="00E92EEF"/>
    <w:rsid w:val="00EF2368"/>
    <w:rsid w:val="00F24442"/>
    <w:rsid w:val="00F50AE3"/>
    <w:rsid w:val="00F6023F"/>
    <w:rsid w:val="00F655B7"/>
    <w:rsid w:val="00F656BA"/>
    <w:rsid w:val="00F67CF1"/>
    <w:rsid w:val="00F67DF2"/>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1051F-6906-4C10-9AAC-1B068902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5E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p:\pprever\2019-20\4822_201912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http://www.scstatehouse.gov/billsearch.php?billnumbers=4822&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512.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4822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EC9B8-03ED-4FBF-A19E-38021F396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4822: Subject not yet available - South Carolina Legislature Online</dc:title>
  <dc:creator>Gwen Thurmond</dc:creator>
  <cp:lastModifiedBy>Derrick Williamson</cp:lastModifiedBy>
  <cp:revision>2</cp:revision>
  <cp:lastPrinted>2019-12-11T15:53:00Z</cp:lastPrinted>
  <dcterms:created xsi:type="dcterms:W3CDTF">2020-05-13T20:57:00Z</dcterms:created>
  <dcterms:modified xsi:type="dcterms:W3CDTF">2020-05-13T20:57:00Z</dcterms:modified>
</cp:coreProperties>
</file>