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7DB8" w:rsidRDefault="00817DB8" w:rsidP="00817DB8">
      <w:pPr>
        <w:widowControl w:val="0"/>
        <w:jc w:val="center"/>
      </w:pPr>
      <w:r w:rsidRPr="00817DB8">
        <w:rPr>
          <w:b/>
        </w:rPr>
        <w:t>South Carolina General Assembly</w:t>
      </w:r>
    </w:p>
    <w:p w:rsidR="00817DB8" w:rsidRDefault="00817DB8" w:rsidP="00817DB8">
      <w:pPr>
        <w:widowControl w:val="0"/>
        <w:jc w:val="center"/>
      </w:pPr>
      <w:r>
        <w:t>123rd Session, 2019-2020</w:t>
      </w:r>
    </w:p>
    <w:p w:rsidR="00817DB8" w:rsidRDefault="00817DB8" w:rsidP="00817DB8">
      <w:pPr>
        <w:widowControl w:val="0"/>
        <w:jc w:val="left"/>
      </w:pPr>
    </w:p>
    <w:p w:rsidR="00817DB8" w:rsidRDefault="00817DB8" w:rsidP="00817DB8">
      <w:pPr>
        <w:widowControl w:val="0"/>
        <w:jc w:val="left"/>
        <w:rPr>
          <w:b/>
        </w:rPr>
      </w:pPr>
      <w:r w:rsidRPr="00817DB8">
        <w:rPr>
          <w:b/>
        </w:rPr>
        <w:t>H. 4998</w:t>
      </w:r>
    </w:p>
    <w:p w:rsidR="00817DB8" w:rsidRDefault="00817DB8" w:rsidP="00817DB8">
      <w:pPr>
        <w:widowControl w:val="0"/>
        <w:jc w:val="left"/>
        <w:rPr>
          <w:b/>
        </w:rPr>
      </w:pPr>
    </w:p>
    <w:p w:rsidR="00817DB8" w:rsidRDefault="00817DB8" w:rsidP="00817DB8">
      <w:pPr>
        <w:widowControl w:val="0"/>
        <w:jc w:val="left"/>
      </w:pPr>
      <w:r w:rsidRPr="00817DB8">
        <w:rPr>
          <w:b/>
        </w:rPr>
        <w:t>STATUS INFORMATION</w:t>
      </w:r>
    </w:p>
    <w:p w:rsidR="00817DB8" w:rsidRDefault="00817DB8" w:rsidP="00817DB8">
      <w:pPr>
        <w:widowControl w:val="0"/>
        <w:jc w:val="left"/>
      </w:pPr>
    </w:p>
    <w:p w:rsidR="00817DB8" w:rsidRDefault="00817DB8" w:rsidP="00817DB8">
      <w:pPr>
        <w:widowControl w:val="0"/>
        <w:jc w:val="left"/>
      </w:pPr>
      <w:r>
        <w:t>General Bill</w:t>
      </w:r>
    </w:p>
    <w:p w:rsidR="00817DB8" w:rsidRDefault="00817DB8" w:rsidP="00817DB8">
      <w:pPr>
        <w:widowControl w:val="0"/>
        <w:jc w:val="left"/>
      </w:pPr>
      <w:r>
        <w:t>Sponsors: Rep. White</w:t>
      </w:r>
    </w:p>
    <w:p w:rsidR="00817DB8" w:rsidRDefault="00817DB8" w:rsidP="00817DB8">
      <w:pPr>
        <w:widowControl w:val="0"/>
        <w:jc w:val="left"/>
      </w:pPr>
      <w:r>
        <w:t>Document Path: l:\council\bills\nbd\11336sd20.docx</w:t>
      </w:r>
    </w:p>
    <w:p w:rsidR="00817DB8" w:rsidRDefault="00817DB8" w:rsidP="00817DB8">
      <w:pPr>
        <w:widowControl w:val="0"/>
        <w:jc w:val="left"/>
      </w:pPr>
    </w:p>
    <w:p w:rsidR="00817DB8" w:rsidRDefault="00817DB8" w:rsidP="00817DB8">
      <w:pPr>
        <w:widowControl w:val="0"/>
        <w:jc w:val="left"/>
      </w:pPr>
      <w:r>
        <w:t>Introduced in the House on January 22, 2020</w:t>
      </w:r>
    </w:p>
    <w:p w:rsidR="00817DB8" w:rsidRDefault="00817DB8" w:rsidP="00817DB8">
      <w:pPr>
        <w:widowControl w:val="0"/>
        <w:jc w:val="left"/>
      </w:pPr>
      <w:r>
        <w:t xml:space="preserve">Currently residing in the House Committee on </w:t>
      </w:r>
      <w:r w:rsidRPr="00817DB8">
        <w:rPr>
          <w:b/>
        </w:rPr>
        <w:t>Ways and Means</w:t>
      </w:r>
    </w:p>
    <w:p w:rsidR="00817DB8" w:rsidRDefault="00817DB8" w:rsidP="00817DB8">
      <w:pPr>
        <w:widowControl w:val="0"/>
        <w:jc w:val="left"/>
      </w:pPr>
    </w:p>
    <w:p w:rsidR="00817DB8" w:rsidRDefault="00842508" w:rsidP="00817DB8">
      <w:pPr>
        <w:widowControl w:val="0"/>
        <w:jc w:val="left"/>
      </w:pPr>
      <w:r>
        <w:t>Summary: SC Commission for Comprehensive Education</w:t>
      </w:r>
    </w:p>
    <w:p w:rsidR="00817DB8" w:rsidRDefault="00817DB8" w:rsidP="00817DB8">
      <w:pPr>
        <w:widowControl w:val="0"/>
        <w:jc w:val="left"/>
      </w:pPr>
    </w:p>
    <w:p w:rsidR="00817DB8" w:rsidRDefault="00817DB8" w:rsidP="00817DB8">
      <w:pPr>
        <w:widowControl w:val="0"/>
        <w:jc w:val="left"/>
      </w:pPr>
    </w:p>
    <w:p w:rsidR="00817DB8" w:rsidRDefault="00817DB8" w:rsidP="00817DB8">
      <w:pPr>
        <w:widowControl w:val="0"/>
        <w:tabs>
          <w:tab w:val="center" w:pos="590"/>
          <w:tab w:val="center" w:pos="1440"/>
          <w:tab w:val="left" w:pos="1872"/>
          <w:tab w:val="left" w:pos="9187"/>
        </w:tabs>
        <w:jc w:val="left"/>
      </w:pPr>
      <w:r w:rsidRPr="00817DB8">
        <w:rPr>
          <w:b/>
        </w:rPr>
        <w:t>HISTORY OF LEGISLATIVE ACTIONS</w:t>
      </w:r>
    </w:p>
    <w:p w:rsidR="00817DB8" w:rsidRDefault="00817DB8" w:rsidP="00817DB8">
      <w:pPr>
        <w:widowControl w:val="0"/>
        <w:tabs>
          <w:tab w:val="center" w:pos="590"/>
          <w:tab w:val="center" w:pos="1440"/>
          <w:tab w:val="left" w:pos="1872"/>
          <w:tab w:val="left" w:pos="9187"/>
        </w:tabs>
        <w:jc w:val="left"/>
      </w:pPr>
    </w:p>
    <w:p w:rsidR="00817DB8" w:rsidRPr="00817DB8" w:rsidRDefault="00817DB8" w:rsidP="00817DB8">
      <w:pPr>
        <w:widowControl w:val="0"/>
        <w:tabs>
          <w:tab w:val="center" w:pos="590"/>
          <w:tab w:val="center" w:pos="1440"/>
          <w:tab w:val="left" w:pos="1872"/>
          <w:tab w:val="left" w:pos="9187"/>
        </w:tabs>
        <w:jc w:val="left"/>
      </w:pPr>
      <w:r w:rsidRPr="00817DB8">
        <w:rPr>
          <w:u w:val="single"/>
        </w:rPr>
        <w:tab/>
        <w:t>Date</w:t>
      </w:r>
      <w:r w:rsidRPr="00817DB8">
        <w:rPr>
          <w:u w:val="single"/>
        </w:rPr>
        <w:tab/>
        <w:t>Body</w:t>
      </w:r>
      <w:r w:rsidRPr="00817DB8">
        <w:rPr>
          <w:u w:val="single"/>
        </w:rPr>
        <w:tab/>
        <w:t>Action Description with journal page number</w:t>
      </w:r>
      <w:r w:rsidRPr="00817DB8">
        <w:rPr>
          <w:u w:val="single"/>
        </w:rPr>
        <w:tab/>
      </w:r>
    </w:p>
    <w:p w:rsidR="005C1926" w:rsidRDefault="005C1926" w:rsidP="005C1926">
      <w:pPr>
        <w:widowControl w:val="0"/>
        <w:tabs>
          <w:tab w:val="right" w:pos="1008"/>
          <w:tab w:val="left" w:pos="1152"/>
          <w:tab w:val="left" w:pos="1872"/>
          <w:tab w:val="left" w:pos="9187"/>
        </w:tabs>
        <w:ind w:left="2088" w:hanging="2088"/>
      </w:pPr>
      <w:r>
        <w:tab/>
        <w:t>1/22/2020</w:t>
      </w:r>
      <w:r>
        <w:tab/>
        <w:t>House</w:t>
      </w:r>
      <w:r>
        <w:tab/>
        <w:t>Introduced and read first time (</w:t>
      </w:r>
      <w:hyperlink r:id="rId7" w:history="1">
        <w:r w:rsidRPr="001B7DDB">
          <w:rPr>
            <w:rStyle w:val="Hyperlink"/>
          </w:rPr>
          <w:t>House Journal</w:t>
        </w:r>
        <w:r w:rsidRPr="001B7DDB">
          <w:rPr>
            <w:rStyle w:val="Hyperlink"/>
          </w:rPr>
          <w:noBreakHyphen/>
          <w:t>page 27</w:t>
        </w:r>
      </w:hyperlink>
      <w:r>
        <w:t>)</w:t>
      </w:r>
    </w:p>
    <w:p w:rsidR="005C1926" w:rsidRDefault="005C1926" w:rsidP="005C1926">
      <w:pPr>
        <w:widowControl w:val="0"/>
        <w:tabs>
          <w:tab w:val="right" w:pos="1008"/>
          <w:tab w:val="left" w:pos="1152"/>
          <w:tab w:val="left" w:pos="1872"/>
          <w:tab w:val="left" w:pos="9187"/>
        </w:tabs>
        <w:ind w:left="2088" w:hanging="2088"/>
      </w:pPr>
      <w:r>
        <w:tab/>
        <w:t>1/22/2020</w:t>
      </w:r>
      <w:r>
        <w:tab/>
        <w:t>House</w:t>
      </w:r>
      <w:r>
        <w:tab/>
        <w:t xml:space="preserve">Referred to Committee on </w:t>
      </w:r>
      <w:r w:rsidRPr="001B7DDB">
        <w:rPr>
          <w:b/>
        </w:rPr>
        <w:t>Ways and Means</w:t>
      </w:r>
      <w:r>
        <w:t xml:space="preserve"> (</w:t>
      </w:r>
      <w:hyperlink r:id="rId8" w:history="1">
        <w:r w:rsidRPr="001B7DDB">
          <w:rPr>
            <w:rStyle w:val="Hyperlink"/>
          </w:rPr>
          <w:t>House Journal</w:t>
        </w:r>
        <w:r w:rsidRPr="001B7DDB">
          <w:rPr>
            <w:rStyle w:val="Hyperlink"/>
          </w:rPr>
          <w:noBreakHyphen/>
          <w:t>page 27</w:t>
        </w:r>
      </w:hyperlink>
      <w:r>
        <w:t>)</w:t>
      </w:r>
    </w:p>
    <w:p w:rsidR="005C1926" w:rsidRDefault="005C1926" w:rsidP="005C1926">
      <w:pPr>
        <w:widowControl w:val="0"/>
        <w:tabs>
          <w:tab w:val="right" w:pos="1008"/>
          <w:tab w:val="left" w:pos="1152"/>
          <w:tab w:val="left" w:pos="1872"/>
          <w:tab w:val="left" w:pos="9187"/>
        </w:tabs>
        <w:ind w:left="2088" w:hanging="2088"/>
      </w:pPr>
    </w:p>
    <w:p w:rsidR="00817DB8" w:rsidRDefault="00817DB8" w:rsidP="00817DB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17DB8">
          <w:rPr>
            <w:rStyle w:val="Hyperlink"/>
          </w:rPr>
          <w:t>legislative information</w:t>
        </w:r>
      </w:hyperlink>
      <w:r>
        <w:t xml:space="preserve"> at the website</w:t>
      </w:r>
    </w:p>
    <w:p w:rsidR="00817DB8" w:rsidRDefault="00817DB8" w:rsidP="00817DB8">
      <w:pPr>
        <w:widowControl w:val="0"/>
        <w:tabs>
          <w:tab w:val="right" w:pos="1008"/>
          <w:tab w:val="left" w:pos="1152"/>
          <w:tab w:val="left" w:pos="1872"/>
          <w:tab w:val="left" w:pos="9187"/>
        </w:tabs>
        <w:ind w:left="2088" w:hanging="2088"/>
        <w:jc w:val="left"/>
      </w:pPr>
    </w:p>
    <w:p w:rsidR="00817DB8" w:rsidRPr="00817DB8" w:rsidRDefault="00817DB8" w:rsidP="00817DB8">
      <w:pPr>
        <w:widowControl w:val="0"/>
        <w:tabs>
          <w:tab w:val="right" w:pos="1008"/>
          <w:tab w:val="left" w:pos="1152"/>
          <w:tab w:val="left" w:pos="1872"/>
          <w:tab w:val="left" w:pos="9187"/>
        </w:tabs>
        <w:ind w:left="2088" w:hanging="2088"/>
        <w:jc w:val="left"/>
      </w:pPr>
    </w:p>
    <w:p w:rsidR="00817DB8" w:rsidRDefault="00817DB8" w:rsidP="00817DB8">
      <w:pPr>
        <w:widowControl w:val="0"/>
        <w:jc w:val="left"/>
      </w:pPr>
      <w:r w:rsidRPr="00817DB8">
        <w:rPr>
          <w:b/>
        </w:rPr>
        <w:t>VERSIONS OF THIS BILL</w:t>
      </w:r>
    </w:p>
    <w:p w:rsidR="00817DB8" w:rsidRDefault="00817DB8" w:rsidP="00817DB8">
      <w:pPr>
        <w:widowControl w:val="0"/>
        <w:jc w:val="left"/>
      </w:pPr>
    </w:p>
    <w:p w:rsidR="00817DB8" w:rsidRDefault="009D1537" w:rsidP="00817DB8">
      <w:pPr>
        <w:widowControl w:val="0"/>
        <w:jc w:val="left"/>
      </w:pPr>
      <w:hyperlink r:id="rId10" w:history="1">
        <w:r w:rsidR="00817DB8">
          <w:rPr>
            <w:rStyle w:val="Hyperlink"/>
          </w:rPr>
          <w:t>1/22/2020</w:t>
        </w:r>
      </w:hyperlink>
    </w:p>
    <w:p w:rsidR="00817DB8" w:rsidRDefault="00817DB8" w:rsidP="00817DB8"/>
    <w:p w:rsidR="00817DB8" w:rsidRDefault="00817DB8" w:rsidP="00817DB8">
      <w:pPr>
        <w:sectPr w:rsidR="00817DB8" w:rsidSect="00817DB8">
          <w:pgSz w:w="12240" w:h="15840" w:code="1"/>
          <w:pgMar w:top="1080" w:right="1440" w:bottom="1080" w:left="1440" w:header="720" w:footer="720" w:gutter="0"/>
          <w:cols w:space="720"/>
          <w:noEndnote/>
          <w:docGrid w:linePitch="360"/>
        </w:sectPr>
      </w:pPr>
    </w:p>
    <w:p w:rsidR="00A14CA2" w:rsidRDefault="00A14CA2" w:rsidP="0071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CD9" w:rsidRDefault="00712CD9" w:rsidP="0071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CD9" w:rsidRDefault="00712CD9" w:rsidP="0071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CD9" w:rsidRDefault="00712CD9" w:rsidP="0071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CD9" w:rsidRDefault="00712CD9" w:rsidP="0071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CD9" w:rsidRDefault="00712CD9" w:rsidP="0071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CD9" w:rsidRDefault="00712CD9" w:rsidP="00712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4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47E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62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5368E2">
        <w:t xml:space="preserve"> AMEND THE CODE OF LAWS OF SOUTH CAROLINA, 1976, TO</w:t>
      </w:r>
      <w:r w:rsidR="007516F5">
        <w:t xml:space="preserve"> </w:t>
      </w:r>
      <w:r w:rsidR="0075735F">
        <w:t>ABOLISH THE EDUCATION OVERSIGHT COMMITTEE AND THE COMMISSION ON HIGHER EDUCATION ON JULY 1, 202</w:t>
      </w:r>
      <w:r w:rsidR="00106E4B">
        <w:t>0</w:t>
      </w:r>
      <w:r w:rsidR="0075735F">
        <w:t>, AND DEVOLVE THEIR DUTIES, RESPONSIBILITIES</w:t>
      </w:r>
      <w:r w:rsidR="00106E4B">
        <w:t>,</w:t>
      </w:r>
      <w:r w:rsidR="0075735F">
        <w:t xml:space="preserve"> AND FUNCTIONS UPON THE SOUTH CAROLINA COMMISSION FOR COMPREHENSIVE EDUCATION HEREAFTER CREATE</w:t>
      </w:r>
      <w:r w:rsidR="00106E4B">
        <w:t>D</w:t>
      </w:r>
      <w:r w:rsidR="0075735F">
        <w:t xml:space="preserve">; </w:t>
      </w:r>
      <w:r w:rsidR="00106E4B">
        <w:t>BY ADDING CHAPTER 75</w:t>
      </w:r>
      <w:r w:rsidR="005368E2">
        <w:t xml:space="preserve"> TO TITLE 59</w:t>
      </w:r>
      <w:r w:rsidR="0075735F">
        <w:t xml:space="preserve"> </w:t>
      </w:r>
      <w:r w:rsidR="00106E4B">
        <w:t>SO AS</w:t>
      </w:r>
      <w:r w:rsidR="0075735F">
        <w:t xml:space="preserve"> TO ESTABLISH THE SOUTH CAROLINA COMMISSION FOR COMPREHENSIVE EDUCATION AND PROVIDE F</w:t>
      </w:r>
      <w:r w:rsidR="00106E4B">
        <w:t>OR ITS MEMBERSHIP, ORGANIZATION,</w:t>
      </w:r>
      <w:r w:rsidR="0075735F">
        <w:t xml:space="preserve"> AND FUNCTION</w:t>
      </w:r>
      <w:r w:rsidR="00106E4B">
        <w:t>S</w:t>
      </w:r>
      <w:r w:rsidR="0075735F">
        <w:t xml:space="preserve"> INCLUDING BEING THE LEAD AGENCY TO COORDINATE AND IMPLEMENT THE PROVISIONS OF CHAPTER 76</w:t>
      </w:r>
      <w:r w:rsidR="005368E2">
        <w:t>,</w:t>
      </w:r>
      <w:r w:rsidR="0075735F">
        <w:t xml:space="preserve"> TITLE 59 RELATING TO THE INITIATIVES FOR LIFELONG LEARNING;</w:t>
      </w:r>
      <w:r w:rsidR="007A093E">
        <w:t xml:space="preserve"> AND</w:t>
      </w:r>
      <w:r>
        <w:t xml:space="preserve"> BY ADDING CHAPTER 7</w:t>
      </w:r>
      <w:r w:rsidR="00312B6E">
        <w:t>6</w:t>
      </w:r>
      <w:r>
        <w:t xml:space="preserve"> TO TITLE 59 SO AS TO PROVIDE FOR A SEAMLESS SYSTEM OF EDUCATION</w:t>
      </w:r>
      <w:r w:rsidR="00936CF6">
        <w:t xml:space="preserve"> INITIATIVES</w:t>
      </w:r>
      <w:r>
        <w:t xml:space="preserve"> DESIGNED TO INCLUDE EVERY LEVEL OF EDUCATION FROM EARLY CHILDHOOD EDUCATION THROUGH GRADUATE STUD</w:t>
      </w:r>
      <w:r w:rsidR="00106E4B">
        <w:t>IES</w:t>
      </w:r>
      <w:r w:rsidR="00075DE7">
        <w:t xml:space="preserve"> KNOW</w:t>
      </w:r>
      <w:r w:rsidR="00E11274">
        <w:t>N</w:t>
      </w:r>
      <w:r w:rsidR="00075DE7">
        <w:t xml:space="preserve"> AS THE “P</w:t>
      </w:r>
      <w:r w:rsidR="0018190B">
        <w:noBreakHyphen/>
      </w:r>
      <w:r w:rsidR="00075DE7">
        <w:t>20 EDUCATIONAL SYSTEM FOR PRESCHOOL THROUGH AGE 20</w:t>
      </w:r>
      <w:r w:rsidR="007A093E">
        <w:t>”</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47EE" w:rsidRDefault="00784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47EE" w:rsidRDefault="00784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5F" w:rsidRDefault="00757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A093E">
        <w:t>(A)</w:t>
      </w:r>
      <w:r w:rsidR="007A093E">
        <w:tab/>
      </w:r>
      <w:r>
        <w:t xml:space="preserve">On </w:t>
      </w:r>
      <w:r w:rsidR="00075DE7">
        <w:t>July 1, 2020</w:t>
      </w:r>
      <w:r>
        <w:t>, the Education Oversight Committee and the Commission on Higher Education are abolished and their duties, responsibilities and functions devolved upon the South Carolin</w:t>
      </w:r>
      <w:r w:rsidR="00F57D86">
        <w:t>a Commission for Comprehensive</w:t>
      </w:r>
      <w:r>
        <w:t xml:space="preserve"> Education hereafter created.</w:t>
      </w:r>
    </w:p>
    <w:p w:rsidR="007A093E" w:rsidRDefault="007A0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employees, authorized appropriations, and </w:t>
      </w:r>
      <w:r w:rsidR="002A6FF0">
        <w:t>assets</w:t>
      </w:r>
      <w:r>
        <w:t xml:space="preserve"> and liabilities of the Education Oversight Committee and the </w:t>
      </w:r>
      <w:r>
        <w:lastRenderedPageBreak/>
        <w:t xml:space="preserve">Commission on Higher Education are transferred to the South Carolina Commission for Comprehensive Education.  Except for the agency heads, all classified or unclassified personnel employed by the Education Oversight Committee and the Commission on Higher Education on the effective date of this act, either by contract or by employment </w:t>
      </w:r>
      <w:r w:rsidR="005368E2">
        <w:t>at</w:t>
      </w:r>
      <w:r>
        <w:t xml:space="preserve"> will, shall become employees of the Commission for Comprehensive Education with the same employment status, compensation, classification, and grade level as applicable.</w:t>
      </w:r>
      <w:r w:rsidR="0018190B">
        <w:t xml:space="preserve"> Agency heads may be retained o</w:t>
      </w:r>
      <w:r w:rsidR="002F7CE1">
        <w:t>r</w:t>
      </w:r>
      <w:r w:rsidR="0018190B">
        <w:t xml:space="preserve"> offered other positions in the discretion of the commission.</w:t>
      </w:r>
    </w:p>
    <w:p w:rsidR="007A093E" w:rsidRDefault="007A0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Regulations promulgated by these offices or agencies are continued and are considered to be promulgated by the Commission for Comprehensive Education.</w:t>
      </w:r>
    </w:p>
    <w:p w:rsidR="007A093E" w:rsidRDefault="007A0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Code Commissioner is directed to change or correct all references to theses offices or agencies in Title 59 or other related provisions of law to the Commission for Comprehensive Education. References to the names to these offices or agencies in the 1976 Code or other provisions of law are considered to be and must be construed to mean appropriate references.</w:t>
      </w:r>
    </w:p>
    <w:p w:rsidR="0075735F" w:rsidRDefault="00757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5F" w:rsidRDefault="00757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59 of the 1976 Code is amended by adding:</w:t>
      </w:r>
    </w:p>
    <w:p w:rsidR="0075735F" w:rsidRDefault="00757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5F" w:rsidRDefault="0075735F" w:rsidP="0075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75</w:t>
      </w:r>
    </w:p>
    <w:p w:rsidR="0075735F" w:rsidRDefault="0075735F" w:rsidP="0075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5735F" w:rsidRDefault="0075735F" w:rsidP="0075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Commission for Comprehensive Education</w:t>
      </w:r>
    </w:p>
    <w:p w:rsidR="0075735F" w:rsidRDefault="0075735F" w:rsidP="0075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B626B" w:rsidRDefault="0075735F" w:rsidP="0075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8190B">
        <w:noBreakHyphen/>
      </w:r>
      <w:r>
        <w:t>75</w:t>
      </w:r>
      <w:r w:rsidR="0018190B">
        <w:noBreakHyphen/>
      </w:r>
      <w:r>
        <w:t>10.</w:t>
      </w:r>
      <w:r>
        <w:tab/>
        <w:t>(A)</w:t>
      </w:r>
      <w:r>
        <w:tab/>
        <w:t xml:space="preserve">There is hereby created the South Carolina Commission for Comprehensive Education with nine members to be selected in the manner provided in this chapter. </w:t>
      </w:r>
      <w:r w:rsidR="00F57D86">
        <w:t>Seven</w:t>
      </w:r>
      <w:r>
        <w:t xml:space="preserve"> members of the </w:t>
      </w:r>
      <w:r w:rsidR="005368E2">
        <w:t>c</w:t>
      </w:r>
      <w:r>
        <w:t>ommission shall be elected by the General Assembly, one from e</w:t>
      </w:r>
      <w:r w:rsidR="00CB626B">
        <w:t>ach congressional district. T</w:t>
      </w:r>
      <w:r w:rsidR="00F57D86">
        <w:t>wo</w:t>
      </w:r>
      <w:r w:rsidR="00CB626B">
        <w:t xml:space="preserve"> member</w:t>
      </w:r>
      <w:r w:rsidR="00F57D86">
        <w:t>s</w:t>
      </w:r>
      <w:r w:rsidR="00CB626B">
        <w:t xml:space="preserve"> of the commission shall be appointed by the Governor </w:t>
      </w:r>
      <w:r w:rsidR="00F57D86">
        <w:t>one of whom</w:t>
      </w:r>
      <w:r w:rsidR="00CB626B">
        <w:t xml:space="preserve"> shall serve as chairman</w:t>
      </w:r>
      <w:r w:rsidR="00F57D86">
        <w:t xml:space="preserve"> as designate</w:t>
      </w:r>
      <w:r w:rsidR="00075DE7">
        <w:t>d by the Governor</w:t>
      </w:r>
      <w:r w:rsidR="00CB626B">
        <w:t>. The members first elected from congressional district</w:t>
      </w:r>
      <w:r w:rsidR="00F57D86">
        <w:t>s</w:t>
      </w:r>
      <w:r w:rsidR="00CB626B">
        <w:t>, one, three, five, and seven shall serve initial terms of two years each, and the members first elected from congressional districts two, four, and six and the member</w:t>
      </w:r>
      <w:r w:rsidR="00F57D86">
        <w:t>s</w:t>
      </w:r>
      <w:r w:rsidR="00CB626B">
        <w:t xml:space="preserve"> appointed by the Governor shall serve initial terms of four years each. Thereafter all members selected shall serve for terms of four years each. The terms of all members shall </w:t>
      </w:r>
      <w:r w:rsidR="00F57D86">
        <w:t>expire</w:t>
      </w:r>
      <w:r w:rsidR="00CB626B">
        <w:t xml:space="preserve"> on the last day of June of the year of expiration and all members shall serve until their successors are selected and qualify. Vacancies shall be filled in the manner of original selections for the remainder of the unexpired term.</w:t>
      </w:r>
    </w:p>
    <w:p w:rsidR="00CB626B" w:rsidRDefault="00CB626B" w:rsidP="00CB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878C0">
        <w:t xml:space="preserve">The chairman and members of the commission shall receive annual salaries payable in the same manner as the salaries of other state officers are paid. </w:t>
      </w:r>
    </w:p>
    <w:p w:rsidR="00CB626B" w:rsidRDefault="00CB626B" w:rsidP="00CB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878C0">
        <w:t>The commission must meet at least once each month, and the chairman must call a meeting at any other time upon the written request of any two members of the commission. A majority of the commissioners constitutes a quorum for the transaction of all business pertaining to their office.</w:t>
      </w:r>
      <w:r w:rsidR="00A97FD8">
        <w:t xml:space="preserve"> The commission may select other officers as it considers necessary other than the chairman</w:t>
      </w:r>
      <w:r w:rsidR="00A97FD8" w:rsidRPr="007878C0">
        <w:t>.</w:t>
      </w:r>
    </w:p>
    <w:p w:rsidR="00CB626B" w:rsidRDefault="00CB626B" w:rsidP="00CB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commission shall receive appropriations as may be provided by the General Assembly and may employ such staff as necessary including a </w:t>
      </w:r>
      <w:r w:rsidR="005368E2">
        <w:t>d</w:t>
      </w:r>
      <w:r>
        <w:t xml:space="preserve">irector and </w:t>
      </w:r>
      <w:r w:rsidR="005368E2">
        <w:t>d</w:t>
      </w:r>
      <w:r>
        <w:t xml:space="preserve">eputy </w:t>
      </w:r>
      <w:r w:rsidR="005368E2">
        <w:t>d</w:t>
      </w:r>
      <w:r>
        <w:t>irector with</w:t>
      </w:r>
      <w:r w:rsidR="007A093E">
        <w:t>in</w:t>
      </w:r>
      <w:r>
        <w:t xml:space="preserve"> the appropriations provided by the General Assembly.</w:t>
      </w:r>
    </w:p>
    <w:p w:rsidR="00CB626B" w:rsidRDefault="00CB626B" w:rsidP="00CB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7878C0">
        <w:t>No member of the General Assembly or member of his immediate family shall be elected to the commission while the member is serving in the General Assembly; nor shall a member of the General Assembly or a member of his immediate family be elected to the commission for a period of four years after the member either:</w:t>
      </w:r>
    </w:p>
    <w:p w:rsidR="00CB626B" w:rsidRDefault="005368E2" w:rsidP="00CB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CB626B" w:rsidRPr="007878C0">
        <w:t>ceases to be a member of the General Assembly; or</w:t>
      </w:r>
    </w:p>
    <w:p w:rsidR="00075DE7" w:rsidRDefault="00CB626B" w:rsidP="00CB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78C0">
        <w:tab/>
        <w:t>(2)</w:t>
      </w:r>
      <w:r w:rsidR="00075DE7">
        <w:tab/>
      </w:r>
      <w:r w:rsidRPr="007878C0">
        <w:t>fails to file for election to the General Assembly in accordance with Section 7</w:t>
      </w:r>
      <w:r w:rsidR="0018190B">
        <w:noBreakHyphen/>
      </w:r>
      <w:r w:rsidRPr="007878C0">
        <w:t>11</w:t>
      </w:r>
      <w:r w:rsidR="0018190B">
        <w:noBreakHyphen/>
      </w:r>
      <w:r w:rsidRPr="007878C0">
        <w:t>15.</w:t>
      </w:r>
    </w:p>
    <w:p w:rsidR="00075DE7" w:rsidRDefault="00075DE7" w:rsidP="00CB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5F" w:rsidRDefault="00075DE7" w:rsidP="00CB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77605">
        <w:t xml:space="preserve">Section </w:t>
      </w:r>
      <w:r>
        <w:t>59</w:t>
      </w:r>
      <w:r w:rsidR="0018190B">
        <w:noBreakHyphen/>
      </w:r>
      <w:r>
        <w:t>75</w:t>
      </w:r>
      <w:r w:rsidR="0018190B">
        <w:noBreakHyphen/>
      </w:r>
      <w:r>
        <w:t>20.</w:t>
      </w:r>
      <w:r>
        <w:tab/>
        <w:t>The commission shall perform those duties, functions, and responsibilities form</w:t>
      </w:r>
      <w:r w:rsidR="00B77605">
        <w:t>er</w:t>
      </w:r>
      <w:r>
        <w:t>ly performed by the Education Oversight Committee and the Commission on Higher Education and additionally shall be the lead agency to coordinate and implement the initiatives for lifelong learning under Chapter 76 of this title.</w:t>
      </w:r>
      <w:r w:rsidR="000E3A3E">
        <w:t>”</w:t>
      </w:r>
    </w:p>
    <w:p w:rsidR="0075735F" w:rsidRDefault="00757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7EE" w:rsidRDefault="00784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3C2D">
        <w:t>3</w:t>
      </w:r>
      <w:r>
        <w:t>.</w:t>
      </w:r>
      <w:r>
        <w:tab/>
      </w:r>
      <w:r w:rsidR="0000620C">
        <w:t>Title 59 of the 1976 Code is amended by adding:</w:t>
      </w:r>
    </w:p>
    <w:p w:rsidR="0000620C" w:rsidRDefault="000062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20C" w:rsidRDefault="0000620C" w:rsidP="00006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“CHAPTER </w:t>
      </w:r>
      <w:r w:rsidR="00312B6E">
        <w:t>76</w:t>
      </w:r>
    </w:p>
    <w:p w:rsidR="0000620C" w:rsidRDefault="0000620C" w:rsidP="00006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0620C" w:rsidRDefault="0000620C" w:rsidP="00006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Initiative</w:t>
      </w:r>
      <w:r w:rsidR="00936CF6">
        <w:t>s</w:t>
      </w:r>
      <w:r>
        <w:t xml:space="preserve"> for Lifelong Learning</w:t>
      </w:r>
    </w:p>
    <w:p w:rsidR="0000620C" w:rsidRDefault="0000620C" w:rsidP="00006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0620C" w:rsidRDefault="000062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8190B">
        <w:noBreakHyphen/>
      </w:r>
      <w:r w:rsidR="00312B6E">
        <w:t>76</w:t>
      </w:r>
      <w:r w:rsidR="0018190B">
        <w:noBreakHyphen/>
      </w:r>
      <w:r>
        <w:t>10.</w:t>
      </w:r>
      <w:r>
        <w:tab/>
      </w:r>
      <w:r w:rsidR="00FE4C6D">
        <w:t>(A)</w:t>
      </w:r>
      <w:r w:rsidR="00FE4C6D">
        <w:tab/>
      </w:r>
      <w:r>
        <w:t>The General Assembly finds that:</w:t>
      </w:r>
    </w:p>
    <w:p w:rsidR="0000620C" w:rsidRDefault="00FE4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620C">
        <w:tab/>
        <w:t>(1)</w:t>
      </w:r>
      <w:r w:rsidR="0000620C">
        <w:tab/>
        <w:t>education is an integral part of achieving success in the increasingly knowledge</w:t>
      </w:r>
      <w:r w:rsidR="0018190B">
        <w:noBreakHyphen/>
      </w:r>
      <w:r w:rsidR="0000620C">
        <w:t>based economy of the twenty</w:t>
      </w:r>
      <w:r w:rsidR="0018190B">
        <w:noBreakHyphen/>
      </w:r>
      <w:r w:rsidR="0000620C">
        <w:t>first century;</w:t>
      </w:r>
    </w:p>
    <w:p w:rsidR="0000620C" w:rsidRDefault="00FE4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620C">
        <w:tab/>
        <w:t>(2)</w:t>
      </w:r>
      <w:r w:rsidR="0000620C">
        <w:tab/>
        <w:t>South Carolina must have a seamless, coordinated and strategically</w:t>
      </w:r>
      <w:r w:rsidR="005368E2">
        <w:t xml:space="preserve"> </w:t>
      </w:r>
      <w:r w:rsidR="0000620C">
        <w:t>based system of education that empowers its citizens to attain the levels of academic achievement necessary to realize economic prosperity;</w:t>
      </w:r>
    </w:p>
    <w:p w:rsidR="0000620C" w:rsidRDefault="00FE4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620C">
        <w:tab/>
        <w:t>(3)</w:t>
      </w:r>
      <w:r w:rsidR="0000620C">
        <w:tab/>
        <w:t>the active leadership and commitment of the General Assembly</w:t>
      </w:r>
      <w:r w:rsidR="00936CF6">
        <w:t xml:space="preserve"> and other public officials</w:t>
      </w:r>
      <w:r w:rsidR="0000620C">
        <w:t xml:space="preserve"> working in cooperation with state and local policy makers, is necessary for the creation of this fully</w:t>
      </w:r>
      <w:r w:rsidR="005368E2">
        <w:t xml:space="preserve"> </w:t>
      </w:r>
      <w:r>
        <w:t>integrated</w:t>
      </w:r>
      <w:r w:rsidR="0000620C">
        <w:t xml:space="preserve"> system of education;</w:t>
      </w:r>
    </w:p>
    <w:p w:rsidR="0000620C" w:rsidRDefault="00FE4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620C">
        <w:tab/>
      </w:r>
      <w:r>
        <w:t>(4)</w:t>
      </w:r>
      <w:r>
        <w:tab/>
        <w:t>a truly seamless system of education includes every level of education from early childhood education through graduate</w:t>
      </w:r>
      <w:r w:rsidR="00936CF6">
        <w:t xml:space="preserve"> and professional</w:t>
      </w:r>
      <w:r>
        <w:t xml:space="preserve"> study </w:t>
      </w:r>
      <w:r w:rsidR="00936CF6">
        <w:t>which</w:t>
      </w:r>
      <w:r w:rsidR="005368E2">
        <w:t xml:space="preserve"> encompasses job</w:t>
      </w:r>
      <w:r>
        <w:t xml:space="preserve"> training and lifelong learning; and</w:t>
      </w:r>
    </w:p>
    <w:p w:rsidR="00FE4C6D" w:rsidRDefault="00FE4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substantive input from all stakeholders, including business leaders, educators</w:t>
      </w:r>
      <w:r w:rsidR="007516F5">
        <w:t>,</w:t>
      </w:r>
      <w:r>
        <w:t xml:space="preserve"> and government</w:t>
      </w:r>
      <w:r w:rsidR="005368E2">
        <w:t>al</w:t>
      </w:r>
      <w:r>
        <w:t xml:space="preserve"> agency officials, is essential for the operation of an educational system that supports economic and job development and produces the quality of life all South Carolinians want for themselves and their families.</w:t>
      </w:r>
    </w:p>
    <w:p w:rsidR="002F4889" w:rsidRDefault="00FE4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075DE7">
        <w:t>The General Assembly therefore declares that it is enacting the provision</w:t>
      </w:r>
      <w:r w:rsidR="00A3593E">
        <w:t>s</w:t>
      </w:r>
      <w:r w:rsidR="00075DE7">
        <w:t xml:space="preserve"> of this act because f</w:t>
      </w:r>
      <w:r w:rsidR="002F4889">
        <w:t>or too long, education in South Carolina has operated as</w:t>
      </w:r>
      <w:r w:rsidR="005368E2">
        <w:t xml:space="preserve"> a</w:t>
      </w:r>
      <w:r w:rsidR="002F4889">
        <w:t xml:space="preserve"> series of discrete silos: early childhood programs, elementary schools, middle </w:t>
      </w:r>
      <w:r w:rsidR="005368E2">
        <w:t>schools</w:t>
      </w:r>
      <w:r w:rsidR="002F4889">
        <w:t>, high schools, vocational and technical programs, two</w:t>
      </w:r>
      <w:r w:rsidR="0018190B">
        <w:noBreakHyphen/>
      </w:r>
      <w:r w:rsidR="002F4889">
        <w:t>year community and technical colleges, workforce training, four</w:t>
      </w:r>
      <w:r w:rsidR="0018190B">
        <w:noBreakHyphen/>
      </w:r>
      <w:r w:rsidR="002F4889">
        <w:t>year colleges and universities, and graduate education. As students move from one silo to the next in their academic careers, too many fall through the numerous cracks created by a disjointed system. A third grader who cannot read at grade level enters the fourth grad</w:t>
      </w:r>
      <w:r w:rsidR="005368E2">
        <w:t>e</w:t>
      </w:r>
      <w:r w:rsidR="002F4889">
        <w:t xml:space="preserve"> with little hope of catching up academically to his peers. A middle school student who does not receive appropriate academic counseling enters high school with little hope of taking the courses necessary to prepare for her postsecondary success. A technical college student who is unable to transfer course credits enters a four</w:t>
      </w:r>
      <w:r w:rsidR="0018190B">
        <w:noBreakHyphen/>
      </w:r>
      <w:r w:rsidR="002F4889">
        <w:t>year degree program with little hope of finishing his degree on time, or at all. An undergraduate student who must take remedial courses has little hope of pursuing a graduate degree. While some students do manage to navigate the system and move through one silo to the next, it is much less common than it should be.</w:t>
      </w:r>
    </w:p>
    <w:p w:rsidR="00FE4C6D" w:rsidRDefault="002F4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075DE7">
        <w:t>As a result it is</w:t>
      </w:r>
      <w:r>
        <w:t xml:space="preserve"> in the best interest of our </w:t>
      </w:r>
      <w:r w:rsidR="005368E2">
        <w:t>s</w:t>
      </w:r>
      <w:r>
        <w:t>tate</w:t>
      </w:r>
      <w:r w:rsidR="0018190B" w:rsidRPr="0018190B">
        <w:t>’</w:t>
      </w:r>
      <w:r>
        <w:t>s students, parents, educators, an</w:t>
      </w:r>
      <w:r w:rsidR="005368E2">
        <w:t>d</w:t>
      </w:r>
      <w:r>
        <w:t xml:space="preserve"> taxpayers if a more coordinated and integrated system of learning in each grade level and are</w:t>
      </w:r>
      <w:r w:rsidR="00811E1E">
        <w:t>a</w:t>
      </w:r>
      <w:r>
        <w:t xml:space="preserve"> of education from preschool to graduate school be implemented so that students can be trained in areas that are not strictly academic subject</w:t>
      </w:r>
      <w:r w:rsidR="00811E1E">
        <w:t>s</w:t>
      </w:r>
      <w:r w:rsidR="005368E2">
        <w:t>,</w:t>
      </w:r>
      <w:r>
        <w:t xml:space="preserve"> such as critical thinking </w:t>
      </w:r>
      <w:r w:rsidR="00811E1E">
        <w:t>skills</w:t>
      </w:r>
      <w:r w:rsidR="005368E2">
        <w:t>,</w:t>
      </w:r>
      <w:r w:rsidR="00811E1E">
        <w:t xml:space="preserve"> so that they can be thoroughly prepared for future academic matriculation and other endeavors.</w:t>
      </w:r>
    </w:p>
    <w:p w:rsidR="00FE4C6D" w:rsidRDefault="00FE4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AF" w:rsidRDefault="00FE4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8190B">
        <w:noBreakHyphen/>
      </w:r>
      <w:r w:rsidR="00312B6E">
        <w:t>76</w:t>
      </w:r>
      <w:r w:rsidR="0018190B">
        <w:noBreakHyphen/>
      </w:r>
      <w:r>
        <w:t>20.</w:t>
      </w:r>
      <w:r>
        <w:tab/>
        <w:t>In order to provide for adequate implementation and execution of the provisions of this chapter,</w:t>
      </w:r>
      <w:r w:rsidR="00423C2D">
        <w:t xml:space="preserve"> South Carolina Commission for Comprehensive</w:t>
      </w:r>
      <w:r w:rsidR="00F57D86">
        <w:t xml:space="preserve"> Education</w:t>
      </w:r>
      <w:r w:rsidR="00423C2D">
        <w:t xml:space="preserve"> is deemed the lead agency to facilitate integration of the provisions of this chapter into all phases of education in this State from kindergarten through post graduate training.</w:t>
      </w:r>
      <w:r w:rsidR="007A093E">
        <w:t xml:space="preserve"> This system of education is known and may be cited as the P</w:t>
      </w:r>
      <w:r w:rsidR="0018190B">
        <w:noBreakHyphen/>
      </w:r>
      <w:r w:rsidR="007A093E">
        <w:t>20</w:t>
      </w:r>
      <w:r w:rsidR="00A97FD8">
        <w:t xml:space="preserve"> educational</w:t>
      </w:r>
      <w:r w:rsidR="007A093E">
        <w:t xml:space="preserve"> system (</w:t>
      </w:r>
      <w:r w:rsidR="005368E2">
        <w:t>p</w:t>
      </w:r>
      <w:r w:rsidR="007A093E">
        <w:t xml:space="preserve">reschool through </w:t>
      </w:r>
      <w:r w:rsidR="005368E2">
        <w:t>a</w:t>
      </w:r>
      <w:r w:rsidR="007A093E">
        <w:t>ge 20).</w:t>
      </w:r>
      <w:r w:rsidR="00423C2D">
        <w:t xml:space="preserve"> In addition, upon coordinating with the Commission </w:t>
      </w:r>
      <w:r w:rsidR="00397D3D">
        <w:t>for</w:t>
      </w:r>
      <w:r w:rsidR="00423C2D">
        <w:t xml:space="preserve"> </w:t>
      </w:r>
      <w:r w:rsidR="00F57D86">
        <w:t xml:space="preserve">Comprehensive </w:t>
      </w:r>
      <w:r w:rsidR="00423C2D">
        <w:t xml:space="preserve">Education, other agencies involved with delivering educational services to the children and adults of this State, including, but not limited to, </w:t>
      </w:r>
      <w:r w:rsidR="00BF66AF">
        <w:t xml:space="preserve">the State Department </w:t>
      </w:r>
      <w:r w:rsidR="00E87545">
        <w:t>of</w:t>
      </w:r>
      <w:r w:rsidR="00BF66AF">
        <w:t xml:space="preserve"> Education</w:t>
      </w:r>
      <w:r w:rsidR="00423C2D">
        <w:t>, and</w:t>
      </w:r>
      <w:r w:rsidR="00BF66AF">
        <w:t xml:space="preserve"> the State Board </w:t>
      </w:r>
      <w:r w:rsidR="005368E2">
        <w:t>for</w:t>
      </w:r>
      <w:r w:rsidR="00BF66AF">
        <w:t xml:space="preserve"> Technic</w:t>
      </w:r>
      <w:r w:rsidR="00423C2D">
        <w:t>al and Comprehensive Education</w:t>
      </w:r>
      <w:r w:rsidR="00BF66AF">
        <w:t xml:space="preserve"> </w:t>
      </w:r>
      <w:r w:rsidR="005368E2">
        <w:t xml:space="preserve">also </w:t>
      </w:r>
      <w:r w:rsidR="00BF66AF">
        <w:t>shall incorporate the provisions of this chapter into those policies and programs</w:t>
      </w:r>
      <w:r w:rsidR="00075DE7">
        <w:t xml:space="preserve"> it is responsible for overseeing or undertaking under state law</w:t>
      </w:r>
      <w:r w:rsidR="00BF66AF">
        <w:t xml:space="preserve"> in the manner it determines reasonable and appropriate</w:t>
      </w:r>
      <w:r w:rsidR="00936CF6">
        <w:t xml:space="preserve"> consistent with the provisions of this chapter</w:t>
      </w:r>
      <w:r w:rsidR="00BF66AF">
        <w:t xml:space="preserve">. </w:t>
      </w:r>
    </w:p>
    <w:p w:rsidR="00BF66AF" w:rsidRDefault="00BF6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AF" w:rsidRDefault="00BF6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8190B">
        <w:noBreakHyphen/>
      </w:r>
      <w:r w:rsidR="00312B6E">
        <w:t>76</w:t>
      </w:r>
      <w:r w:rsidR="0018190B">
        <w:noBreakHyphen/>
      </w:r>
      <w:r>
        <w:t>30.</w:t>
      </w:r>
      <w:r>
        <w:tab/>
      </w:r>
      <w:r w:rsidR="00423C2D">
        <w:t>The commission and other agencies or departments identified in Section 59</w:t>
      </w:r>
      <w:r w:rsidR="0018190B">
        <w:noBreakHyphen/>
      </w:r>
      <w:r w:rsidR="00423C2D">
        <w:t>76</w:t>
      </w:r>
      <w:r w:rsidR="0018190B">
        <w:noBreakHyphen/>
      </w:r>
      <w:r w:rsidR="00423C2D">
        <w:t>20</w:t>
      </w:r>
      <w:r>
        <w:t xml:space="preserve"> shall address</w:t>
      </w:r>
      <w:r w:rsidR="00423C2D">
        <w:t xml:space="preserve"> as applicable</w:t>
      </w:r>
      <w:r>
        <w:t xml:space="preserve"> including, but not limited to, the following specific issues:</w:t>
      </w:r>
    </w:p>
    <w:p w:rsidR="00FE4C6D" w:rsidRDefault="00BF6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7516F5">
        <w:t>i</w:t>
      </w:r>
      <w:r>
        <w:t xml:space="preserve">mproving the preparation, retention and professional development of educators at all levels; </w:t>
      </w:r>
    </w:p>
    <w:p w:rsidR="007A093E" w:rsidRDefault="00BF6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7A093E">
        <w:t>ensuring that all students have the basic, critical thinking, and technical skills necessary to succeed in the modern workplace;</w:t>
      </w:r>
    </w:p>
    <w:p w:rsidR="007A093E" w:rsidRDefault="007A0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rsidR="008A4573">
        <w:tab/>
      </w:r>
      <w:r>
        <w:t>increasing cooperation and interaction with other states such as Maryland, Illinois, and West Virginia which use the P</w:t>
      </w:r>
      <w:r w:rsidR="0018190B">
        <w:noBreakHyphen/>
      </w:r>
      <w:r>
        <w:t>20 education</w:t>
      </w:r>
      <w:r w:rsidR="00A97FD8">
        <w:t>al</w:t>
      </w:r>
      <w:r>
        <w:t xml:space="preserve"> system;</w:t>
      </w:r>
    </w:p>
    <w:p w:rsidR="00BF66AF" w:rsidRDefault="008A4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BF66AF">
        <w:t>strengthening the use of technology in the development and delivery of curriculum and instruction;</w:t>
      </w:r>
    </w:p>
    <w:p w:rsidR="00BF66AF" w:rsidRDefault="00BF6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A4573">
        <w:t>5</w:t>
      </w:r>
      <w:r>
        <w:t>)</w:t>
      </w:r>
      <w:r>
        <w:tab/>
        <w:t>increasing student and parent awareness of postsecondary educational opportunities and financial aid availability;</w:t>
      </w:r>
    </w:p>
    <w:p w:rsidR="00BF66AF" w:rsidRDefault="00BF6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A4573">
        <w:t>6</w:t>
      </w:r>
      <w:r>
        <w:t>)</w:t>
      </w:r>
      <w:r>
        <w:tab/>
        <w:t>ensuring the integration of vocational and technical education and career counseling into all levels of education;</w:t>
      </w:r>
    </w:p>
    <w:p w:rsidR="00BF66AF" w:rsidRDefault="00BF6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A4573">
        <w:t>7</w:t>
      </w:r>
      <w:r>
        <w:t>)</w:t>
      </w:r>
      <w:r>
        <w:tab/>
        <w:t>designing other means to strengthen the connections between technical college programs and workforce development needs;</w:t>
      </w:r>
    </w:p>
    <w:p w:rsidR="00BF66AF" w:rsidRDefault="00BF6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A4573">
        <w:t>8</w:t>
      </w:r>
      <w:r>
        <w:t>)</w:t>
      </w:r>
      <w:r>
        <w:tab/>
        <w:t>aligning high school course content and graduation requirements with postsecondary admissions and placement standards;</w:t>
      </w:r>
    </w:p>
    <w:p w:rsidR="00BF66AF" w:rsidRDefault="00BF6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A4573">
        <w:t>9</w:t>
      </w:r>
      <w:r>
        <w:t>)</w:t>
      </w:r>
      <w:r>
        <w:tab/>
        <w:t>promoting greater family and community involvement in the education system;</w:t>
      </w:r>
    </w:p>
    <w:p w:rsidR="00BF66AF" w:rsidRDefault="00BF6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A4573">
        <w:t>10</w:t>
      </w:r>
      <w:r>
        <w:t>)</w:t>
      </w:r>
      <w:r>
        <w:tab/>
        <w:t>developing a more proactive</w:t>
      </w:r>
      <w:r w:rsidR="005368E2">
        <w:t>,</w:t>
      </w:r>
      <w:r>
        <w:t xml:space="preserve"> collaborative process for identifying and applying for external grants fo</w:t>
      </w:r>
      <w:r w:rsidR="002F0197">
        <w:t>r</w:t>
      </w:r>
      <w:r>
        <w:t xml:space="preserve"> education and workforce development;</w:t>
      </w:r>
      <w:r w:rsidR="007516F5">
        <w:t xml:space="preserve"> </w:t>
      </w:r>
    </w:p>
    <w:p w:rsidR="008A4573" w:rsidRDefault="002F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A4573">
        <w:t>11</w:t>
      </w:r>
      <w:r>
        <w:t>)</w:t>
      </w:r>
      <w:r>
        <w:tab/>
        <w:t>making better use of student data for public accountability and longitudinal research purposes</w:t>
      </w:r>
      <w:r w:rsidR="008A4573">
        <w:t>;</w:t>
      </w:r>
    </w:p>
    <w:p w:rsidR="008A4573" w:rsidRDefault="008A4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strengthening and expanding educational leadership programs;</w:t>
      </w:r>
    </w:p>
    <w:p w:rsidR="008A4573" w:rsidRDefault="008A4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t>creating pathways for all students to obtain college degrees;</w:t>
      </w:r>
    </w:p>
    <w:p w:rsidR="008A4573" w:rsidRDefault="008A4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improving the connections between the prekindergarten, primary, secondary, and higher education systems;</w:t>
      </w:r>
      <w:r w:rsidR="005368E2">
        <w:t xml:space="preserve"> and</w:t>
      </w:r>
    </w:p>
    <w:p w:rsidR="00BF66AF" w:rsidRDefault="008A4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t>creating programs and incentives to encourage mutually beneficial relationships between schools, school systems, higher education, and the business community.</w:t>
      </w:r>
      <w:r w:rsidR="002A6FF0">
        <w:t>`</w:t>
      </w:r>
    </w:p>
    <w:p w:rsidR="002F0197" w:rsidRDefault="002F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197" w:rsidRDefault="002F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8190B">
        <w:noBreakHyphen/>
      </w:r>
      <w:r w:rsidR="00312B6E">
        <w:t>76</w:t>
      </w:r>
      <w:r w:rsidR="0018190B">
        <w:noBreakHyphen/>
      </w:r>
      <w:r>
        <w:t>40.</w:t>
      </w:r>
      <w:r>
        <w:tab/>
        <w:t xml:space="preserve">The </w:t>
      </w:r>
      <w:r w:rsidR="00423C2D">
        <w:t>commission</w:t>
      </w:r>
      <w:r>
        <w:t xml:space="preserve"> shall determine performance measures</w:t>
      </w:r>
      <w:r w:rsidR="00936CF6">
        <w:t xml:space="preserve"> under this chapter</w:t>
      </w:r>
      <w:r>
        <w:t xml:space="preserve"> and annually report to the</w:t>
      </w:r>
      <w:r w:rsidR="00423C2D">
        <w:t xml:space="preserve"> Governor,</w:t>
      </w:r>
      <w:r>
        <w:t xml:space="preserve"> General Assembly</w:t>
      </w:r>
      <w:r w:rsidR="00423C2D">
        <w:t>,</w:t>
      </w:r>
      <w:r>
        <w:t xml:space="preserve"> and the general public the success of the educational agencies, departments, and commissions</w:t>
      </w:r>
      <w:r w:rsidR="00A97FD8">
        <w:t xml:space="preserve"> charged with implementing this chapter</w:t>
      </w:r>
      <w:r w:rsidR="002A6FF0">
        <w:t xml:space="preserve"> in regard to</w:t>
      </w:r>
      <w:r>
        <w:t>:</w:t>
      </w:r>
    </w:p>
    <w:p w:rsidR="002F0197" w:rsidRDefault="002F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providing for the maximal use of state resources throughout </w:t>
      </w:r>
      <w:r w:rsidR="00936CF6">
        <w:t>the educational grades or other training under their purview</w:t>
      </w:r>
      <w:r>
        <w:t>;</w:t>
      </w:r>
    </w:p>
    <w:p w:rsidR="002F0197" w:rsidRDefault="002F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allowing longitudinal data analyses of finances, programs and students;</w:t>
      </w:r>
    </w:p>
    <w:p w:rsidR="002F0197" w:rsidRDefault="002F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requiring joint planning and coordination among complementary initiatives;</w:t>
      </w:r>
    </w:p>
    <w:p w:rsidR="002F0197" w:rsidRDefault="002F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CE0BAB">
        <w:t>identifying duplicative and counterproductive programs and initiatives;</w:t>
      </w:r>
    </w:p>
    <w:p w:rsidR="00CE0BAB" w:rsidRDefault="00CE0B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identifying common interagency legislative interests and strategies;</w:t>
      </w:r>
    </w:p>
    <w:p w:rsidR="00CE0BAB" w:rsidRDefault="00CE0B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identifying extant laws, regulation</w:t>
      </w:r>
      <w:r w:rsidR="002A6FF0">
        <w:t>s</w:t>
      </w:r>
      <w:r w:rsidR="005368E2">
        <w:t>,</w:t>
      </w:r>
      <w:r>
        <w:t xml:space="preserve"> and practices that impede student articulation and transition which warrant elimination;</w:t>
      </w:r>
    </w:p>
    <w:p w:rsidR="00CE0BAB" w:rsidRDefault="00CE0B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introducing system</w:t>
      </w:r>
      <w:r w:rsidR="0018190B">
        <w:noBreakHyphen/>
      </w:r>
      <w:r>
        <w:t>wide best practices, including the sharing of faculty and staff positions among secondary and postsecondary institutions; and</w:t>
      </w:r>
    </w:p>
    <w:p w:rsidR="00CE0BAB" w:rsidRDefault="00CE0B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creating incentives for partnerships among institutions that may include access to innovation funding and mutual performance requirements.</w:t>
      </w:r>
    </w:p>
    <w:p w:rsidR="00CE0BAB" w:rsidRDefault="00CE0B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BAB" w:rsidRDefault="00CE0B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8190B">
        <w:noBreakHyphen/>
      </w:r>
      <w:r w:rsidR="00312B6E">
        <w:t>76</w:t>
      </w:r>
      <w:r w:rsidR="0018190B">
        <w:noBreakHyphen/>
      </w:r>
      <w:r>
        <w:t>50.</w:t>
      </w:r>
      <w:r>
        <w:tab/>
        <w:t xml:space="preserve">The Governor in his executive budget beginning with the </w:t>
      </w:r>
      <w:r w:rsidR="005368E2">
        <w:t xml:space="preserve">Fiscal Year </w:t>
      </w:r>
      <w:r>
        <w:t>2021</w:t>
      </w:r>
      <w:r w:rsidR="0018190B">
        <w:noBreakHyphen/>
      </w:r>
      <w:r>
        <w:t>2022 shall include funding for those initiatives the Governor annually identifies which will accomplish the objectives and provisions of this chapter.</w:t>
      </w:r>
    </w:p>
    <w:p w:rsidR="00CE0BAB" w:rsidRDefault="00CE0B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BAB" w:rsidRDefault="00CE0B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8190B">
        <w:noBreakHyphen/>
      </w:r>
      <w:r w:rsidR="00312B6E">
        <w:t>76</w:t>
      </w:r>
      <w:r w:rsidR="0018190B">
        <w:noBreakHyphen/>
      </w:r>
      <w:r>
        <w:t>60.</w:t>
      </w:r>
      <w:r>
        <w:tab/>
      </w:r>
      <w:r w:rsidR="00DC0D0C">
        <w:t>All actions required of educational agencies, departments, and commission</w:t>
      </w:r>
      <w:r w:rsidR="00A97FD8">
        <w:t>s</w:t>
      </w:r>
      <w:r w:rsidR="00DC0D0C">
        <w:t xml:space="preserve"> under this chapter shall ensure that these actions complement our state</w:t>
      </w:r>
      <w:r w:rsidR="0018190B" w:rsidRPr="0018190B">
        <w:t>’</w:t>
      </w:r>
      <w:r w:rsidR="00DC0D0C">
        <w:t>s job creation and economic development efforts.”</w:t>
      </w:r>
    </w:p>
    <w:p w:rsidR="007847EE" w:rsidRDefault="00784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7EE" w:rsidRDefault="00784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3C2D">
        <w:t>4</w:t>
      </w:r>
      <w:r>
        <w:t>.</w:t>
      </w:r>
      <w:r>
        <w:tab/>
        <w:t xml:space="preserve">This act takes effect </w:t>
      </w:r>
      <w:r w:rsidR="00423C2D">
        <w:t>on July 1, 2020</w:t>
      </w:r>
      <w:r>
        <w:t>.</w:t>
      </w:r>
    </w:p>
    <w:p w:rsidR="005E7321" w:rsidRDefault="001819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7DB8" w:rsidRDefault="00817DB8" w:rsidP="00817DB8">
      <w:pPr>
        <w:suppressAutoHyphens/>
      </w:pPr>
    </w:p>
    <w:sectPr w:rsidR="00817DB8" w:rsidSect="00817DB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573" w:rsidRDefault="008A4573" w:rsidP="009F0C77">
      <w:r>
        <w:separator/>
      </w:r>
    </w:p>
  </w:endnote>
  <w:endnote w:type="continuationSeparator" w:id="0">
    <w:p w:rsidR="008A4573" w:rsidRDefault="008A45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1022E7-D8B2-4966-9723-93A678942D1A}"/>
    <w:embedBold r:id="rId2" w:fontKey="{FCFD098D-D5AA-4958-8EC4-907515226BBC}"/>
  </w:font>
  <w:font w:name="Calibri">
    <w:panose1 w:val="020F0502020204030204"/>
    <w:charset w:val="00"/>
    <w:family w:val="swiss"/>
    <w:pitch w:val="variable"/>
    <w:sig w:usb0="E0002EFF" w:usb1="C000247B" w:usb2="00000009" w:usb3="00000000" w:csb0="000001FF" w:csb1="00000000"/>
    <w:embedRegular r:id="rId3" w:fontKey="{446FF51F-5361-4CA0-965B-E455B2191E25}"/>
  </w:font>
  <w:font w:name="Segoe UI">
    <w:panose1 w:val="020B0502040204020203"/>
    <w:charset w:val="00"/>
    <w:family w:val="swiss"/>
    <w:pitch w:val="variable"/>
    <w:sig w:usb0="E4002EFF" w:usb1="C000E47F" w:usb2="00000009" w:usb3="00000000" w:csb0="000001FF" w:csb1="00000000"/>
    <w:embedRegular r:id="rId4" w:fontKey="{A43D1C46-7613-4D01-8BFC-580EFE6D814E}"/>
  </w:font>
  <w:font w:name="Cambria">
    <w:panose1 w:val="02040503050406030204"/>
    <w:charset w:val="00"/>
    <w:family w:val="roman"/>
    <w:pitch w:val="variable"/>
    <w:sig w:usb0="E00006FF" w:usb1="420024FF" w:usb2="02000000" w:usb3="00000000" w:csb0="0000019F" w:csb1="00000000"/>
    <w:embedRegular r:id="rId5" w:fontKey="{01C5293E-0534-4808-80AE-1CAFBE3AB1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DB8" w:rsidRPr="00A14CA2" w:rsidRDefault="00817DB8" w:rsidP="00A14CA2">
    <w:pPr>
      <w:pStyle w:val="Footer"/>
      <w:tabs>
        <w:tab w:val="clear" w:pos="4680"/>
        <w:tab w:val="clear" w:pos="9360"/>
        <w:tab w:val="center" w:pos="2995"/>
      </w:tabs>
      <w:spacing w:before="120"/>
    </w:pPr>
    <w:r>
      <w:t>[4998]</w:t>
    </w:r>
    <w:r>
      <w:tab/>
    </w:r>
    <w:r>
      <w:fldChar w:fldCharType="begin"/>
    </w:r>
    <w:r>
      <w:instrText xml:space="preserve"> PAGE  \* MERGEFORMAT </w:instrText>
    </w:r>
    <w:r>
      <w:fldChar w:fldCharType="separate"/>
    </w:r>
    <w:r w:rsidR="0084250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573" w:rsidRDefault="008A4573" w:rsidP="009F0C77">
      <w:r>
        <w:separator/>
      </w:r>
    </w:p>
  </w:footnote>
  <w:footnote w:type="continuationSeparator" w:id="0">
    <w:p w:rsidR="008A4573" w:rsidRDefault="008A45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6SD20"/>
    <w:docVar w:name="CoverBillType" w:val="b"/>
    <w:docVar w:name="DocPath" w:val="L:\Council\bills\NBD\11336SD20.DOCX"/>
    <w:docVar w:name="dvBillNumber" w:val="4998"/>
    <w:docVar w:name="dvBillNumberPrefix" w:val="H. "/>
    <w:docVar w:name="dvOriginalBody" w:val="House"/>
    <w:docVar w:name="dvSteno" w:val="NBD"/>
    <w:docVar w:name="NameofBody" w:val="h"/>
    <w:docVar w:name="vGroup2" w:val="Council"/>
  </w:docVars>
  <w:rsids>
    <w:rsidRoot w:val="007847EE"/>
    <w:rsid w:val="0000620C"/>
    <w:rsid w:val="00011869"/>
    <w:rsid w:val="00015CD6"/>
    <w:rsid w:val="00044F7B"/>
    <w:rsid w:val="00075DE7"/>
    <w:rsid w:val="000E0100"/>
    <w:rsid w:val="000E1785"/>
    <w:rsid w:val="000E3A3E"/>
    <w:rsid w:val="000F40FA"/>
    <w:rsid w:val="001035F1"/>
    <w:rsid w:val="00106E4B"/>
    <w:rsid w:val="0010776B"/>
    <w:rsid w:val="00133E66"/>
    <w:rsid w:val="001435A3"/>
    <w:rsid w:val="00146ED3"/>
    <w:rsid w:val="00151044"/>
    <w:rsid w:val="0018190B"/>
    <w:rsid w:val="001D08F2"/>
    <w:rsid w:val="001D3A58"/>
    <w:rsid w:val="001D525B"/>
    <w:rsid w:val="001D7F4F"/>
    <w:rsid w:val="00205238"/>
    <w:rsid w:val="002321B6"/>
    <w:rsid w:val="00232912"/>
    <w:rsid w:val="00250967"/>
    <w:rsid w:val="002543C8"/>
    <w:rsid w:val="0025541D"/>
    <w:rsid w:val="00284AAE"/>
    <w:rsid w:val="002A6FF0"/>
    <w:rsid w:val="002E5912"/>
    <w:rsid w:val="002F0197"/>
    <w:rsid w:val="002F4889"/>
    <w:rsid w:val="002F7CE1"/>
    <w:rsid w:val="00301B21"/>
    <w:rsid w:val="00312B6E"/>
    <w:rsid w:val="00325348"/>
    <w:rsid w:val="0032732C"/>
    <w:rsid w:val="00336AD0"/>
    <w:rsid w:val="00355811"/>
    <w:rsid w:val="0037079A"/>
    <w:rsid w:val="00397D3D"/>
    <w:rsid w:val="003C4DAB"/>
    <w:rsid w:val="003D01E8"/>
    <w:rsid w:val="003E5288"/>
    <w:rsid w:val="003F6D79"/>
    <w:rsid w:val="0041760A"/>
    <w:rsid w:val="00417C01"/>
    <w:rsid w:val="00423C2D"/>
    <w:rsid w:val="004267EF"/>
    <w:rsid w:val="004403BD"/>
    <w:rsid w:val="00461441"/>
    <w:rsid w:val="004809EE"/>
    <w:rsid w:val="00487191"/>
    <w:rsid w:val="004E7D54"/>
    <w:rsid w:val="005273C6"/>
    <w:rsid w:val="00530A69"/>
    <w:rsid w:val="005368E2"/>
    <w:rsid w:val="00545593"/>
    <w:rsid w:val="00556EBF"/>
    <w:rsid w:val="00577C6C"/>
    <w:rsid w:val="005A62FE"/>
    <w:rsid w:val="005C1926"/>
    <w:rsid w:val="005C2FE2"/>
    <w:rsid w:val="005E2BC9"/>
    <w:rsid w:val="005E7321"/>
    <w:rsid w:val="00605102"/>
    <w:rsid w:val="006215AA"/>
    <w:rsid w:val="006913C9"/>
    <w:rsid w:val="0069470D"/>
    <w:rsid w:val="006D58AA"/>
    <w:rsid w:val="00712CD9"/>
    <w:rsid w:val="00734F00"/>
    <w:rsid w:val="00736959"/>
    <w:rsid w:val="007516F5"/>
    <w:rsid w:val="0075735F"/>
    <w:rsid w:val="007847EE"/>
    <w:rsid w:val="007A093E"/>
    <w:rsid w:val="007A70AE"/>
    <w:rsid w:val="007C2737"/>
    <w:rsid w:val="00811E1E"/>
    <w:rsid w:val="00817DB8"/>
    <w:rsid w:val="008362E8"/>
    <w:rsid w:val="00842508"/>
    <w:rsid w:val="0085786E"/>
    <w:rsid w:val="00876E96"/>
    <w:rsid w:val="008A1768"/>
    <w:rsid w:val="008A4573"/>
    <w:rsid w:val="008A489F"/>
    <w:rsid w:val="008F0F33"/>
    <w:rsid w:val="008F4429"/>
    <w:rsid w:val="00936CF6"/>
    <w:rsid w:val="0094021A"/>
    <w:rsid w:val="009B44AF"/>
    <w:rsid w:val="009C6A0B"/>
    <w:rsid w:val="009F0C77"/>
    <w:rsid w:val="009F4DD1"/>
    <w:rsid w:val="00A02543"/>
    <w:rsid w:val="00A14CA2"/>
    <w:rsid w:val="00A3593E"/>
    <w:rsid w:val="00A41684"/>
    <w:rsid w:val="00A64E80"/>
    <w:rsid w:val="00A72BCD"/>
    <w:rsid w:val="00A741D9"/>
    <w:rsid w:val="00A833AB"/>
    <w:rsid w:val="00A9741D"/>
    <w:rsid w:val="00A97FD8"/>
    <w:rsid w:val="00AC34A2"/>
    <w:rsid w:val="00AD1C9A"/>
    <w:rsid w:val="00AD4B17"/>
    <w:rsid w:val="00B412D4"/>
    <w:rsid w:val="00B64FFF"/>
    <w:rsid w:val="00B77605"/>
    <w:rsid w:val="00BB1F14"/>
    <w:rsid w:val="00BE3C22"/>
    <w:rsid w:val="00BF66AF"/>
    <w:rsid w:val="00C0345E"/>
    <w:rsid w:val="00C21ABE"/>
    <w:rsid w:val="00C31C95"/>
    <w:rsid w:val="00C3483A"/>
    <w:rsid w:val="00C74E9D"/>
    <w:rsid w:val="00C826DD"/>
    <w:rsid w:val="00C82FD3"/>
    <w:rsid w:val="00C92819"/>
    <w:rsid w:val="00CB626B"/>
    <w:rsid w:val="00CC6B7B"/>
    <w:rsid w:val="00CD2089"/>
    <w:rsid w:val="00CE0BAB"/>
    <w:rsid w:val="00D73A67"/>
    <w:rsid w:val="00D8000B"/>
    <w:rsid w:val="00D970A9"/>
    <w:rsid w:val="00DC0D0C"/>
    <w:rsid w:val="00DF3845"/>
    <w:rsid w:val="00E11274"/>
    <w:rsid w:val="00E41911"/>
    <w:rsid w:val="00E44B57"/>
    <w:rsid w:val="00E87545"/>
    <w:rsid w:val="00E92EEF"/>
    <w:rsid w:val="00EF2368"/>
    <w:rsid w:val="00F24442"/>
    <w:rsid w:val="00F50AE3"/>
    <w:rsid w:val="00F57D86"/>
    <w:rsid w:val="00F655B7"/>
    <w:rsid w:val="00F656BA"/>
    <w:rsid w:val="00F67CF1"/>
    <w:rsid w:val="00F71940"/>
    <w:rsid w:val="00F728AA"/>
    <w:rsid w:val="00F840F0"/>
    <w:rsid w:val="00FB0D0D"/>
    <w:rsid w:val="00FB43B4"/>
    <w:rsid w:val="00FB6B0B"/>
    <w:rsid w:val="00FE4C6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F4DB38-1E09-439A-8983-DC0677806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16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16F5"/>
    <w:rPr>
      <w:rFonts w:ascii="Segoe UI" w:eastAsia="Times New Roman" w:hAnsi="Segoe UI" w:cs="Segoe UI"/>
      <w:sz w:val="18"/>
      <w:szCs w:val="18"/>
    </w:rPr>
  </w:style>
  <w:style w:type="character" w:styleId="Hyperlink">
    <w:name w:val="Hyperlink"/>
    <w:basedOn w:val="DefaultParagraphFont"/>
    <w:uiPriority w:val="99"/>
    <w:unhideWhenUsed/>
    <w:rsid w:val="00817D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998_2020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9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DCE7D-AB3C-4B1A-9967-3B1AB3CFD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4E51BCAD</Template>
  <TotalTime>0</TotalTime>
  <Pages>3</Pages>
  <Words>2053</Words>
  <Characters>11703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4998: Subject not yet available - South Carolina Legislature Online</dc:title>
  <dc:creator>Niki Downey</dc:creator>
  <cp:lastModifiedBy>S Wilson</cp:lastModifiedBy>
  <cp:revision>2</cp:revision>
  <cp:lastPrinted>2020-01-21T19:33:00Z</cp:lastPrinted>
  <dcterms:created xsi:type="dcterms:W3CDTF">2020-01-27T16:15:00Z</dcterms:created>
  <dcterms:modified xsi:type="dcterms:W3CDTF">2020-01-27T16:15:00Z</dcterms:modified>
</cp:coreProperties>
</file>