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5149" w:rsidRDefault="00BB5149" w:rsidP="00BB5149">
      <w:pPr>
        <w:widowControl w:val="0"/>
        <w:jc w:val="center"/>
      </w:pPr>
      <w:r w:rsidRPr="00BB5149">
        <w:rPr>
          <w:b/>
        </w:rPr>
        <w:t>South Carolina General Assembly</w:t>
      </w:r>
    </w:p>
    <w:p w:rsidR="00BB5149" w:rsidRDefault="00BB5149" w:rsidP="00BB5149">
      <w:pPr>
        <w:widowControl w:val="0"/>
        <w:jc w:val="center"/>
      </w:pPr>
      <w:r>
        <w:t>123rd Session, 2019-2020</w:t>
      </w:r>
    </w:p>
    <w:p w:rsidR="00BB5149" w:rsidRDefault="00BB5149" w:rsidP="00BB5149">
      <w:pPr>
        <w:widowControl w:val="0"/>
        <w:jc w:val="left"/>
      </w:pPr>
    </w:p>
    <w:p w:rsidR="00BB5149" w:rsidRDefault="00BB5149" w:rsidP="00BB5149">
      <w:pPr>
        <w:widowControl w:val="0"/>
        <w:jc w:val="left"/>
        <w:rPr>
          <w:b/>
        </w:rPr>
      </w:pPr>
      <w:r w:rsidRPr="00BB5149">
        <w:rPr>
          <w:b/>
        </w:rPr>
        <w:t>H. 5301</w:t>
      </w:r>
    </w:p>
    <w:p w:rsidR="00BB5149" w:rsidRDefault="00BB5149" w:rsidP="00BB5149">
      <w:pPr>
        <w:widowControl w:val="0"/>
        <w:jc w:val="left"/>
        <w:rPr>
          <w:b/>
        </w:rPr>
      </w:pPr>
    </w:p>
    <w:p w:rsidR="00BB5149" w:rsidRDefault="00BB5149" w:rsidP="00BB5149">
      <w:pPr>
        <w:widowControl w:val="0"/>
        <w:jc w:val="left"/>
      </w:pPr>
      <w:r w:rsidRPr="00BB5149">
        <w:rPr>
          <w:b/>
        </w:rPr>
        <w:t>STATUS INFORMATION</w:t>
      </w:r>
    </w:p>
    <w:p w:rsidR="00BB5149" w:rsidRDefault="00BB5149" w:rsidP="00BB5149">
      <w:pPr>
        <w:widowControl w:val="0"/>
        <w:jc w:val="left"/>
      </w:pPr>
    </w:p>
    <w:p w:rsidR="00BB5149" w:rsidRDefault="00BB5149" w:rsidP="00BB5149">
      <w:pPr>
        <w:widowControl w:val="0"/>
        <w:jc w:val="left"/>
      </w:pPr>
      <w:r>
        <w:t>Concurrent Resolution</w:t>
      </w:r>
    </w:p>
    <w:p w:rsidR="00BB5149" w:rsidRDefault="00BB5149" w:rsidP="00BB5149">
      <w:pPr>
        <w:widowControl w:val="0"/>
        <w:jc w:val="left"/>
      </w:pPr>
      <w:r>
        <w:t>Sponsors: Rep. Forrest</w:t>
      </w:r>
    </w:p>
    <w:p w:rsidR="00BB5149" w:rsidRDefault="00BB5149" w:rsidP="00BB5149">
      <w:pPr>
        <w:widowControl w:val="0"/>
        <w:jc w:val="left"/>
      </w:pPr>
      <w:r>
        <w:t>Document Path: l:\council\bills\gt\5822cm20.docx</w:t>
      </w:r>
    </w:p>
    <w:p w:rsidR="00BB5149" w:rsidRDefault="00BB5149" w:rsidP="00BB5149">
      <w:pPr>
        <w:widowControl w:val="0"/>
        <w:jc w:val="left"/>
      </w:pPr>
    </w:p>
    <w:p w:rsidR="00CA3BB0" w:rsidRDefault="00CA3BB0" w:rsidP="00BB5149">
      <w:pPr>
        <w:widowControl w:val="0"/>
        <w:jc w:val="left"/>
      </w:pPr>
      <w:r>
        <w:t>Introduced in the House on February 27, 2020</w:t>
      </w:r>
    </w:p>
    <w:p w:rsidR="00CA3BB0" w:rsidRDefault="00CA3BB0" w:rsidP="00BB5149">
      <w:pPr>
        <w:widowControl w:val="0"/>
        <w:jc w:val="left"/>
      </w:pPr>
      <w:r>
        <w:t>Introduced in the Senate on May 12, 2020</w:t>
      </w:r>
    </w:p>
    <w:p w:rsidR="00CA3BB0" w:rsidRDefault="00CA3BB0" w:rsidP="00BB5149">
      <w:pPr>
        <w:widowControl w:val="0"/>
        <w:jc w:val="left"/>
      </w:pPr>
      <w:r>
        <w:t>Adopted by the General Assembly on May 12, 2020</w:t>
      </w:r>
    </w:p>
    <w:p w:rsidR="00CA3BB0" w:rsidRDefault="00CA3BB0" w:rsidP="00BB5149">
      <w:pPr>
        <w:widowControl w:val="0"/>
        <w:jc w:val="left"/>
      </w:pPr>
    </w:p>
    <w:p w:rsidR="00BB5149" w:rsidRDefault="005A0197" w:rsidP="00BB5149">
      <w:pPr>
        <w:widowControl w:val="0"/>
        <w:jc w:val="left"/>
      </w:pPr>
      <w:r>
        <w:t>Summary: Fire Engineer Paul Quattlebaum, Jr. Memorial Highway</w:t>
      </w:r>
    </w:p>
    <w:p w:rsidR="00BB5149" w:rsidRDefault="00BB5149" w:rsidP="00BB5149">
      <w:pPr>
        <w:widowControl w:val="0"/>
        <w:jc w:val="left"/>
      </w:pPr>
    </w:p>
    <w:p w:rsidR="00BB5149" w:rsidRDefault="00BB5149" w:rsidP="00BB5149">
      <w:pPr>
        <w:widowControl w:val="0"/>
        <w:jc w:val="left"/>
      </w:pPr>
    </w:p>
    <w:p w:rsidR="00BB5149" w:rsidRDefault="00BB5149" w:rsidP="00BB5149">
      <w:pPr>
        <w:widowControl w:val="0"/>
        <w:tabs>
          <w:tab w:val="center" w:pos="590"/>
          <w:tab w:val="center" w:pos="1440"/>
          <w:tab w:val="left" w:pos="1872"/>
          <w:tab w:val="left" w:pos="9187"/>
        </w:tabs>
        <w:jc w:val="left"/>
      </w:pPr>
      <w:r w:rsidRPr="00BB5149">
        <w:rPr>
          <w:b/>
        </w:rPr>
        <w:t>HISTORY OF LEGISLATIVE ACTIONS</w:t>
      </w:r>
    </w:p>
    <w:p w:rsidR="00BB5149" w:rsidRDefault="00BB5149" w:rsidP="00BB5149">
      <w:pPr>
        <w:widowControl w:val="0"/>
        <w:tabs>
          <w:tab w:val="center" w:pos="590"/>
          <w:tab w:val="center" w:pos="1440"/>
          <w:tab w:val="left" w:pos="1872"/>
          <w:tab w:val="left" w:pos="9187"/>
        </w:tabs>
        <w:jc w:val="left"/>
      </w:pPr>
    </w:p>
    <w:p w:rsidR="00BB5149" w:rsidRPr="00BB5149" w:rsidRDefault="00BB5149" w:rsidP="00BB5149">
      <w:pPr>
        <w:widowControl w:val="0"/>
        <w:tabs>
          <w:tab w:val="center" w:pos="590"/>
          <w:tab w:val="center" w:pos="1440"/>
          <w:tab w:val="left" w:pos="1872"/>
          <w:tab w:val="left" w:pos="9187"/>
        </w:tabs>
        <w:jc w:val="left"/>
      </w:pPr>
      <w:r w:rsidRPr="00BB5149">
        <w:rPr>
          <w:u w:val="single"/>
        </w:rPr>
        <w:tab/>
        <w:t>Date</w:t>
      </w:r>
      <w:r w:rsidRPr="00BB5149">
        <w:rPr>
          <w:u w:val="single"/>
        </w:rPr>
        <w:tab/>
        <w:t>Body</w:t>
      </w:r>
      <w:r w:rsidRPr="00BB5149">
        <w:rPr>
          <w:u w:val="single"/>
        </w:rPr>
        <w:tab/>
        <w:t>Action Description with journal page number</w:t>
      </w:r>
      <w:r w:rsidRPr="00BB5149">
        <w:rPr>
          <w:u w:val="single"/>
        </w:rPr>
        <w:tab/>
      </w:r>
    </w:p>
    <w:p w:rsidR="003C77F6" w:rsidRDefault="003C77F6" w:rsidP="003C77F6">
      <w:pPr>
        <w:widowControl w:val="0"/>
        <w:tabs>
          <w:tab w:val="right" w:pos="1008"/>
          <w:tab w:val="left" w:pos="1152"/>
          <w:tab w:val="left" w:pos="1872"/>
          <w:tab w:val="left" w:pos="9187"/>
        </w:tabs>
        <w:ind w:left="2088" w:hanging="2088"/>
      </w:pPr>
      <w:r>
        <w:tab/>
        <w:t>2/27/2020</w:t>
      </w:r>
      <w:r>
        <w:tab/>
        <w:t>House</w:t>
      </w:r>
      <w:r>
        <w:tab/>
        <w:t>Introduced (</w:t>
      </w:r>
      <w:hyperlink r:id="rId7" w:history="1">
        <w:r w:rsidRPr="000D6691">
          <w:rPr>
            <w:rStyle w:val="Hyperlink"/>
          </w:rPr>
          <w:t>House Journal</w:t>
        </w:r>
        <w:r w:rsidRPr="000D6691">
          <w:rPr>
            <w:rStyle w:val="Hyperlink"/>
          </w:rPr>
          <w:noBreakHyphen/>
          <w:t>page 18</w:t>
        </w:r>
      </w:hyperlink>
      <w:r>
        <w:t>)</w:t>
      </w:r>
    </w:p>
    <w:p w:rsidR="003C77F6" w:rsidRDefault="003C77F6" w:rsidP="003C77F6">
      <w:pPr>
        <w:widowControl w:val="0"/>
        <w:tabs>
          <w:tab w:val="right" w:pos="1008"/>
          <w:tab w:val="left" w:pos="1152"/>
          <w:tab w:val="left" w:pos="1872"/>
          <w:tab w:val="left" w:pos="9187"/>
        </w:tabs>
        <w:ind w:left="2088" w:hanging="2088"/>
      </w:pPr>
      <w:r>
        <w:tab/>
        <w:t>2/27/2020</w:t>
      </w:r>
      <w:r>
        <w:tab/>
        <w:t>House</w:t>
      </w:r>
      <w:r>
        <w:tab/>
        <w:t xml:space="preserve">Referred to Committee on </w:t>
      </w:r>
      <w:r w:rsidRPr="000D6691">
        <w:rPr>
          <w:b/>
        </w:rPr>
        <w:t>Invitations and Memorial Resolutions</w:t>
      </w:r>
      <w:r>
        <w:t xml:space="preserve"> (</w:t>
      </w:r>
      <w:hyperlink r:id="rId8" w:history="1">
        <w:r w:rsidRPr="000D6691">
          <w:rPr>
            <w:rStyle w:val="Hyperlink"/>
          </w:rPr>
          <w:t>House Journal</w:t>
        </w:r>
        <w:r w:rsidRPr="000D6691">
          <w:rPr>
            <w:rStyle w:val="Hyperlink"/>
          </w:rPr>
          <w:noBreakHyphen/>
          <w:t>page 18</w:t>
        </w:r>
      </w:hyperlink>
      <w:r>
        <w:t>)</w:t>
      </w:r>
    </w:p>
    <w:p w:rsidR="003C77F6" w:rsidRDefault="003C77F6" w:rsidP="003C77F6">
      <w:pPr>
        <w:widowControl w:val="0"/>
        <w:tabs>
          <w:tab w:val="right" w:pos="1008"/>
          <w:tab w:val="left" w:pos="1152"/>
          <w:tab w:val="left" w:pos="1872"/>
          <w:tab w:val="left" w:pos="9187"/>
        </w:tabs>
        <w:ind w:left="2088" w:hanging="2088"/>
      </w:pPr>
      <w:r>
        <w:tab/>
        <w:t>3/11/2020</w:t>
      </w:r>
      <w:r>
        <w:tab/>
        <w:t>House</w:t>
      </w:r>
      <w:r>
        <w:tab/>
        <w:t xml:space="preserve">Committee report: Favorable </w:t>
      </w:r>
      <w:r w:rsidRPr="000D6691">
        <w:rPr>
          <w:b/>
        </w:rPr>
        <w:t>Invitations and Memorial Resolutions</w:t>
      </w:r>
      <w:r>
        <w:t xml:space="preserve"> (</w:t>
      </w:r>
      <w:hyperlink r:id="rId9" w:history="1">
        <w:r w:rsidRPr="000D6691">
          <w:rPr>
            <w:rStyle w:val="Hyperlink"/>
          </w:rPr>
          <w:t>House Journal</w:t>
        </w:r>
        <w:r w:rsidRPr="000D6691">
          <w:rPr>
            <w:rStyle w:val="Hyperlink"/>
          </w:rPr>
          <w:noBreakHyphen/>
          <w:t>page 13</w:t>
        </w:r>
      </w:hyperlink>
      <w:r>
        <w:t>)</w:t>
      </w:r>
    </w:p>
    <w:p w:rsidR="003C77F6" w:rsidRDefault="003C77F6" w:rsidP="003C77F6">
      <w:pPr>
        <w:widowControl w:val="0"/>
        <w:tabs>
          <w:tab w:val="right" w:pos="1008"/>
          <w:tab w:val="left" w:pos="1152"/>
          <w:tab w:val="left" w:pos="1872"/>
          <w:tab w:val="left" w:pos="9187"/>
        </w:tabs>
        <w:ind w:left="2088" w:hanging="2088"/>
      </w:pPr>
      <w:r>
        <w:tab/>
        <w:t>5/12/2020</w:t>
      </w:r>
      <w:r>
        <w:tab/>
        <w:t>House</w:t>
      </w:r>
      <w:r>
        <w:tab/>
        <w:t>Adopted, sent to Senate</w:t>
      </w:r>
    </w:p>
    <w:p w:rsidR="003C77F6" w:rsidRDefault="003C77F6" w:rsidP="003C77F6">
      <w:pPr>
        <w:widowControl w:val="0"/>
        <w:tabs>
          <w:tab w:val="right" w:pos="1008"/>
          <w:tab w:val="left" w:pos="1152"/>
          <w:tab w:val="left" w:pos="1872"/>
          <w:tab w:val="left" w:pos="9187"/>
        </w:tabs>
        <w:ind w:left="2088" w:hanging="2088"/>
      </w:pPr>
      <w:r>
        <w:tab/>
        <w:t>5/12/2020</w:t>
      </w:r>
      <w:r>
        <w:tab/>
        <w:t>Senate</w:t>
      </w:r>
      <w:r>
        <w:tab/>
        <w:t>Introduced, adopted, returned with concurrence (</w:t>
      </w:r>
      <w:hyperlink r:id="rId10" w:history="1">
        <w:r w:rsidRPr="000D6691">
          <w:rPr>
            <w:rStyle w:val="Hyperlink"/>
          </w:rPr>
          <w:t>Senate Journal</w:t>
        </w:r>
        <w:r w:rsidRPr="000D6691">
          <w:rPr>
            <w:rStyle w:val="Hyperlink"/>
          </w:rPr>
          <w:noBreakHyphen/>
          <w:t>page 20</w:t>
        </w:r>
      </w:hyperlink>
      <w:r>
        <w:t>)</w:t>
      </w:r>
    </w:p>
    <w:p w:rsidR="003C77F6" w:rsidRDefault="003C77F6" w:rsidP="003C77F6">
      <w:pPr>
        <w:widowControl w:val="0"/>
        <w:tabs>
          <w:tab w:val="right" w:pos="1008"/>
          <w:tab w:val="left" w:pos="1152"/>
          <w:tab w:val="left" w:pos="1872"/>
          <w:tab w:val="left" w:pos="9187"/>
        </w:tabs>
        <w:ind w:left="2088" w:hanging="2088"/>
      </w:pPr>
    </w:p>
    <w:p w:rsidR="00BB5149" w:rsidRDefault="00BB5149" w:rsidP="00BB514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1" w:history="1">
        <w:r w:rsidRPr="00BB5149">
          <w:rPr>
            <w:rStyle w:val="Hyperlink"/>
          </w:rPr>
          <w:t>legislative information</w:t>
        </w:r>
      </w:hyperlink>
      <w:r>
        <w:t xml:space="preserve"> at the website</w:t>
      </w:r>
    </w:p>
    <w:p w:rsidR="00BB5149" w:rsidRDefault="00BB5149" w:rsidP="00BB5149">
      <w:pPr>
        <w:widowControl w:val="0"/>
        <w:tabs>
          <w:tab w:val="right" w:pos="1008"/>
          <w:tab w:val="left" w:pos="1152"/>
          <w:tab w:val="left" w:pos="1872"/>
          <w:tab w:val="left" w:pos="9187"/>
        </w:tabs>
        <w:ind w:left="2088" w:hanging="2088"/>
        <w:jc w:val="left"/>
      </w:pPr>
    </w:p>
    <w:p w:rsidR="00BB5149" w:rsidRPr="00BB5149" w:rsidRDefault="00BB5149" w:rsidP="00BB5149">
      <w:pPr>
        <w:widowControl w:val="0"/>
        <w:tabs>
          <w:tab w:val="right" w:pos="1008"/>
          <w:tab w:val="left" w:pos="1152"/>
          <w:tab w:val="left" w:pos="1872"/>
          <w:tab w:val="left" w:pos="9187"/>
        </w:tabs>
        <w:ind w:left="2088" w:hanging="2088"/>
        <w:jc w:val="left"/>
      </w:pPr>
    </w:p>
    <w:p w:rsidR="00BB5149" w:rsidRDefault="00BB5149" w:rsidP="00BB5149">
      <w:pPr>
        <w:widowControl w:val="0"/>
        <w:jc w:val="left"/>
      </w:pPr>
      <w:r w:rsidRPr="00BB5149">
        <w:rPr>
          <w:b/>
        </w:rPr>
        <w:t>VERSIONS OF THIS BILL</w:t>
      </w:r>
    </w:p>
    <w:p w:rsidR="00BB5149" w:rsidRDefault="00BB5149" w:rsidP="00BB5149">
      <w:pPr>
        <w:widowControl w:val="0"/>
        <w:jc w:val="left"/>
      </w:pPr>
    </w:p>
    <w:p w:rsidR="00BB5149" w:rsidRDefault="0054152A" w:rsidP="00BB5149">
      <w:pPr>
        <w:widowControl w:val="0"/>
        <w:jc w:val="left"/>
      </w:pPr>
      <w:hyperlink r:id="rId12" w:history="1">
        <w:r w:rsidR="00BB5149">
          <w:rPr>
            <w:rStyle w:val="Hyperlink"/>
          </w:rPr>
          <w:t>2/27/2020</w:t>
        </w:r>
      </w:hyperlink>
    </w:p>
    <w:p w:rsidR="00BB5149" w:rsidRDefault="0054152A" w:rsidP="00BB5149">
      <w:hyperlink r:id="rId13" w:history="1">
        <w:r w:rsidR="00623A99" w:rsidRPr="00623A99">
          <w:rPr>
            <w:rStyle w:val="Hyperlink"/>
          </w:rPr>
          <w:t>3/11/2020</w:t>
        </w:r>
      </w:hyperlink>
    </w:p>
    <w:p w:rsidR="00623A99" w:rsidRDefault="00623A99" w:rsidP="00BB5149"/>
    <w:p w:rsidR="00BB5149" w:rsidRDefault="00BB5149" w:rsidP="00BB5149">
      <w:pPr>
        <w:sectPr w:rsidR="00BB5149" w:rsidSect="00BB5149">
          <w:pgSz w:w="12240" w:h="15840" w:code="1"/>
          <w:pgMar w:top="1080" w:right="1440" w:bottom="1080" w:left="1440" w:header="720" w:footer="720" w:gutter="0"/>
          <w:cols w:space="720"/>
          <w:noEndnote/>
          <w:docGrid w:linePitch="360"/>
        </w:sectPr>
      </w:pPr>
    </w:p>
    <w:p w:rsidR="00623A99" w:rsidRDefault="00623A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623A99" w:rsidRDefault="00623A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11, 2020</w:t>
      </w:r>
    </w:p>
    <w:p w:rsidR="00623A99" w:rsidRDefault="00623A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A99" w:rsidRPr="003370D3" w:rsidRDefault="00623A99" w:rsidP="003370D3">
      <w:pPr>
        <w:tabs>
          <w:tab w:val="right" w:pos="5933"/>
        </w:tabs>
        <w:suppressAutoHyphens/>
      </w:pPr>
      <w:r>
        <w:tab/>
      </w:r>
      <w:r>
        <w:rPr>
          <w:b/>
          <w:sz w:val="36"/>
        </w:rPr>
        <w:t>H. 5301</w:t>
      </w:r>
    </w:p>
    <w:p w:rsidR="00623A99" w:rsidRDefault="00623A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A99" w:rsidRDefault="00623A99" w:rsidP="0033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922AD">
        <w:t>Rep. Forrest</w:t>
      </w:r>
    </w:p>
    <w:p w:rsidR="00623A99" w:rsidRDefault="00623A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A99" w:rsidRDefault="00623A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3/11/20--H.</w:t>
      </w:r>
    </w:p>
    <w:p w:rsidR="00623A99" w:rsidRDefault="00623A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27, 2020.</w:t>
      </w:r>
    </w:p>
    <w:p w:rsidR="00623A99" w:rsidRPr="003370D3" w:rsidRDefault="00623A99" w:rsidP="0033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23A99" w:rsidRDefault="00623A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A99" w:rsidRDefault="00623A99" w:rsidP="0033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623A99" w:rsidRPr="003370D3" w:rsidRDefault="00623A99" w:rsidP="0033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623A99" w:rsidRDefault="00623A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5301) to request the Department of Transportation name the portion of Fairview Road in Lexington County from its intersection with Interstate Highway 20 to its intersection with Oleander Road “Fire Engineer Paul E., etc., respectfully</w:t>
      </w:r>
    </w:p>
    <w:p w:rsidR="00623A99" w:rsidRPr="003370D3" w:rsidRDefault="00623A99" w:rsidP="0033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23A99" w:rsidRDefault="00623A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623A99" w:rsidRDefault="00623A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A99" w:rsidRDefault="00623A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623A99" w:rsidRPr="003370D3" w:rsidRDefault="00623A99" w:rsidP="00337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23A99" w:rsidRDefault="00623A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A99" w:rsidRDefault="00623A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23A99" w:rsidSect="003370D3">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623A99" w:rsidRDefault="00623A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A99" w:rsidRDefault="00623A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A99" w:rsidRDefault="00623A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A99" w:rsidRDefault="00623A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A99" w:rsidRDefault="00623A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A99" w:rsidRDefault="00623A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A99" w:rsidRDefault="00623A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A99" w:rsidRDefault="00623A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A99" w:rsidRPr="00325348" w:rsidRDefault="00623A99" w:rsidP="000E2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623A99" w:rsidRDefault="00623A9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A99" w:rsidRDefault="00623A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FAIRVIEW ROAD IN LEXINGTON COUNTY FROM ITS INTERSECTION WITH INTERSTATE HIGHWAY 20 TO ITS INTERSECTION WITH OLEANDER ROAD “FIRE ENGINEER PAUL E. QUATTLEBAUM, JR. MEMORIAL HIGHWAY” AND ERECT APPROPRIATE SIGNS OR MARKERS ALONG THIS PORTION OF HIGHWAY CONTAINING THESE WORDS.</w:t>
      </w:r>
    </w:p>
    <w:p w:rsidR="00623A99" w:rsidRDefault="00623A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23A99" w:rsidRDefault="00623A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October 13, 1972, Fire Engineer Paul Edwin Quattlebaum, Jr., a son of Paul E. Quattlebaum, Sr., and the late Debbie Sweeny Quattlebaum, tragically lost his life in the line of duty October 4, 2019; and</w:t>
      </w:r>
    </w:p>
    <w:p w:rsidR="00623A99" w:rsidRDefault="00623A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A99" w:rsidRDefault="00623A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1990 graduate of Batesburg</w:t>
      </w:r>
      <w:r>
        <w:noBreakHyphen/>
        <w:t>Leesburg High School, Mr. Quattlebaum honorably served his country as a lance corporal in the United States Marine Corps, serving as a field radio operator from 1992 to 1994; and</w:t>
      </w:r>
    </w:p>
    <w:p w:rsidR="00623A99" w:rsidRDefault="00623A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A99" w:rsidRDefault="00623A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honorably discharged from the Marine Corps, Mr. Quattlebaum began his public service career as a volunteer Lexington County firefighter before being hired full time. He went on to serve with that county</w:t>
      </w:r>
      <w:r w:rsidRPr="00A13CE2">
        <w:t>’</w:t>
      </w:r>
      <w:r>
        <w:t>s fire service for twenty</w:t>
      </w:r>
      <w:r>
        <w:noBreakHyphen/>
        <w:t>two years, most recently as fire engineer at Samaria Fire Department Station 27; and</w:t>
      </w:r>
    </w:p>
    <w:p w:rsidR="00623A99" w:rsidRDefault="00623A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A99" w:rsidRDefault="00623A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October 4, 2019, having been dispatched on a medical call, Mr. Quattlebaum and his partner came upon a vehicle collision. Stopping to assist the vehicle</w:t>
      </w:r>
      <w:r w:rsidRPr="00A13CE2">
        <w:t>’</w:t>
      </w:r>
      <w:r>
        <w:t>s passengers, Mr. Quattlebaum was hit by a passing semi</w:t>
      </w:r>
      <w:r>
        <w:noBreakHyphen/>
        <w:t>truck and later passed away; and</w:t>
      </w:r>
    </w:p>
    <w:p w:rsidR="00623A99" w:rsidRDefault="00623A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A99" w:rsidRDefault="00623A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A99" w:rsidRDefault="00623A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Quattlebaum was afforded a farewell befitting a fallen hero. His body was brought to the service on the back of a Lexington County Fire Service engine, and firefighters, police officers, emergency medical personnel and uniformed personnel from around the country joined in the service; and</w:t>
      </w:r>
    </w:p>
    <w:p w:rsidR="00623A99" w:rsidRDefault="00623A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A99" w:rsidRDefault="00623A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eulogizing him, Fire Chief Mark A. Davis called Quattlebaum a hero because of the way he lived his life. “He was a man dedicated to his country, his county, his fire department, and his family and friends”; and</w:t>
      </w:r>
    </w:p>
    <w:p w:rsidR="00623A99" w:rsidRDefault="00623A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A99" w:rsidRDefault="00623A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Fire Engineer Paul E. Quattlebaum, Jr., is survived by his father Paul E. Quattlebaum, Sr., and stepmother Gwen S. Quattlebaum, a son, Elijah Paul Quattlebaum, and a host of other relatives and friends; and </w:t>
      </w:r>
    </w:p>
    <w:p w:rsidR="00623A99" w:rsidRDefault="00623A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A99" w:rsidRDefault="00623A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that the South Carolina General Assembly pay homage to a native son who paid the ultimate sacrifice in the line of duty by naming a portion of highway in Lexington County in his honor.  Now, therefore, </w:t>
      </w:r>
    </w:p>
    <w:p w:rsidR="00623A99" w:rsidRDefault="00623A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A99" w:rsidRDefault="00623A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23A99" w:rsidRDefault="00623A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A99" w:rsidRDefault="00623A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Department of Transportation name the portion of Fairview Road in Lexington County from its intersection with Interstate Highway 20 to its intersection with Oleander Road “Fire Engineer Paul Quattlebaum, Jr. Memorial Highway” and erect appropriate signs or markers along this portion of highway containing these words.</w:t>
      </w:r>
    </w:p>
    <w:p w:rsidR="00623A99" w:rsidRDefault="00623A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A99" w:rsidRDefault="00623A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623A99" w:rsidRDefault="00623A9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B5149" w:rsidRDefault="00BB5149" w:rsidP="00623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BB5149" w:rsidSect="003370D3">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0132" w:rsidRDefault="002C0132" w:rsidP="009F0C77">
      <w:r>
        <w:separator/>
      </w:r>
    </w:p>
  </w:endnote>
  <w:endnote w:type="continuationSeparator" w:id="0">
    <w:p w:rsidR="002C0132" w:rsidRDefault="002C01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8E2F2CF7-A125-4879-A6D0-555E5A56E1C1}"/>
    <w:embedBold r:id="rId2" w:fontKey="{51B754C0-0C84-492C-9D3F-ACC1E5F4C9AF}"/>
  </w:font>
  <w:font w:name="Calibri">
    <w:panose1 w:val="020F0502020204030204"/>
    <w:charset w:val="00"/>
    <w:family w:val="swiss"/>
    <w:pitch w:val="variable"/>
    <w:sig w:usb0="E0002EFF" w:usb1="C000247B" w:usb2="00000009" w:usb3="00000000" w:csb0="000001FF" w:csb1="00000000"/>
    <w:embedRegular r:id="rId3" w:fontKey="{4AF24533-0C76-474C-8D61-B888F70385C0}"/>
  </w:font>
  <w:font w:name="Segoe UI">
    <w:panose1 w:val="020B0502040204020203"/>
    <w:charset w:val="00"/>
    <w:family w:val="swiss"/>
    <w:pitch w:val="variable"/>
    <w:sig w:usb0="E4002EFF" w:usb1="C000E47F" w:usb2="00000009" w:usb3="00000000" w:csb0="000001FF" w:csb1="00000000"/>
    <w:embedRegular r:id="rId4" w:fontKey="{301A2F5C-3507-4C19-9142-168689D9E3CC}"/>
  </w:font>
  <w:font w:name="Cambria">
    <w:panose1 w:val="02040503050406030204"/>
    <w:charset w:val="00"/>
    <w:family w:val="roman"/>
    <w:pitch w:val="variable"/>
    <w:sig w:usb0="E00006FF" w:usb1="420024FF" w:usb2="02000000" w:usb3="00000000" w:csb0="0000019F" w:csb1="00000000"/>
    <w:embedRegular r:id="rId5" w:fontKey="{0F9BB59C-F81E-42E9-B82F-BB470848BBF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3A99" w:rsidRPr="000E2896" w:rsidRDefault="00623A99" w:rsidP="000E2896">
    <w:pPr>
      <w:pStyle w:val="Footer"/>
      <w:tabs>
        <w:tab w:val="clear" w:pos="4680"/>
        <w:tab w:val="clear" w:pos="9360"/>
        <w:tab w:val="center" w:pos="2995"/>
      </w:tabs>
      <w:spacing w:before="120"/>
    </w:pPr>
    <w:r>
      <w:t>[5301-</w:t>
    </w:r>
    <w:r>
      <w:fldChar w:fldCharType="begin"/>
    </w:r>
    <w:r>
      <w:instrText xml:space="preserve"> PAGE  \* MERGEFORMAT </w:instrText>
    </w:r>
    <w:r>
      <w:fldChar w:fldCharType="separate"/>
    </w:r>
    <w:r w:rsidR="003C77F6">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70D3" w:rsidRPr="000E2896" w:rsidRDefault="00623A99" w:rsidP="000E2896">
    <w:pPr>
      <w:pStyle w:val="Footer"/>
      <w:tabs>
        <w:tab w:val="clear" w:pos="4680"/>
        <w:tab w:val="clear" w:pos="9360"/>
        <w:tab w:val="center" w:pos="2995"/>
      </w:tabs>
      <w:spacing w:before="120"/>
    </w:pPr>
    <w:r>
      <w:t>[5301]</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0132" w:rsidRDefault="002C0132" w:rsidP="009F0C77">
      <w:r>
        <w:separator/>
      </w:r>
    </w:p>
  </w:footnote>
  <w:footnote w:type="continuationSeparator" w:id="0">
    <w:p w:rsidR="002C0132" w:rsidRDefault="002C01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22CM20"/>
    <w:docVar w:name="CoverBillType" w:val="c"/>
    <w:docVar w:name="DocPath" w:val="L:\Council\bills\GT\5822CM20.DOCX"/>
    <w:docVar w:name="dvBillNumber" w:val="5301"/>
    <w:docVar w:name="dvBillNumberPrefix" w:val="H. "/>
    <w:docVar w:name="dvOriginalBody" w:val="House"/>
    <w:docVar w:name="dvSteno" w:val="GT"/>
    <w:docVar w:name="NameofBody" w:val="h"/>
    <w:docVar w:name="vGroup2" w:val="Council"/>
  </w:docVars>
  <w:rsids>
    <w:rsidRoot w:val="002C0132"/>
    <w:rsid w:val="00011869"/>
    <w:rsid w:val="00015CD6"/>
    <w:rsid w:val="00047BC5"/>
    <w:rsid w:val="000E0100"/>
    <w:rsid w:val="000E1785"/>
    <w:rsid w:val="000E2896"/>
    <w:rsid w:val="000F40FA"/>
    <w:rsid w:val="001035F1"/>
    <w:rsid w:val="0010776B"/>
    <w:rsid w:val="00133E66"/>
    <w:rsid w:val="001435A3"/>
    <w:rsid w:val="00146ED3"/>
    <w:rsid w:val="00151044"/>
    <w:rsid w:val="001B0AC6"/>
    <w:rsid w:val="001D08F2"/>
    <w:rsid w:val="001D3A58"/>
    <w:rsid w:val="001D525B"/>
    <w:rsid w:val="001D7F4F"/>
    <w:rsid w:val="00205238"/>
    <w:rsid w:val="002321B6"/>
    <w:rsid w:val="00232912"/>
    <w:rsid w:val="00250967"/>
    <w:rsid w:val="002543C8"/>
    <w:rsid w:val="0025541D"/>
    <w:rsid w:val="00262DB9"/>
    <w:rsid w:val="00284AAE"/>
    <w:rsid w:val="002A153A"/>
    <w:rsid w:val="002C0132"/>
    <w:rsid w:val="002E5912"/>
    <w:rsid w:val="00301B21"/>
    <w:rsid w:val="00325348"/>
    <w:rsid w:val="0032732C"/>
    <w:rsid w:val="00336AD0"/>
    <w:rsid w:val="0037079A"/>
    <w:rsid w:val="00394A6E"/>
    <w:rsid w:val="003C4DAB"/>
    <w:rsid w:val="003C77F6"/>
    <w:rsid w:val="003D01E8"/>
    <w:rsid w:val="003E5288"/>
    <w:rsid w:val="003F6D79"/>
    <w:rsid w:val="0041760A"/>
    <w:rsid w:val="00417C01"/>
    <w:rsid w:val="004403BD"/>
    <w:rsid w:val="00461441"/>
    <w:rsid w:val="004809EE"/>
    <w:rsid w:val="00487801"/>
    <w:rsid w:val="004E7D54"/>
    <w:rsid w:val="005273C6"/>
    <w:rsid w:val="00530A69"/>
    <w:rsid w:val="00545593"/>
    <w:rsid w:val="00556EBF"/>
    <w:rsid w:val="00577C6C"/>
    <w:rsid w:val="005A0197"/>
    <w:rsid w:val="005A62FE"/>
    <w:rsid w:val="005C2FE2"/>
    <w:rsid w:val="005E2BC9"/>
    <w:rsid w:val="00605102"/>
    <w:rsid w:val="006215AA"/>
    <w:rsid w:val="00623A99"/>
    <w:rsid w:val="006913C9"/>
    <w:rsid w:val="0069470D"/>
    <w:rsid w:val="006B08DD"/>
    <w:rsid w:val="006D58AA"/>
    <w:rsid w:val="00734F00"/>
    <w:rsid w:val="00736959"/>
    <w:rsid w:val="007926E1"/>
    <w:rsid w:val="007A70AE"/>
    <w:rsid w:val="007C2E84"/>
    <w:rsid w:val="008362E8"/>
    <w:rsid w:val="0085786E"/>
    <w:rsid w:val="008A1768"/>
    <w:rsid w:val="008A489F"/>
    <w:rsid w:val="008F0F33"/>
    <w:rsid w:val="008F4429"/>
    <w:rsid w:val="00933CA5"/>
    <w:rsid w:val="0094021A"/>
    <w:rsid w:val="009B44AF"/>
    <w:rsid w:val="009C6A0B"/>
    <w:rsid w:val="009F0C77"/>
    <w:rsid w:val="009F4DD1"/>
    <w:rsid w:val="00A02543"/>
    <w:rsid w:val="00A13CE2"/>
    <w:rsid w:val="00A41684"/>
    <w:rsid w:val="00A64E80"/>
    <w:rsid w:val="00A72BCD"/>
    <w:rsid w:val="00A741D9"/>
    <w:rsid w:val="00A833AB"/>
    <w:rsid w:val="00A85A57"/>
    <w:rsid w:val="00A9741D"/>
    <w:rsid w:val="00AC34A2"/>
    <w:rsid w:val="00AD1C9A"/>
    <w:rsid w:val="00AD4B17"/>
    <w:rsid w:val="00AF6A0E"/>
    <w:rsid w:val="00B412D4"/>
    <w:rsid w:val="00B64FFF"/>
    <w:rsid w:val="00BB5149"/>
    <w:rsid w:val="00BE3C22"/>
    <w:rsid w:val="00C0345E"/>
    <w:rsid w:val="00C21ABE"/>
    <w:rsid w:val="00C31C95"/>
    <w:rsid w:val="00C34219"/>
    <w:rsid w:val="00C3483A"/>
    <w:rsid w:val="00C74E9D"/>
    <w:rsid w:val="00C826DD"/>
    <w:rsid w:val="00C82FD3"/>
    <w:rsid w:val="00C85121"/>
    <w:rsid w:val="00C92819"/>
    <w:rsid w:val="00CA3BB0"/>
    <w:rsid w:val="00CC6B7B"/>
    <w:rsid w:val="00CD2089"/>
    <w:rsid w:val="00D02C12"/>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1DB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E4D813-9F13-4F1C-B5B6-DAF8CABBF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62D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DB9"/>
    <w:rPr>
      <w:rFonts w:ascii="Segoe UI" w:eastAsia="Times New Roman" w:hAnsi="Segoe UI" w:cs="Segoe UI"/>
      <w:sz w:val="18"/>
      <w:szCs w:val="18"/>
    </w:rPr>
  </w:style>
  <w:style w:type="character" w:styleId="Hyperlink">
    <w:name w:val="Hyperlink"/>
    <w:basedOn w:val="DefaultParagraphFont"/>
    <w:uiPriority w:val="99"/>
    <w:unhideWhenUsed/>
    <w:rsid w:val="00BB51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227.docx" TargetMode="External"/><Relationship Id="rId13" Type="http://schemas.openxmlformats.org/officeDocument/2006/relationships/hyperlink" Target="file:///p:\pprever\2019-20\5301_20200311.docx" TargetMode="External"/><Relationship Id="rId3" Type="http://schemas.openxmlformats.org/officeDocument/2006/relationships/settings" Target="settings.xml"/><Relationship Id="rId7" Type="http://schemas.openxmlformats.org/officeDocument/2006/relationships/hyperlink" Target="file:///h:\hj\20200227.docx" TargetMode="External"/><Relationship Id="rId12" Type="http://schemas.openxmlformats.org/officeDocument/2006/relationships/hyperlink" Target="file:///p:\pprever\2019-20\5301_20200227.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5301&amp;session=123&amp;summary=B"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sj\20200512.docx" TargetMode="External"/><Relationship Id="rId4" Type="http://schemas.openxmlformats.org/officeDocument/2006/relationships/webSettings" Target="webSettings.xml"/><Relationship Id="rId9" Type="http://schemas.openxmlformats.org/officeDocument/2006/relationships/hyperlink" Target="file:///h:\hj\20200311.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DBA6FF-CF58-4871-B852-2F1DF13FB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A7ADBEE1.dotm</Template>
  <TotalTime>0</TotalTime>
  <Pages>3</Pages>
  <Words>739</Words>
  <Characters>4172</Characters>
  <Application>Microsoft Office Word</Application>
  <DocSecurity>0</DocSecurity>
  <Lines>130</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5301: Subject not yet available - South Carolina Legislature Online</dc:title>
  <dc:creator>Gwen Thurmond</dc:creator>
  <cp:lastModifiedBy>Derrick Williamson</cp:lastModifiedBy>
  <cp:revision>2</cp:revision>
  <cp:lastPrinted>2020-02-25T19:25:00Z</cp:lastPrinted>
  <dcterms:created xsi:type="dcterms:W3CDTF">2020-05-13T19:01:00Z</dcterms:created>
  <dcterms:modified xsi:type="dcterms:W3CDTF">2020-05-13T19:01:00Z</dcterms:modified>
</cp:coreProperties>
</file>