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3FF1" w:rsidRDefault="003C3FF1" w:rsidP="003C3FF1">
      <w:pPr>
        <w:widowControl w:val="0"/>
        <w:jc w:val="center"/>
      </w:pPr>
      <w:r w:rsidRPr="003C3FF1">
        <w:rPr>
          <w:b/>
        </w:rPr>
        <w:t>South Carolina General Assembly</w:t>
      </w:r>
    </w:p>
    <w:p w:rsidR="003C3FF1" w:rsidRDefault="003C3FF1" w:rsidP="003C3FF1">
      <w:pPr>
        <w:widowControl w:val="0"/>
        <w:jc w:val="center"/>
      </w:pPr>
      <w:r>
        <w:t>123rd Session, 2019-2020</w:t>
      </w:r>
    </w:p>
    <w:p w:rsidR="003C3FF1" w:rsidRDefault="003C3FF1" w:rsidP="003C3FF1">
      <w:pPr>
        <w:widowControl w:val="0"/>
        <w:jc w:val="left"/>
      </w:pPr>
    </w:p>
    <w:p w:rsidR="003C3FF1" w:rsidRDefault="003C3FF1" w:rsidP="003C3FF1">
      <w:pPr>
        <w:widowControl w:val="0"/>
        <w:jc w:val="left"/>
        <w:rPr>
          <w:b/>
        </w:rPr>
      </w:pPr>
      <w:r w:rsidRPr="003C3FF1">
        <w:rPr>
          <w:b/>
        </w:rPr>
        <w:t>H. 5597</w:t>
      </w:r>
    </w:p>
    <w:p w:rsidR="003C3FF1" w:rsidRDefault="003C3FF1" w:rsidP="003C3FF1">
      <w:pPr>
        <w:widowControl w:val="0"/>
        <w:jc w:val="left"/>
        <w:rPr>
          <w:b/>
        </w:rPr>
      </w:pPr>
    </w:p>
    <w:p w:rsidR="003C3FF1" w:rsidRDefault="003C3FF1" w:rsidP="003C3FF1">
      <w:pPr>
        <w:widowControl w:val="0"/>
        <w:jc w:val="left"/>
      </w:pPr>
      <w:r w:rsidRPr="003C3FF1">
        <w:rPr>
          <w:b/>
        </w:rPr>
        <w:t>STATUS INFORMATION</w:t>
      </w:r>
    </w:p>
    <w:p w:rsidR="003C3FF1" w:rsidRDefault="003C3FF1" w:rsidP="003C3FF1">
      <w:pPr>
        <w:widowControl w:val="0"/>
        <w:jc w:val="left"/>
      </w:pPr>
    </w:p>
    <w:p w:rsidR="003C3FF1" w:rsidRDefault="003C3FF1" w:rsidP="003C3FF1">
      <w:pPr>
        <w:widowControl w:val="0"/>
        <w:jc w:val="left"/>
      </w:pPr>
      <w:r>
        <w:t>House Resolution</w:t>
      </w:r>
    </w:p>
    <w:p w:rsidR="003C3FF1" w:rsidRDefault="003C3FF1" w:rsidP="003C3FF1">
      <w:pPr>
        <w:widowControl w:val="0"/>
        <w:jc w:val="left"/>
      </w:pPr>
      <w:r>
        <w:t>Sponsors: Reps. Rutherford,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Sandifer, Simrill, G.M. Smith, G.R. Smith, Sottile, Spires, Stavrinakis, Stringer, Tallon, Taylor, Thayer, Thigpen, Toole, Trantham, Weeks, West, Wetmore, Wheeler, White, Whitmire, R. Williams, S. Williams, Willis, Wooten and Yow</w:t>
      </w:r>
    </w:p>
    <w:p w:rsidR="003C3FF1" w:rsidRDefault="003C3FF1" w:rsidP="003C3FF1">
      <w:pPr>
        <w:widowControl w:val="0"/>
        <w:jc w:val="left"/>
      </w:pPr>
      <w:r>
        <w:t>Document Path: l:\council\bills\gm\24427wab20.docx</w:t>
      </w:r>
    </w:p>
    <w:p w:rsidR="003C3FF1" w:rsidRDefault="003C3FF1" w:rsidP="003C3FF1">
      <w:pPr>
        <w:widowControl w:val="0"/>
        <w:jc w:val="left"/>
      </w:pPr>
    </w:p>
    <w:p w:rsidR="003C3FF1" w:rsidRDefault="003C3FF1" w:rsidP="003C3FF1">
      <w:pPr>
        <w:widowControl w:val="0"/>
        <w:jc w:val="left"/>
      </w:pPr>
      <w:r>
        <w:t>Introduced in the House on September 22, 2020</w:t>
      </w:r>
    </w:p>
    <w:p w:rsidR="003C3FF1" w:rsidRDefault="003C3FF1" w:rsidP="003C3FF1">
      <w:pPr>
        <w:widowControl w:val="0"/>
        <w:jc w:val="left"/>
      </w:pPr>
      <w:r>
        <w:t>Adopted by the House on September 22, 2020</w:t>
      </w:r>
    </w:p>
    <w:p w:rsidR="003C3FF1" w:rsidRDefault="003C3FF1" w:rsidP="003C3FF1">
      <w:pPr>
        <w:widowControl w:val="0"/>
        <w:jc w:val="left"/>
      </w:pPr>
    </w:p>
    <w:p w:rsidR="003C3FF1" w:rsidRDefault="00FC60A1" w:rsidP="003C3FF1">
      <w:pPr>
        <w:widowControl w:val="0"/>
        <w:jc w:val="left"/>
      </w:pPr>
      <w:r>
        <w:t>Summary: Shawn Leclair Reeves</w:t>
      </w:r>
    </w:p>
    <w:p w:rsidR="003C3FF1" w:rsidRDefault="003C3FF1" w:rsidP="003C3FF1">
      <w:pPr>
        <w:widowControl w:val="0"/>
        <w:jc w:val="left"/>
      </w:pPr>
    </w:p>
    <w:p w:rsidR="003C3FF1" w:rsidRDefault="003C3FF1" w:rsidP="003C3FF1">
      <w:pPr>
        <w:widowControl w:val="0"/>
        <w:jc w:val="left"/>
      </w:pPr>
    </w:p>
    <w:p w:rsidR="003C3FF1" w:rsidRDefault="003C3FF1" w:rsidP="003C3FF1">
      <w:pPr>
        <w:widowControl w:val="0"/>
        <w:tabs>
          <w:tab w:val="center" w:pos="590"/>
          <w:tab w:val="center" w:pos="1440"/>
          <w:tab w:val="left" w:pos="1872"/>
          <w:tab w:val="left" w:pos="9187"/>
        </w:tabs>
        <w:jc w:val="left"/>
      </w:pPr>
      <w:r w:rsidRPr="003C3FF1">
        <w:rPr>
          <w:b/>
        </w:rPr>
        <w:t>HISTORY OF LEGISLATIVE ACTIONS</w:t>
      </w:r>
    </w:p>
    <w:p w:rsidR="003C3FF1" w:rsidRDefault="003C3FF1" w:rsidP="003C3FF1">
      <w:pPr>
        <w:widowControl w:val="0"/>
        <w:tabs>
          <w:tab w:val="center" w:pos="590"/>
          <w:tab w:val="center" w:pos="1440"/>
          <w:tab w:val="left" w:pos="1872"/>
          <w:tab w:val="left" w:pos="9187"/>
        </w:tabs>
        <w:jc w:val="left"/>
      </w:pPr>
    </w:p>
    <w:p w:rsidR="003C3FF1" w:rsidRPr="003C3FF1" w:rsidRDefault="003C3FF1" w:rsidP="003C3FF1">
      <w:pPr>
        <w:widowControl w:val="0"/>
        <w:tabs>
          <w:tab w:val="center" w:pos="590"/>
          <w:tab w:val="center" w:pos="1440"/>
          <w:tab w:val="left" w:pos="1872"/>
          <w:tab w:val="left" w:pos="9187"/>
        </w:tabs>
        <w:jc w:val="left"/>
      </w:pPr>
      <w:r w:rsidRPr="003C3FF1">
        <w:rPr>
          <w:u w:val="single"/>
        </w:rPr>
        <w:tab/>
        <w:t>Date</w:t>
      </w:r>
      <w:r w:rsidRPr="003C3FF1">
        <w:rPr>
          <w:u w:val="single"/>
        </w:rPr>
        <w:tab/>
        <w:t>Body</w:t>
      </w:r>
      <w:r w:rsidRPr="003C3FF1">
        <w:rPr>
          <w:u w:val="single"/>
        </w:rPr>
        <w:tab/>
        <w:t>Action Description with journal page number</w:t>
      </w:r>
      <w:r w:rsidRPr="003C3FF1">
        <w:rPr>
          <w:u w:val="single"/>
        </w:rPr>
        <w:tab/>
      </w:r>
    </w:p>
    <w:p w:rsidR="00AE49F3" w:rsidRDefault="00AE49F3" w:rsidP="00AE49F3">
      <w:pPr>
        <w:widowControl w:val="0"/>
        <w:tabs>
          <w:tab w:val="right" w:pos="1008"/>
          <w:tab w:val="left" w:pos="1152"/>
          <w:tab w:val="left" w:pos="1872"/>
          <w:tab w:val="left" w:pos="9187"/>
        </w:tabs>
        <w:ind w:left="2088" w:hanging="2088"/>
      </w:pPr>
      <w:r>
        <w:tab/>
        <w:t>9/22/2020</w:t>
      </w:r>
      <w:r>
        <w:tab/>
        <w:t>House</w:t>
      </w:r>
      <w:r>
        <w:tab/>
        <w:t>Introduced and adopted (</w:t>
      </w:r>
      <w:hyperlink r:id="rId7" w:history="1">
        <w:r w:rsidRPr="00E25A36">
          <w:rPr>
            <w:rStyle w:val="Hyperlink"/>
          </w:rPr>
          <w:t>House Journal</w:t>
        </w:r>
        <w:r w:rsidRPr="00E25A36">
          <w:rPr>
            <w:rStyle w:val="Hyperlink"/>
          </w:rPr>
          <w:noBreakHyphen/>
          <w:t>page 7</w:t>
        </w:r>
      </w:hyperlink>
      <w:r>
        <w:t>)</w:t>
      </w:r>
    </w:p>
    <w:p w:rsidR="00AE49F3" w:rsidRDefault="00AE49F3" w:rsidP="00AE49F3">
      <w:pPr>
        <w:widowControl w:val="0"/>
        <w:tabs>
          <w:tab w:val="right" w:pos="1008"/>
          <w:tab w:val="left" w:pos="1152"/>
          <w:tab w:val="left" w:pos="1872"/>
          <w:tab w:val="left" w:pos="9187"/>
        </w:tabs>
        <w:ind w:left="2088" w:hanging="2088"/>
      </w:pPr>
    </w:p>
    <w:p w:rsidR="003C3FF1" w:rsidRDefault="003C3FF1" w:rsidP="003C3FF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C3FF1">
          <w:rPr>
            <w:rStyle w:val="Hyperlink"/>
          </w:rPr>
          <w:t>legislative information</w:t>
        </w:r>
      </w:hyperlink>
      <w:r>
        <w:t xml:space="preserve"> at the website</w:t>
      </w:r>
    </w:p>
    <w:p w:rsidR="003C3FF1" w:rsidRDefault="003C3FF1" w:rsidP="003C3FF1">
      <w:pPr>
        <w:widowControl w:val="0"/>
        <w:tabs>
          <w:tab w:val="right" w:pos="1008"/>
          <w:tab w:val="left" w:pos="1152"/>
          <w:tab w:val="left" w:pos="1872"/>
          <w:tab w:val="left" w:pos="9187"/>
        </w:tabs>
        <w:ind w:left="2088" w:hanging="2088"/>
        <w:jc w:val="left"/>
      </w:pPr>
    </w:p>
    <w:p w:rsidR="003C3FF1" w:rsidRPr="003C3FF1" w:rsidRDefault="003C3FF1" w:rsidP="003C3FF1">
      <w:pPr>
        <w:widowControl w:val="0"/>
        <w:tabs>
          <w:tab w:val="right" w:pos="1008"/>
          <w:tab w:val="left" w:pos="1152"/>
          <w:tab w:val="left" w:pos="1872"/>
          <w:tab w:val="left" w:pos="9187"/>
        </w:tabs>
        <w:ind w:left="2088" w:hanging="2088"/>
        <w:jc w:val="left"/>
      </w:pPr>
    </w:p>
    <w:p w:rsidR="003C3FF1" w:rsidRDefault="003C3FF1" w:rsidP="003C3FF1">
      <w:r w:rsidRPr="003C3FF1">
        <w:rPr>
          <w:b/>
        </w:rPr>
        <w:t>VERSIONS OF THIS BILL</w:t>
      </w:r>
    </w:p>
    <w:p w:rsidR="003C3FF1" w:rsidRDefault="003C3FF1" w:rsidP="003C3FF1"/>
    <w:p w:rsidR="003C3FF1" w:rsidRDefault="00406430" w:rsidP="003C3FF1">
      <w:hyperlink r:id="rId9" w:history="1">
        <w:r w:rsidR="003C3FF1">
          <w:rPr>
            <w:rStyle w:val="Hyperlink"/>
          </w:rPr>
          <w:t>9/22/2020</w:t>
        </w:r>
      </w:hyperlink>
    </w:p>
    <w:p w:rsidR="003C3FF1" w:rsidRDefault="003C3FF1" w:rsidP="003C3FF1"/>
    <w:p w:rsidR="003C3FF1" w:rsidRDefault="003C3FF1" w:rsidP="003C3FF1">
      <w:pPr>
        <w:sectPr w:rsidR="003C3FF1" w:rsidSect="003C3FF1">
          <w:pgSz w:w="12240" w:h="15840" w:code="1"/>
          <w:pgMar w:top="1080" w:right="1440" w:bottom="1080" w:left="1440" w:header="720" w:footer="720" w:gutter="0"/>
          <w:cols w:space="720"/>
          <w:noEndnote/>
          <w:docGrid w:linePitch="360"/>
        </w:sectPr>
      </w:pPr>
    </w:p>
    <w:p w:rsidR="00485A55" w:rsidRDefault="00485A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5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70B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A92AC8">
        <w:rPr>
          <w:color w:val="000000" w:themeColor="text1"/>
          <w:u w:color="000000" w:themeColor="text1"/>
        </w:rPr>
        <w:t>TO EXPRESS THE PROFOUND SYMPATHY OF THE MEMBERS OF THE SOUTH CAROLINA HOUSE OF REPRESENTATIVES UPON THE PASSING OF SHAWN LECLAIR REEVES OF RICHLAND COUNTY, ASSISTANT GENERAL COUNSEL FOR THE DEPARTMENT OF SOCIAL SERVICES, AND TO EXTEND THEIR DEEPEST CONDOLENCES TO HIS LOVING FAMILY AND HIS MANY FRIENDS.</w:t>
      </w:r>
      <w:bookmarkStart w:id="4" w:name="titleend"/>
      <w:bookmarkEnd w:id="4"/>
    </w:p>
    <w:p w:rsidR="00A6636E" w:rsidRDefault="00A66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C8">
        <w:rPr>
          <w:color w:val="000000" w:themeColor="text1"/>
          <w:u w:color="000000" w:themeColor="text1"/>
        </w:rPr>
        <w:t>Whereas, the members of the South Carolina House of Representatives were saddened to learn of the death of Shawn Leclair Reeves at the age of forty</w:t>
      </w:r>
      <w:r>
        <w:rPr>
          <w:color w:val="000000" w:themeColor="text1"/>
          <w:u w:color="000000" w:themeColor="text1"/>
        </w:rPr>
        <w:noBreakHyphen/>
      </w:r>
      <w:r w:rsidRPr="00A92AC8">
        <w:rPr>
          <w:color w:val="000000" w:themeColor="text1"/>
          <w:u w:color="000000" w:themeColor="text1"/>
        </w:rPr>
        <w:t>two on July 5, 2020; and</w:t>
      </w: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C8">
        <w:rPr>
          <w:color w:val="000000" w:themeColor="text1"/>
          <w:u w:color="000000" w:themeColor="text1"/>
        </w:rPr>
        <w:t>Whereas, born on May 9, 1978, he was the son of the late Johnnie Leclair Reeves and LaDonne Shuler. With his mother and stepfather, Glenn Shuler, he enjoyed a large and loving family with his five siblings: Stacey Owens, Matthew Shuler, Paul Shuler, Hannah Fakoornejad, and Samuel Shuler; and</w:t>
      </w: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C8">
        <w:rPr>
          <w:color w:val="000000" w:themeColor="text1"/>
          <w:u w:color="000000" w:themeColor="text1"/>
        </w:rPr>
        <w:t>Whereas, Shawn Reeves earned a bachelor</w:t>
      </w:r>
      <w:r w:rsidRPr="00A6636E">
        <w:rPr>
          <w:color w:val="000000" w:themeColor="text1"/>
          <w:u w:color="000000" w:themeColor="text1"/>
        </w:rPr>
        <w:t>’</w:t>
      </w:r>
      <w:r w:rsidRPr="00A92AC8">
        <w:rPr>
          <w:color w:val="000000" w:themeColor="text1"/>
          <w:u w:color="000000" w:themeColor="text1"/>
        </w:rPr>
        <w:t>s degree in biology from the College of Charleston in 2001 and a juris doctorate from the University of South Carolina School of Law in 2004; and</w:t>
      </w: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C8">
        <w:rPr>
          <w:color w:val="000000" w:themeColor="text1"/>
          <w:u w:color="000000" w:themeColor="text1"/>
        </w:rPr>
        <w:t>Whereas, early in his legal career, he developed a passion for family and child welfare law, and most recently he was employed as assistant general counsel for the Department of Social Services.  Mr. Reeves borrowed a quotation engraved above the Old Bailey in London to describe the heart of his vocation: “Defend the children of the poor and punish the wrongdoer”; and</w:t>
      </w: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C8">
        <w:rPr>
          <w:color w:val="000000" w:themeColor="text1"/>
          <w:u w:color="000000" w:themeColor="text1"/>
        </w:rPr>
        <w:t xml:space="preserve">Whereas, he passionately sought justice and security for the most vulnerable in South Carolina and contributed his legal and </w:t>
      </w:r>
      <w:r w:rsidRPr="00A92AC8">
        <w:rPr>
          <w:color w:val="000000" w:themeColor="text1"/>
          <w:u w:color="000000" w:themeColor="text1"/>
        </w:rPr>
        <w:lastRenderedPageBreak/>
        <w:t>mediation skills to the community, using his skill to help families; and</w:t>
      </w: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C8">
        <w:rPr>
          <w:color w:val="000000" w:themeColor="text1"/>
          <w:u w:color="000000" w:themeColor="text1"/>
        </w:rPr>
        <w:t>Whereas, Mr. Reeves served his profession on the board of the Midlands Mediation Center and as a member of the South Carolina Bar Children</w:t>
      </w:r>
      <w:r w:rsidRPr="00A6636E">
        <w:rPr>
          <w:color w:val="000000" w:themeColor="text1"/>
          <w:u w:color="000000" w:themeColor="text1"/>
        </w:rPr>
        <w:t>’</w:t>
      </w:r>
      <w:r w:rsidRPr="00A92AC8">
        <w:rPr>
          <w:color w:val="000000" w:themeColor="text1"/>
          <w:u w:color="000000" w:themeColor="text1"/>
        </w:rPr>
        <w:t>s Law Committee; and</w:t>
      </w: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C8">
        <w:rPr>
          <w:color w:val="000000" w:themeColor="text1"/>
          <w:u w:color="000000" w:themeColor="text1"/>
        </w:rPr>
        <w:t xml:space="preserve">Whereas, together with his beloved wife, Amy Carol Reeves, he loved finding new recipes and cooking with her.  They were blessed with three fine children: Atticus Leclair, Amelia Caroline, and Tennyson Way; and </w:t>
      </w: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C8">
        <w:rPr>
          <w:color w:val="000000" w:themeColor="text1"/>
          <w:u w:color="000000" w:themeColor="text1"/>
        </w:rPr>
        <w:t>Whereas, his joy in the splendor of life included a deep appreciation for art, literature, and travel, all of which he imparted to his children, fostering intellectual curiosity in them as the family traveled extensively, visiting art museums around the world, enjoying long hikes in the Upstate, and kayaking through the Lowcountry marshes; and</w:t>
      </w: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C8">
        <w:rPr>
          <w:color w:val="000000" w:themeColor="text1"/>
          <w:u w:color="000000" w:themeColor="text1"/>
        </w:rPr>
        <w:t>Whereas, a devout Episcopalian and a member of Trinity Episcopal Cathedral, Mr. Reeves journaled and meditated on passages from the Book of Common Prayer daily.  Not only creative and deeply spiritual, he was disciplined in physical health and completed the rigorous Murph workout every Tuesday morning at 4:30; and</w:t>
      </w: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70B4"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2AC8">
        <w:rPr>
          <w:color w:val="000000" w:themeColor="text1"/>
          <w:u w:color="000000" w:themeColor="text1"/>
        </w:rPr>
        <w:t xml:space="preserve">Whereas, the South Carolina House of Representatives is grateful for the life and legacy of Shawn Reeves, for his splendid joie de vivre, and for the example of service </w:t>
      </w:r>
      <w:r>
        <w:rPr>
          <w:color w:val="000000" w:themeColor="text1"/>
          <w:u w:color="000000" w:themeColor="text1"/>
        </w:rPr>
        <w:t xml:space="preserve">he set for all who knew him. </w:t>
      </w:r>
      <w:r w:rsidR="00A270B4">
        <w:t>Now, therefore,</w:t>
      </w:r>
    </w:p>
    <w:p w:rsidR="00A270B4" w:rsidRDefault="00A27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B4" w:rsidRDefault="00A27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6636E" w:rsidRDefault="00A66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C8">
        <w:rPr>
          <w:color w:val="000000" w:themeColor="text1"/>
          <w:u w:color="000000" w:themeColor="text1"/>
        </w:rPr>
        <w:t xml:space="preserve">That the members of the South Carolina House of Representatives, by this resolution, express their profound sympathy upon the passing of Shawn Leclair Reeves of Richland County, </w:t>
      </w:r>
      <w:r w:rsidR="004E02A9">
        <w:rPr>
          <w:color w:val="000000" w:themeColor="text1"/>
          <w:u w:color="000000" w:themeColor="text1"/>
        </w:rPr>
        <w:t>a</w:t>
      </w:r>
      <w:r w:rsidRPr="00A92AC8">
        <w:rPr>
          <w:color w:val="000000" w:themeColor="text1"/>
          <w:u w:color="000000" w:themeColor="text1"/>
        </w:rPr>
        <w:t xml:space="preserve">ssistant </w:t>
      </w:r>
      <w:r w:rsidR="004E02A9">
        <w:rPr>
          <w:color w:val="000000" w:themeColor="text1"/>
          <w:u w:color="000000" w:themeColor="text1"/>
        </w:rPr>
        <w:t>g</w:t>
      </w:r>
      <w:r w:rsidRPr="00A92AC8">
        <w:rPr>
          <w:color w:val="000000" w:themeColor="text1"/>
          <w:u w:color="000000" w:themeColor="text1"/>
        </w:rPr>
        <w:t xml:space="preserve">eneral </w:t>
      </w:r>
      <w:r w:rsidR="004E02A9">
        <w:rPr>
          <w:color w:val="000000" w:themeColor="text1"/>
          <w:u w:color="000000" w:themeColor="text1"/>
        </w:rPr>
        <w:t>c</w:t>
      </w:r>
      <w:r w:rsidRPr="00A92AC8">
        <w:rPr>
          <w:color w:val="000000" w:themeColor="text1"/>
          <w:u w:color="000000" w:themeColor="text1"/>
        </w:rPr>
        <w:t>ounsel for the Department of Social Services, and extend their deepest condolences to his loving family and his many friends.</w:t>
      </w: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36E"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sidRPr="00A92AC8">
        <w:rPr>
          <w:color w:val="000000" w:themeColor="text1"/>
          <w:u w:color="000000" w:themeColor="text1"/>
        </w:rPr>
        <w:t>Be it further resolved that a copy of this resolution be presented to the family of Shawn Leclair Reeves.</w:t>
      </w:r>
    </w:p>
    <w:p w:rsidR="007E5C64"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3FF1" w:rsidRDefault="003C3FF1" w:rsidP="003C3FF1">
      <w:pPr>
        <w:suppressAutoHyphens/>
      </w:pPr>
    </w:p>
    <w:sectPr w:rsidR="003C3FF1" w:rsidSect="003C3FF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36E" w:rsidRDefault="00A6636E" w:rsidP="009F0C77">
      <w:r>
        <w:separator/>
      </w:r>
    </w:p>
  </w:endnote>
  <w:endnote w:type="continuationSeparator" w:id="0">
    <w:p w:rsidR="00A6636E" w:rsidRDefault="00A663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4F915E-F5A3-4C4B-AFE1-F495AD1739C9}"/>
    <w:embedBold r:id="rId2" w:fontKey="{0E107DBC-F122-49AF-AFEB-71C4683BAA35}"/>
  </w:font>
  <w:font w:name="Calibri">
    <w:panose1 w:val="020F0502020204030204"/>
    <w:charset w:val="00"/>
    <w:family w:val="swiss"/>
    <w:pitch w:val="variable"/>
    <w:sig w:usb0="E0002EFF" w:usb1="C000247B" w:usb2="00000009" w:usb3="00000000" w:csb0="000001FF" w:csb1="00000000"/>
    <w:embedRegular r:id="rId3" w:fontKey="{F53CA027-C927-4EDE-89C2-2BB43CFC03FD}"/>
  </w:font>
  <w:font w:name="Segoe UI">
    <w:panose1 w:val="020B0502040204020203"/>
    <w:charset w:val="00"/>
    <w:family w:val="swiss"/>
    <w:pitch w:val="variable"/>
    <w:sig w:usb0="E4002EFF" w:usb1="C000E47F" w:usb2="00000009" w:usb3="00000000" w:csb0="000001FF" w:csb1="00000000"/>
    <w:embedRegular r:id="rId4" w:fontKey="{07FCB5DF-D605-43A1-AB2D-00939E485820}"/>
  </w:font>
  <w:font w:name="Cambria">
    <w:panose1 w:val="02040503050406030204"/>
    <w:charset w:val="00"/>
    <w:family w:val="roman"/>
    <w:pitch w:val="variable"/>
    <w:sig w:usb0="E00006FF" w:usb1="420024FF" w:usb2="02000000" w:usb3="00000000" w:csb0="0000019F" w:csb1="00000000"/>
    <w:embedRegular r:id="rId5" w:fontKey="{B5D47F3D-71EA-4B3F-AFA9-24A2367A59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FF1" w:rsidRPr="00485A55" w:rsidRDefault="003C3FF1" w:rsidP="00485A55">
    <w:pPr>
      <w:pStyle w:val="Footer"/>
      <w:tabs>
        <w:tab w:val="clear" w:pos="4680"/>
        <w:tab w:val="clear" w:pos="9360"/>
        <w:tab w:val="center" w:pos="2995"/>
      </w:tabs>
      <w:spacing w:before="120"/>
    </w:pPr>
    <w:r>
      <w:t>[5597]</w:t>
    </w:r>
    <w:r>
      <w:tab/>
    </w:r>
    <w:r>
      <w:fldChar w:fldCharType="begin"/>
    </w:r>
    <w:r>
      <w:instrText xml:space="preserve"> PAGE  \* MERGEFORMAT </w:instrText>
    </w:r>
    <w:r>
      <w:fldChar w:fldCharType="separate"/>
    </w:r>
    <w:r w:rsidR="00FC60A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36E" w:rsidRDefault="00A6636E" w:rsidP="009F0C77">
      <w:r>
        <w:separator/>
      </w:r>
    </w:p>
  </w:footnote>
  <w:footnote w:type="continuationSeparator" w:id="0">
    <w:p w:rsidR="00A6636E" w:rsidRDefault="00A663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27WAB20"/>
    <w:docVar w:name="CoverBillType" w:val="r"/>
    <w:docVar w:name="DocPath" w:val="L:\Council\bills\GM\24427WAB20.DOCX"/>
    <w:docVar w:name="dvBillNumber" w:val="5597"/>
    <w:docVar w:name="dvBillNumberPrefix" w:val="H. "/>
    <w:docVar w:name="dvOriginalBody" w:val="House"/>
    <w:docVar w:name="dvSteno" w:val="GM"/>
    <w:docVar w:name="NameofBody" w:val="h"/>
    <w:docVar w:name="vGroup2" w:val="Council"/>
  </w:docVars>
  <w:rsids>
    <w:rsidRoot w:val="00A270B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3FF1"/>
    <w:rsid w:val="003C4DAB"/>
    <w:rsid w:val="003D01E8"/>
    <w:rsid w:val="003E5288"/>
    <w:rsid w:val="003F6D79"/>
    <w:rsid w:val="0041760A"/>
    <w:rsid w:val="00417C01"/>
    <w:rsid w:val="004403BD"/>
    <w:rsid w:val="00461441"/>
    <w:rsid w:val="004809EE"/>
    <w:rsid w:val="00485A55"/>
    <w:rsid w:val="004E02A9"/>
    <w:rsid w:val="004E7D54"/>
    <w:rsid w:val="005273C6"/>
    <w:rsid w:val="00530A69"/>
    <w:rsid w:val="00545593"/>
    <w:rsid w:val="00556EBF"/>
    <w:rsid w:val="00577C6C"/>
    <w:rsid w:val="005A62FE"/>
    <w:rsid w:val="005C2FE2"/>
    <w:rsid w:val="005E2BC9"/>
    <w:rsid w:val="00605102"/>
    <w:rsid w:val="006215AA"/>
    <w:rsid w:val="00662CBD"/>
    <w:rsid w:val="006913C9"/>
    <w:rsid w:val="0069470D"/>
    <w:rsid w:val="006D58AA"/>
    <w:rsid w:val="00734F00"/>
    <w:rsid w:val="00736959"/>
    <w:rsid w:val="007A70AE"/>
    <w:rsid w:val="007E5C64"/>
    <w:rsid w:val="008362E8"/>
    <w:rsid w:val="0085786E"/>
    <w:rsid w:val="008A1768"/>
    <w:rsid w:val="008A489F"/>
    <w:rsid w:val="008F0F33"/>
    <w:rsid w:val="008F4429"/>
    <w:rsid w:val="0094021A"/>
    <w:rsid w:val="009B44AF"/>
    <w:rsid w:val="009C6A0B"/>
    <w:rsid w:val="009F0C77"/>
    <w:rsid w:val="009F4DD1"/>
    <w:rsid w:val="00A02543"/>
    <w:rsid w:val="00A270B4"/>
    <w:rsid w:val="00A41684"/>
    <w:rsid w:val="00A64E80"/>
    <w:rsid w:val="00A6636E"/>
    <w:rsid w:val="00A72BCD"/>
    <w:rsid w:val="00A741D9"/>
    <w:rsid w:val="00A833AB"/>
    <w:rsid w:val="00A9741D"/>
    <w:rsid w:val="00AC34A2"/>
    <w:rsid w:val="00AD1C9A"/>
    <w:rsid w:val="00AD4B17"/>
    <w:rsid w:val="00AE49F3"/>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47D86"/>
    <w:rsid w:val="00E92EEF"/>
    <w:rsid w:val="00EF2368"/>
    <w:rsid w:val="00F24442"/>
    <w:rsid w:val="00F50AE3"/>
    <w:rsid w:val="00F655B7"/>
    <w:rsid w:val="00F656BA"/>
    <w:rsid w:val="00F67CF1"/>
    <w:rsid w:val="00F728AA"/>
    <w:rsid w:val="00F840F0"/>
    <w:rsid w:val="00FB0D0D"/>
    <w:rsid w:val="00FB43B4"/>
    <w:rsid w:val="00FB6B0B"/>
    <w:rsid w:val="00FC60A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1FCAEB-DFC5-46E7-A834-B769B244E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63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636E"/>
    <w:rPr>
      <w:rFonts w:ascii="Segoe UI" w:eastAsia="Times New Roman" w:hAnsi="Segoe UI" w:cs="Segoe UI"/>
      <w:sz w:val="18"/>
      <w:szCs w:val="18"/>
    </w:rPr>
  </w:style>
  <w:style w:type="character" w:styleId="Hyperlink">
    <w:name w:val="Hyperlink"/>
    <w:basedOn w:val="DefaultParagraphFont"/>
    <w:uiPriority w:val="99"/>
    <w:unhideWhenUsed/>
    <w:rsid w:val="003C3F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97&amp;session=123&amp;summary=B" TargetMode="External"/><Relationship Id="rId3" Type="http://schemas.openxmlformats.org/officeDocument/2006/relationships/settings" Target="settings.xml"/><Relationship Id="rId7" Type="http://schemas.openxmlformats.org/officeDocument/2006/relationships/hyperlink" Target="file:///h:\hj\202009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97_202009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054B9-8202-4BC2-8C61-B3FD7249A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765</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5597: Subject not yet available - South Carolina Legislature Online</dc:title>
  <dc:creator>Julie Newboult</dc:creator>
  <cp:lastModifiedBy>Derrick Williamson</cp:lastModifiedBy>
  <cp:revision>2</cp:revision>
  <cp:lastPrinted>2020-09-22T16:45:00Z</cp:lastPrinted>
  <dcterms:created xsi:type="dcterms:W3CDTF">2020-10-15T18:51:00Z</dcterms:created>
  <dcterms:modified xsi:type="dcterms:W3CDTF">2020-10-15T18:51:00Z</dcterms:modified>
</cp:coreProperties>
</file>