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82B" w:rsidRDefault="00A5582B" w:rsidP="00A5582B">
      <w:pPr>
        <w:widowControl w:val="0"/>
        <w:jc w:val="center"/>
      </w:pPr>
      <w:r w:rsidRPr="00A5582B">
        <w:rPr>
          <w:b/>
        </w:rPr>
        <w:t>South Carolina General Assembly</w:t>
      </w:r>
    </w:p>
    <w:p w:rsidR="00A5582B" w:rsidRDefault="00A5582B" w:rsidP="00A5582B">
      <w:pPr>
        <w:widowControl w:val="0"/>
        <w:jc w:val="center"/>
      </w:pPr>
      <w:r>
        <w:t>123rd Session, 2019-2020</w:t>
      </w:r>
    </w:p>
    <w:p w:rsidR="00A5582B" w:rsidRDefault="00A5582B" w:rsidP="00A5582B">
      <w:pPr>
        <w:widowControl w:val="0"/>
      </w:pPr>
    </w:p>
    <w:p w:rsidR="00A5582B" w:rsidRDefault="00A5582B" w:rsidP="00A5582B">
      <w:pPr>
        <w:widowControl w:val="0"/>
        <w:rPr>
          <w:b/>
        </w:rPr>
      </w:pPr>
      <w:r w:rsidRPr="00A5582B">
        <w:rPr>
          <w:b/>
        </w:rPr>
        <w:t>S.</w:t>
      </w:r>
      <w:r>
        <w:rPr>
          <w:b/>
        </w:rPr>
        <w:t xml:space="preserve"> </w:t>
      </w:r>
      <w:r w:rsidRPr="00A5582B">
        <w:rPr>
          <w:b/>
        </w:rPr>
        <w:t>668</w:t>
      </w:r>
    </w:p>
    <w:p w:rsidR="00A5582B" w:rsidRDefault="00A5582B" w:rsidP="00A5582B">
      <w:pPr>
        <w:widowControl w:val="0"/>
        <w:rPr>
          <w:b/>
        </w:rPr>
      </w:pPr>
    </w:p>
    <w:p w:rsidR="00A5582B" w:rsidRDefault="00A5582B" w:rsidP="00A5582B">
      <w:pPr>
        <w:widowControl w:val="0"/>
      </w:pPr>
      <w:r w:rsidRPr="00A5582B">
        <w:rPr>
          <w:b/>
        </w:rPr>
        <w:t>STATUS INFORMATION</w:t>
      </w:r>
    </w:p>
    <w:p w:rsidR="00A5582B" w:rsidRDefault="00A5582B" w:rsidP="00A5582B">
      <w:pPr>
        <w:widowControl w:val="0"/>
      </w:pPr>
    </w:p>
    <w:p w:rsidR="00A5582B" w:rsidRDefault="00A5582B" w:rsidP="00A5582B">
      <w:pPr>
        <w:widowControl w:val="0"/>
      </w:pPr>
      <w:r>
        <w:t>Concurrent Resolution</w:t>
      </w:r>
    </w:p>
    <w:p w:rsidR="00A5582B" w:rsidRDefault="00A5582B" w:rsidP="00A5582B">
      <w:pPr>
        <w:widowControl w:val="0"/>
      </w:pPr>
      <w:r>
        <w:t>Sponsors: Senators Hutto, Jackson and Shealy</w:t>
      </w:r>
    </w:p>
    <w:p w:rsidR="00A5582B" w:rsidRDefault="00A5582B" w:rsidP="00A5582B">
      <w:pPr>
        <w:widowControl w:val="0"/>
      </w:pPr>
      <w:r>
        <w:t>Document Path: l:\s-res\cbh\006chil.kmm.cbh.docx</w:t>
      </w:r>
    </w:p>
    <w:p w:rsidR="00A5582B" w:rsidRDefault="00A5582B" w:rsidP="00A5582B">
      <w:pPr>
        <w:widowControl w:val="0"/>
      </w:pPr>
    </w:p>
    <w:p w:rsidR="00A333C2" w:rsidRDefault="00A333C2" w:rsidP="00A5582B">
      <w:pPr>
        <w:widowControl w:val="0"/>
      </w:pPr>
      <w:r>
        <w:t>Introduced in the Senate on March 14, 2019</w:t>
      </w:r>
    </w:p>
    <w:p w:rsidR="00A333C2" w:rsidRDefault="00A333C2" w:rsidP="00A5582B">
      <w:pPr>
        <w:widowControl w:val="0"/>
      </w:pPr>
      <w:r>
        <w:t>Introduced in the House on March 27, 2019</w:t>
      </w:r>
    </w:p>
    <w:p w:rsidR="00A333C2" w:rsidRDefault="00A333C2" w:rsidP="00A5582B">
      <w:pPr>
        <w:widowControl w:val="0"/>
      </w:pPr>
      <w:r>
        <w:t>Adopted by the General Assembly on March 27, 2019</w:t>
      </w:r>
    </w:p>
    <w:p w:rsidR="00A333C2" w:rsidRDefault="00A333C2" w:rsidP="00A5582B">
      <w:pPr>
        <w:widowControl w:val="0"/>
      </w:pPr>
    </w:p>
    <w:p w:rsidR="00A5582B" w:rsidRDefault="00A5582B" w:rsidP="00A5582B">
      <w:pPr>
        <w:widowControl w:val="0"/>
      </w:pPr>
      <w:r>
        <w:t xml:space="preserve">Summary: </w:t>
      </w:r>
      <w:r w:rsidR="0057240B">
        <w:t>Children's Advocacy Center Day</w:t>
      </w:r>
    </w:p>
    <w:p w:rsidR="00A5582B" w:rsidRDefault="00A5582B" w:rsidP="00A5582B">
      <w:pPr>
        <w:widowControl w:val="0"/>
      </w:pPr>
    </w:p>
    <w:p w:rsidR="00A5582B" w:rsidRDefault="00A5582B" w:rsidP="00A5582B">
      <w:pPr>
        <w:widowControl w:val="0"/>
      </w:pPr>
    </w:p>
    <w:p w:rsidR="00A5582B" w:rsidRDefault="00A5582B" w:rsidP="00A5582B">
      <w:pPr>
        <w:widowControl w:val="0"/>
        <w:tabs>
          <w:tab w:val="center" w:pos="590"/>
          <w:tab w:val="center" w:pos="1440"/>
          <w:tab w:val="left" w:pos="1872"/>
          <w:tab w:val="left" w:pos="9187"/>
        </w:tabs>
      </w:pPr>
      <w:r w:rsidRPr="00A5582B">
        <w:rPr>
          <w:b/>
        </w:rPr>
        <w:t>HISTORY OF LEGISLATIVE ACTIONS</w:t>
      </w:r>
    </w:p>
    <w:p w:rsidR="00A5582B" w:rsidRDefault="00A5582B" w:rsidP="00A5582B">
      <w:pPr>
        <w:widowControl w:val="0"/>
        <w:tabs>
          <w:tab w:val="center" w:pos="590"/>
          <w:tab w:val="center" w:pos="1440"/>
          <w:tab w:val="left" w:pos="1872"/>
          <w:tab w:val="left" w:pos="9187"/>
        </w:tabs>
      </w:pPr>
    </w:p>
    <w:p w:rsidR="00A5582B" w:rsidRPr="00A5582B" w:rsidRDefault="00A5582B" w:rsidP="00A5582B">
      <w:pPr>
        <w:widowControl w:val="0"/>
        <w:tabs>
          <w:tab w:val="center" w:pos="590"/>
          <w:tab w:val="center" w:pos="1440"/>
          <w:tab w:val="left" w:pos="1872"/>
          <w:tab w:val="left" w:pos="9187"/>
        </w:tabs>
      </w:pPr>
      <w:r w:rsidRPr="00A5582B">
        <w:rPr>
          <w:u w:val="single"/>
        </w:rPr>
        <w:tab/>
        <w:t>Date</w:t>
      </w:r>
      <w:r w:rsidRPr="00A5582B">
        <w:rPr>
          <w:u w:val="single"/>
        </w:rPr>
        <w:tab/>
        <w:t>Body</w:t>
      </w:r>
      <w:r w:rsidRPr="00A5582B">
        <w:rPr>
          <w:u w:val="single"/>
        </w:rPr>
        <w:tab/>
        <w:t>Action Description with journal page number</w:t>
      </w:r>
      <w:r w:rsidRPr="00A5582B">
        <w:rPr>
          <w:u w:val="single"/>
        </w:rPr>
        <w:tab/>
      </w:r>
    </w:p>
    <w:p w:rsidR="009178DD" w:rsidRDefault="009178DD" w:rsidP="009178DD">
      <w:pPr>
        <w:widowControl w:val="0"/>
        <w:tabs>
          <w:tab w:val="right" w:pos="1008"/>
          <w:tab w:val="left" w:pos="1152"/>
          <w:tab w:val="left" w:pos="1872"/>
          <w:tab w:val="left" w:pos="9187"/>
        </w:tabs>
        <w:ind w:left="2088" w:hanging="2088"/>
      </w:pPr>
      <w:r>
        <w:tab/>
        <w:t>3/14/2019</w:t>
      </w:r>
      <w:r>
        <w:tab/>
        <w:t>Senate</w:t>
      </w:r>
      <w:r>
        <w:tab/>
      </w:r>
      <w:r w:rsidRPr="007E24B3">
        <w:t>Introduced (</w:t>
      </w:r>
      <w:hyperlink r:id="rId6" w:history="1">
        <w:r w:rsidRPr="007E24B3">
          <w:rPr>
            <w:rStyle w:val="Hyperlink"/>
          </w:rPr>
          <w:t>Senate Journal</w:t>
        </w:r>
        <w:r w:rsidRPr="007E24B3">
          <w:rPr>
            <w:rStyle w:val="Hyperlink"/>
          </w:rPr>
          <w:noBreakHyphen/>
          <w:t>page 7</w:t>
        </w:r>
      </w:hyperlink>
      <w:r w:rsidRPr="007E24B3">
        <w:t>)</w:t>
      </w:r>
    </w:p>
    <w:p w:rsidR="009178DD" w:rsidRDefault="009178DD" w:rsidP="009178DD">
      <w:pPr>
        <w:widowControl w:val="0"/>
        <w:tabs>
          <w:tab w:val="right" w:pos="1008"/>
          <w:tab w:val="left" w:pos="1152"/>
          <w:tab w:val="left" w:pos="1872"/>
          <w:tab w:val="left" w:pos="9187"/>
        </w:tabs>
        <w:ind w:left="2088" w:hanging="2088"/>
      </w:pPr>
      <w:r>
        <w:tab/>
        <w:t>3/14/2019</w:t>
      </w:r>
      <w:r>
        <w:tab/>
        <w:t>Senate</w:t>
      </w:r>
      <w:r>
        <w:tab/>
      </w:r>
      <w:r w:rsidRPr="007E24B3">
        <w:t>Referred to Co</w:t>
      </w:r>
      <w:r>
        <w:t xml:space="preserve">mmittee on </w:t>
      </w:r>
      <w:r w:rsidRPr="007E24B3">
        <w:rPr>
          <w:b/>
        </w:rPr>
        <w:t>Family and Veterans' Services</w:t>
      </w:r>
      <w:r w:rsidRPr="007E24B3">
        <w:t xml:space="preserve"> (</w:t>
      </w:r>
      <w:hyperlink r:id="rId7" w:history="1">
        <w:r w:rsidRPr="007E24B3">
          <w:rPr>
            <w:rStyle w:val="Hyperlink"/>
          </w:rPr>
          <w:t>Senate Journal</w:t>
        </w:r>
        <w:r w:rsidRPr="007E24B3">
          <w:rPr>
            <w:rStyle w:val="Hyperlink"/>
          </w:rPr>
          <w:noBreakHyphen/>
          <w:t>page 7</w:t>
        </w:r>
      </w:hyperlink>
      <w:r w:rsidRPr="007E24B3">
        <w:t>)</w:t>
      </w:r>
    </w:p>
    <w:p w:rsidR="009178DD" w:rsidRDefault="009178DD" w:rsidP="009178DD">
      <w:pPr>
        <w:widowControl w:val="0"/>
        <w:tabs>
          <w:tab w:val="right" w:pos="1008"/>
          <w:tab w:val="left" w:pos="1152"/>
          <w:tab w:val="left" w:pos="1872"/>
          <w:tab w:val="left" w:pos="9187"/>
        </w:tabs>
        <w:ind w:left="2088" w:hanging="2088"/>
      </w:pPr>
      <w:r>
        <w:tab/>
        <w:t>3/26/2019</w:t>
      </w:r>
      <w:r>
        <w:tab/>
        <w:t>Senate</w:t>
      </w:r>
      <w:r>
        <w:tab/>
      </w:r>
      <w:r w:rsidRPr="007E24B3">
        <w:t>Recalled from Co</w:t>
      </w:r>
      <w:r>
        <w:t xml:space="preserve">mmittee on </w:t>
      </w:r>
      <w:r w:rsidRPr="007E24B3">
        <w:rPr>
          <w:b/>
        </w:rPr>
        <w:t>Family and Veterans' Services</w:t>
      </w:r>
      <w:r w:rsidRPr="007E24B3">
        <w:t xml:space="preserve"> (</w:t>
      </w:r>
      <w:hyperlink r:id="rId8" w:history="1">
        <w:r w:rsidRPr="007E24B3">
          <w:rPr>
            <w:rStyle w:val="Hyperlink"/>
          </w:rPr>
          <w:t>Senate Journal</w:t>
        </w:r>
        <w:r w:rsidRPr="007E24B3">
          <w:rPr>
            <w:rStyle w:val="Hyperlink"/>
          </w:rPr>
          <w:noBreakHyphen/>
          <w:t>page 3</w:t>
        </w:r>
      </w:hyperlink>
      <w:r w:rsidRPr="007E24B3">
        <w:t>)</w:t>
      </w:r>
    </w:p>
    <w:p w:rsidR="009178DD" w:rsidRDefault="009178DD" w:rsidP="009178DD">
      <w:pPr>
        <w:widowControl w:val="0"/>
        <w:tabs>
          <w:tab w:val="right" w:pos="1008"/>
          <w:tab w:val="left" w:pos="1152"/>
          <w:tab w:val="left" w:pos="1872"/>
          <w:tab w:val="left" w:pos="9187"/>
        </w:tabs>
        <w:ind w:left="2088" w:hanging="2088"/>
      </w:pPr>
      <w:r>
        <w:tab/>
        <w:t>3/26/2019</w:t>
      </w:r>
      <w:r>
        <w:tab/>
        <w:t>Senate</w:t>
      </w:r>
      <w:r>
        <w:tab/>
      </w:r>
      <w:r w:rsidRPr="007E24B3">
        <w:t>Adopted, sent to House (</w:t>
      </w:r>
      <w:hyperlink r:id="rId9" w:history="1">
        <w:r w:rsidRPr="007E24B3">
          <w:rPr>
            <w:rStyle w:val="Hyperlink"/>
          </w:rPr>
          <w:t>Senate Journal</w:t>
        </w:r>
        <w:r w:rsidRPr="007E24B3">
          <w:rPr>
            <w:rStyle w:val="Hyperlink"/>
          </w:rPr>
          <w:noBreakHyphen/>
          <w:t>page 3</w:t>
        </w:r>
      </w:hyperlink>
      <w:r w:rsidRPr="007E24B3">
        <w:t>)</w:t>
      </w:r>
    </w:p>
    <w:p w:rsidR="009178DD" w:rsidRDefault="009178DD" w:rsidP="009178DD">
      <w:pPr>
        <w:widowControl w:val="0"/>
        <w:tabs>
          <w:tab w:val="right" w:pos="1008"/>
          <w:tab w:val="left" w:pos="1152"/>
          <w:tab w:val="left" w:pos="1872"/>
          <w:tab w:val="left" w:pos="9187"/>
        </w:tabs>
        <w:ind w:left="2088" w:hanging="2088"/>
      </w:pPr>
      <w:r>
        <w:tab/>
        <w:t>3/27/2019</w:t>
      </w:r>
      <w:r>
        <w:tab/>
        <w:t>House</w:t>
      </w:r>
      <w:r>
        <w:tab/>
      </w:r>
      <w:r w:rsidRPr="007E24B3">
        <w:t>Introduced, adopted, returned with concurre</w:t>
      </w:r>
      <w:r>
        <w:t xml:space="preserve">nce </w:t>
      </w:r>
      <w:r w:rsidRPr="007E24B3">
        <w:t>(</w:t>
      </w:r>
      <w:hyperlink r:id="rId10" w:history="1">
        <w:r w:rsidRPr="007E24B3">
          <w:rPr>
            <w:rStyle w:val="Hyperlink"/>
          </w:rPr>
          <w:t>House Journal</w:t>
        </w:r>
        <w:r w:rsidRPr="007E24B3">
          <w:rPr>
            <w:rStyle w:val="Hyperlink"/>
          </w:rPr>
          <w:noBreakHyphen/>
          <w:t>page 2</w:t>
        </w:r>
      </w:hyperlink>
      <w:r w:rsidRPr="007E24B3">
        <w:t>)</w:t>
      </w:r>
    </w:p>
    <w:p w:rsidR="009178DD" w:rsidRDefault="009178DD" w:rsidP="009178DD">
      <w:pPr>
        <w:widowControl w:val="0"/>
        <w:tabs>
          <w:tab w:val="right" w:pos="1008"/>
          <w:tab w:val="left" w:pos="1152"/>
          <w:tab w:val="left" w:pos="1872"/>
          <w:tab w:val="left" w:pos="9187"/>
        </w:tabs>
        <w:ind w:left="2088" w:hanging="2088"/>
      </w:pPr>
    </w:p>
    <w:p w:rsidR="00A5582B" w:rsidRDefault="00A5582B" w:rsidP="00A5582B">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A5582B">
          <w:rPr>
            <w:rStyle w:val="Hyperlink"/>
          </w:rPr>
          <w:t>legislative information</w:t>
        </w:r>
      </w:hyperlink>
      <w:r>
        <w:t xml:space="preserve"> at the website</w:t>
      </w:r>
    </w:p>
    <w:p w:rsidR="00A5582B" w:rsidRDefault="00A5582B" w:rsidP="00A5582B">
      <w:pPr>
        <w:widowControl w:val="0"/>
        <w:tabs>
          <w:tab w:val="right" w:pos="1008"/>
          <w:tab w:val="left" w:pos="1152"/>
          <w:tab w:val="left" w:pos="1872"/>
          <w:tab w:val="left" w:pos="9187"/>
        </w:tabs>
        <w:ind w:left="2088" w:hanging="2088"/>
      </w:pPr>
    </w:p>
    <w:p w:rsidR="00A5582B" w:rsidRPr="00A5582B" w:rsidRDefault="00A5582B" w:rsidP="00A5582B">
      <w:pPr>
        <w:widowControl w:val="0"/>
        <w:tabs>
          <w:tab w:val="right" w:pos="1008"/>
          <w:tab w:val="left" w:pos="1152"/>
          <w:tab w:val="left" w:pos="1872"/>
          <w:tab w:val="left" w:pos="9187"/>
        </w:tabs>
        <w:ind w:left="2088" w:hanging="2088"/>
      </w:pPr>
    </w:p>
    <w:p w:rsidR="00A5582B" w:rsidRDefault="00A5582B" w:rsidP="00A5582B">
      <w:pPr>
        <w:widowControl w:val="0"/>
      </w:pPr>
      <w:r w:rsidRPr="00A5582B">
        <w:rPr>
          <w:b/>
        </w:rPr>
        <w:t>VERSIONS OF THIS BILL</w:t>
      </w:r>
    </w:p>
    <w:p w:rsidR="00A5582B" w:rsidRDefault="00A5582B" w:rsidP="00A5582B">
      <w:pPr>
        <w:widowControl w:val="0"/>
      </w:pPr>
    </w:p>
    <w:p w:rsidR="00A5582B" w:rsidRDefault="001F07C7" w:rsidP="00A5582B">
      <w:pPr>
        <w:widowControl w:val="0"/>
      </w:pPr>
      <w:hyperlink r:id="rId12" w:history="1">
        <w:r w:rsidR="00A5582B">
          <w:rPr>
            <w:rStyle w:val="Hyperlink"/>
          </w:rPr>
          <w:t>3/14/2019</w:t>
        </w:r>
      </w:hyperlink>
    </w:p>
    <w:p w:rsidR="00A5582B" w:rsidRDefault="00A5582B" w:rsidP="00A5582B"/>
    <w:p w:rsidR="00A5582B" w:rsidRDefault="00A5582B" w:rsidP="00A5582B">
      <w:pPr>
        <w:sectPr w:rsidR="00A5582B" w:rsidSect="00A5582B">
          <w:pgSz w:w="12240" w:h="15840" w:code="1"/>
          <w:pgMar w:top="1080" w:right="1440" w:bottom="1080" w:left="1440" w:header="720" w:footer="720" w:gutter="0"/>
          <w:cols w:space="720"/>
          <w:noEndnote/>
          <w:docGrid w:linePitch="360"/>
        </w:sectPr>
      </w:pPr>
    </w:p>
    <w:p w:rsidR="00D1258C" w:rsidRPr="00522CE0" w:rsidRDefault="00D1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6C1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7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0ABE">
        <w:rPr>
          <w:color w:val="000000" w:themeColor="text1"/>
          <w:u w:color="000000" w:themeColor="text1"/>
        </w:rPr>
        <w:t xml:space="preserve">TO </w:t>
      </w:r>
      <w:r w:rsidR="00F57A91">
        <w:rPr>
          <w:color w:val="000000" w:themeColor="text1"/>
          <w:u w:color="000000" w:themeColor="text1"/>
        </w:rPr>
        <w:t>RECOGNIZE</w:t>
      </w:r>
      <w:r w:rsidRPr="00680ABE">
        <w:rPr>
          <w:color w:val="000000" w:themeColor="text1"/>
          <w:u w:color="000000" w:themeColor="text1"/>
        </w:rPr>
        <w:t xml:space="preserve"> TUESDAY, APRIL 2, 2019 AS “CHILDREN’S ADVOCACY CENTER DAY” IN SOUTH CAROLINA</w:t>
      </w:r>
      <w:r w:rsidR="003B4CAA">
        <w:rPr>
          <w:color w:val="000000" w:themeColor="text1"/>
          <w:u w:color="000000" w:themeColor="text1"/>
        </w:rPr>
        <w:t xml:space="preserve"> IN ORDER TO </w:t>
      </w:r>
      <w:r w:rsidR="007349B0">
        <w:rPr>
          <w:color w:val="000000" w:themeColor="text1"/>
          <w:u w:color="000000" w:themeColor="text1"/>
        </w:rPr>
        <w:t>CALL ATTENTION TO THE SIGNIFICANT PROBLEM OF</w:t>
      </w:r>
      <w:r w:rsidR="003B4CAA" w:rsidRPr="00680ABE">
        <w:rPr>
          <w:color w:val="000000" w:themeColor="text1"/>
          <w:u w:color="000000" w:themeColor="text1"/>
        </w:rPr>
        <w:t xml:space="preserve"> </w:t>
      </w:r>
      <w:r w:rsidR="007349B0">
        <w:rPr>
          <w:color w:val="000000" w:themeColor="text1"/>
          <w:u w:color="000000" w:themeColor="text1"/>
        </w:rPr>
        <w:t xml:space="preserve">CHILD </w:t>
      </w:r>
      <w:r w:rsidR="003B4CAA" w:rsidRPr="00680ABE">
        <w:rPr>
          <w:color w:val="000000" w:themeColor="text1"/>
          <w:u w:color="000000" w:themeColor="text1"/>
        </w:rPr>
        <w:t>ABUSE AND NEGLECT</w:t>
      </w:r>
      <w:r w:rsidRPr="00680AB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in 2018, an estimated 334,626 children were served by children’s advocacy centers nationwide;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in 2018, children’s advocacy centers throughout South Carolina served an estimated 9,558 child victims of abuse, providing victim advocacy and support services to the</w:t>
      </w:r>
      <w:r w:rsidR="00272E20">
        <w:rPr>
          <w:color w:val="000000" w:themeColor="text1"/>
          <w:u w:color="000000" w:themeColor="text1"/>
        </w:rPr>
        <w:t xml:space="preserve"> children</w:t>
      </w:r>
      <w:r w:rsidRPr="00680ABE">
        <w:rPr>
          <w:color w:val="000000" w:themeColor="text1"/>
          <w:u w:color="000000" w:themeColor="text1"/>
        </w:rPr>
        <w:t xml:space="preserve"> and their families. Of these 9,558 children, approximately </w:t>
      </w:r>
      <w:r w:rsidR="00F57A91">
        <w:rPr>
          <w:color w:val="000000" w:themeColor="text1"/>
          <w:u w:color="000000" w:themeColor="text1"/>
        </w:rPr>
        <w:t>seventy-eight</w:t>
      </w:r>
      <w:r w:rsidRPr="00680ABE">
        <w:rPr>
          <w:color w:val="000000" w:themeColor="text1"/>
          <w:u w:color="000000" w:themeColor="text1"/>
        </w:rPr>
        <w:t xml:space="preserve"> percent w</w:t>
      </w:r>
      <w:r w:rsidR="002F4539">
        <w:rPr>
          <w:color w:val="000000" w:themeColor="text1"/>
          <w:u w:color="000000" w:themeColor="text1"/>
        </w:rPr>
        <w:t>ere twelve years old or younger;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D57A1D" w:rsidRDefault="00D57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57A1D" w:rsidRPr="00680ABE">
        <w:rPr>
          <w:color w:val="000000" w:themeColor="text1"/>
          <w:u w:color="000000" w:themeColor="text1"/>
        </w:rPr>
        <w:t xml:space="preserve">it is entirely appropriate for the South Carolina General Assembly to pause </w:t>
      </w:r>
      <w:r w:rsidR="007349B0">
        <w:rPr>
          <w:color w:val="000000" w:themeColor="text1"/>
          <w:u w:color="000000" w:themeColor="text1"/>
        </w:rPr>
        <w:t>in its deliberations to underscor</w:t>
      </w:r>
      <w:r w:rsidR="00D57A1D" w:rsidRPr="00680ABE">
        <w:rPr>
          <w:color w:val="000000" w:themeColor="text1"/>
          <w:u w:color="000000" w:themeColor="text1"/>
        </w:rPr>
        <w:t>e the growing problem of child abuse and the serious impact its continued existence has on the citizens of South Carolina, as well as on those of the rest of the nation</w:t>
      </w:r>
      <w:r>
        <w:rPr>
          <w:rFonts w:eastAsia="Times New Roman"/>
        </w:rPr>
        <w:t xml:space="preserve">.  Now, therefore, </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D57A1D">
        <w:rPr>
          <w:rFonts w:eastAsia="Times New Roman"/>
        </w:rPr>
        <w:t xml:space="preserve"> </w:t>
      </w:r>
      <w:r w:rsidR="00D57A1D" w:rsidRPr="00680ABE">
        <w:rPr>
          <w:color w:val="000000" w:themeColor="text1"/>
          <w:u w:color="000000" w:themeColor="text1"/>
        </w:rPr>
        <w:t xml:space="preserve">the members of the South Carolina General Assembly, by this resolution, </w:t>
      </w:r>
      <w:r w:rsidR="003B4CAA">
        <w:rPr>
          <w:color w:val="000000" w:themeColor="text1"/>
          <w:u w:color="000000" w:themeColor="text1"/>
        </w:rPr>
        <w:t>recognize</w:t>
      </w:r>
      <w:r w:rsidR="003B4CAA" w:rsidRPr="00680ABE">
        <w:rPr>
          <w:color w:val="000000" w:themeColor="text1"/>
          <w:u w:color="000000" w:themeColor="text1"/>
        </w:rPr>
        <w:t xml:space="preserve"> Tuesday, April 2, 2019 as “Children’s Advocacy Center Day” in South Carolina</w:t>
      </w:r>
      <w:r w:rsidR="003B4CAA">
        <w:rPr>
          <w:color w:val="000000" w:themeColor="text1"/>
          <w:u w:color="000000" w:themeColor="text1"/>
        </w:rPr>
        <w:t xml:space="preserve"> in order to </w:t>
      </w:r>
      <w:r w:rsidR="007349B0">
        <w:rPr>
          <w:color w:val="000000" w:themeColor="text1"/>
          <w:u w:color="000000" w:themeColor="text1"/>
        </w:rPr>
        <w:t>call attention to</w:t>
      </w:r>
      <w:r w:rsidR="00D57A1D" w:rsidRPr="00680ABE">
        <w:rPr>
          <w:color w:val="000000" w:themeColor="text1"/>
          <w:u w:color="000000" w:themeColor="text1"/>
        </w:rPr>
        <w:t xml:space="preserve"> the important work done to combat the significant problem of child maltreatment.</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Pr="00522CE0"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57A1D">
        <w:rPr>
          <w:rFonts w:eastAsia="Times New Roman"/>
        </w:rPr>
        <w:t xml:space="preserve"> </w:t>
      </w:r>
      <w:r w:rsidR="00D57A1D" w:rsidRPr="00680ABE">
        <w:rPr>
          <w:color w:val="000000" w:themeColor="text1"/>
          <w:u w:color="000000" w:themeColor="text1"/>
        </w:rPr>
        <w:t>Thomas Knapp, Executive Director of the South Carolina Network of Children’s Advocacy Centers.</w:t>
      </w:r>
    </w:p>
    <w:p w:rsidR="00962B44" w:rsidRDefault="006B15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582B" w:rsidRDefault="00A5582B" w:rsidP="00A5582B">
      <w:pPr>
        <w:suppressAutoHyphens/>
        <w:jc w:val="both"/>
        <w:rPr>
          <w:rFonts w:eastAsia="Times New Roman"/>
        </w:rPr>
      </w:pPr>
    </w:p>
    <w:sectPr w:rsidR="00A5582B" w:rsidSect="00A5582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C1C" w:rsidRDefault="00526C1C" w:rsidP="00522CE0">
      <w:r>
        <w:separator/>
      </w:r>
    </w:p>
  </w:endnote>
  <w:endnote w:type="continuationSeparator" w:id="0">
    <w:p w:rsidR="00526C1C" w:rsidRDefault="00526C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BB0FF8-F57E-4DFA-8795-CBE19DCAC9A6}"/>
    <w:embedBold r:id="rId2" w:fontKey="{DF15A871-E78C-413C-8F05-9FDBCE554D0E}"/>
  </w:font>
  <w:font w:name="Calibri">
    <w:panose1 w:val="020F0502020204030204"/>
    <w:charset w:val="00"/>
    <w:family w:val="swiss"/>
    <w:pitch w:val="variable"/>
    <w:sig w:usb0="E00002FF" w:usb1="4000ACFF" w:usb2="00000001" w:usb3="00000000" w:csb0="0000019F" w:csb1="00000000"/>
    <w:embedRegular r:id="rId3" w:fontKey="{60AF9006-71A3-4B54-B51E-63F1D08DA4CA}"/>
    <w:embedBold r:id="rId4" w:fontKey="{6A8D2D71-4789-40D7-9A3D-6E5DD9136DB7}"/>
  </w:font>
  <w:font w:name="Cambria">
    <w:panose1 w:val="02040503050406030204"/>
    <w:charset w:val="00"/>
    <w:family w:val="roman"/>
    <w:pitch w:val="variable"/>
    <w:sig w:usb0="E00002FF" w:usb1="400004FF" w:usb2="00000000" w:usb3="00000000" w:csb0="0000019F" w:csb1="00000000"/>
    <w:embedRegular r:id="rId5" w:fontKey="{27EDBF5D-DB5E-48B7-A28B-D84139D9C7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82B" w:rsidRPr="00D1258C" w:rsidRDefault="00A5582B" w:rsidP="00D1258C">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sidR="009178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C1C" w:rsidRDefault="00526C1C" w:rsidP="00522CE0">
      <w:r>
        <w:separator/>
      </w:r>
    </w:p>
  </w:footnote>
  <w:footnote w:type="continuationSeparator" w:id="0">
    <w:p w:rsidR="00526C1C" w:rsidRDefault="00526C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KMM.CBH"/>
    <w:docVar w:name="CoverAttorneyInitials" w:val="KMM"/>
    <w:docVar w:name="CoverAttorneyLastName" w:val="Moffitt"/>
    <w:docVar w:name="CoverBillType" w:val="c"/>
    <w:docVar w:name="CoverSenator" w:val="CBH"/>
    <w:docVar w:name="dvBillNumber" w:val="668"/>
    <w:docVar w:name="dvBillNumberPrefix" w:val="S. "/>
    <w:docVar w:name="dvOriginalBody" w:val="Senate"/>
    <w:docVar w:name="fulldraftpath" w:val="L:\S-RES\CBH\006CHIL.KMM.CBH.DOCX"/>
    <w:docVar w:name="NameofBody" w:val="S"/>
    <w:docVar w:name="vgroup2" w:val="S-RES"/>
  </w:docVars>
  <w:rsids>
    <w:rsidRoot w:val="00526C1C"/>
    <w:rsid w:val="00042AC1"/>
    <w:rsid w:val="00046516"/>
    <w:rsid w:val="00072458"/>
    <w:rsid w:val="0007601D"/>
    <w:rsid w:val="000B0720"/>
    <w:rsid w:val="000B5EAF"/>
    <w:rsid w:val="001315B2"/>
    <w:rsid w:val="00170561"/>
    <w:rsid w:val="00173F72"/>
    <w:rsid w:val="00186AC9"/>
    <w:rsid w:val="00197DF1"/>
    <w:rsid w:val="001B3DD9"/>
    <w:rsid w:val="001B7E5D"/>
    <w:rsid w:val="001D3BAC"/>
    <w:rsid w:val="00216025"/>
    <w:rsid w:val="00245C4E"/>
    <w:rsid w:val="00272E20"/>
    <w:rsid w:val="002C1321"/>
    <w:rsid w:val="002C2031"/>
    <w:rsid w:val="002C5896"/>
    <w:rsid w:val="002D3BED"/>
    <w:rsid w:val="002F4539"/>
    <w:rsid w:val="00307C2B"/>
    <w:rsid w:val="00315D04"/>
    <w:rsid w:val="00383247"/>
    <w:rsid w:val="003B4CAA"/>
    <w:rsid w:val="003D6E2B"/>
    <w:rsid w:val="003E7597"/>
    <w:rsid w:val="00413EBF"/>
    <w:rsid w:val="0044020F"/>
    <w:rsid w:val="00450668"/>
    <w:rsid w:val="00454138"/>
    <w:rsid w:val="004813A2"/>
    <w:rsid w:val="004952FA"/>
    <w:rsid w:val="004B6A22"/>
    <w:rsid w:val="004D7F37"/>
    <w:rsid w:val="00522CE0"/>
    <w:rsid w:val="00526C1C"/>
    <w:rsid w:val="00541951"/>
    <w:rsid w:val="00565148"/>
    <w:rsid w:val="00570403"/>
    <w:rsid w:val="0057240B"/>
    <w:rsid w:val="00593361"/>
    <w:rsid w:val="005A413B"/>
    <w:rsid w:val="005A5017"/>
    <w:rsid w:val="005A648C"/>
    <w:rsid w:val="005E3AAD"/>
    <w:rsid w:val="005F07AC"/>
    <w:rsid w:val="005F1745"/>
    <w:rsid w:val="0062430A"/>
    <w:rsid w:val="0064232B"/>
    <w:rsid w:val="006A1802"/>
    <w:rsid w:val="006B15F5"/>
    <w:rsid w:val="006C0CBB"/>
    <w:rsid w:val="006C74EA"/>
    <w:rsid w:val="00720D40"/>
    <w:rsid w:val="007318D4"/>
    <w:rsid w:val="007349B0"/>
    <w:rsid w:val="00765784"/>
    <w:rsid w:val="007A4390"/>
    <w:rsid w:val="007D03AF"/>
    <w:rsid w:val="007E5CB7"/>
    <w:rsid w:val="008314D2"/>
    <w:rsid w:val="00870F6F"/>
    <w:rsid w:val="008B2F42"/>
    <w:rsid w:val="008C3697"/>
    <w:rsid w:val="008E185F"/>
    <w:rsid w:val="008F023B"/>
    <w:rsid w:val="00904E16"/>
    <w:rsid w:val="009162B3"/>
    <w:rsid w:val="009178DD"/>
    <w:rsid w:val="00927C62"/>
    <w:rsid w:val="00962B44"/>
    <w:rsid w:val="00983951"/>
    <w:rsid w:val="00984124"/>
    <w:rsid w:val="00984640"/>
    <w:rsid w:val="00995C37"/>
    <w:rsid w:val="009C118A"/>
    <w:rsid w:val="00A02011"/>
    <w:rsid w:val="00A12A55"/>
    <w:rsid w:val="00A333C2"/>
    <w:rsid w:val="00A4011E"/>
    <w:rsid w:val="00A53AEC"/>
    <w:rsid w:val="00A5582B"/>
    <w:rsid w:val="00A86015"/>
    <w:rsid w:val="00A9594E"/>
    <w:rsid w:val="00AE59C8"/>
    <w:rsid w:val="00B10098"/>
    <w:rsid w:val="00B5790D"/>
    <w:rsid w:val="00B945C5"/>
    <w:rsid w:val="00BA20EA"/>
    <w:rsid w:val="00BA25AD"/>
    <w:rsid w:val="00BB5AFC"/>
    <w:rsid w:val="00BC0A56"/>
    <w:rsid w:val="00C45366"/>
    <w:rsid w:val="00C57023"/>
    <w:rsid w:val="00C74052"/>
    <w:rsid w:val="00C801F3"/>
    <w:rsid w:val="00CB187A"/>
    <w:rsid w:val="00CC0EC7"/>
    <w:rsid w:val="00CC251A"/>
    <w:rsid w:val="00CF2C98"/>
    <w:rsid w:val="00D1088B"/>
    <w:rsid w:val="00D1258C"/>
    <w:rsid w:val="00D1286F"/>
    <w:rsid w:val="00D14DE6"/>
    <w:rsid w:val="00D156D2"/>
    <w:rsid w:val="00D35486"/>
    <w:rsid w:val="00D53E29"/>
    <w:rsid w:val="00D57A1D"/>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A91"/>
    <w:rsid w:val="00F93B3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FF8CA33-C6F7-4603-8E2D-409CFEFF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55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314.docx" TargetMode="External"/><Relationship Id="rId12" Type="http://schemas.openxmlformats.org/officeDocument/2006/relationships/hyperlink" Target="file:///p:\pprever\2019-20\668_201903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4.docx" TargetMode="External"/><Relationship Id="rId11" Type="http://schemas.openxmlformats.org/officeDocument/2006/relationships/hyperlink" Target="http://www.scstatehouse.gov/billsearch.php?billnumbers=668&amp;session=123&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190327.docx" TargetMode="External"/><Relationship Id="rId4" Type="http://schemas.openxmlformats.org/officeDocument/2006/relationships/footnotes" Target="footnotes.xml"/><Relationship Id="rId9" Type="http://schemas.openxmlformats.org/officeDocument/2006/relationships/hyperlink" Target="file:///h:\sj\2019032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3</Pages>
  <Words>501</Words>
  <Characters>2695</Characters>
  <Application>Microsoft Office Word</Application>
  <DocSecurity>0</DocSecurity>
  <Lines>96</Lines>
  <Paragraphs>25</Paragraphs>
  <ScaleCrop>false</ScaleCrop>
  <Company> </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668: Children's Advocacy Center Day - South Carolina Legislature Online</dc:title>
  <dc:subject/>
  <dc:creator>Rebecca Landau</dc:creator>
  <cp:keywords/>
  <dc:description/>
  <cp:lastModifiedBy>S Volk</cp:lastModifiedBy>
  <cp:revision>2</cp:revision>
  <dcterms:created xsi:type="dcterms:W3CDTF">2019-03-28T18:46:00Z</dcterms:created>
  <dcterms:modified xsi:type="dcterms:W3CDTF">2019-03-28T18:46:00Z</dcterms:modified>
</cp:coreProperties>
</file>