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8B4" w:rsidRDefault="00BB68B4" w:rsidP="00BB68B4">
      <w:pPr>
        <w:widowControl w:val="0"/>
        <w:jc w:val="center"/>
      </w:pPr>
      <w:r w:rsidRPr="00BB68B4">
        <w:rPr>
          <w:b/>
        </w:rPr>
        <w:t>South Carolina General Assembly</w:t>
      </w:r>
    </w:p>
    <w:p w:rsidR="00BB68B4" w:rsidRDefault="00BB68B4" w:rsidP="00BB68B4">
      <w:pPr>
        <w:widowControl w:val="0"/>
        <w:jc w:val="center"/>
      </w:pPr>
      <w:r>
        <w:t>123rd Session, 2019-2020</w:t>
      </w:r>
    </w:p>
    <w:p w:rsidR="00BB68B4" w:rsidRDefault="00BB68B4" w:rsidP="00BB68B4">
      <w:pPr>
        <w:widowControl w:val="0"/>
        <w:jc w:val="left"/>
      </w:pPr>
    </w:p>
    <w:p w:rsidR="00BB68B4" w:rsidRDefault="00BB68B4" w:rsidP="00BB68B4">
      <w:pPr>
        <w:widowControl w:val="0"/>
        <w:jc w:val="left"/>
        <w:rPr>
          <w:b/>
        </w:rPr>
      </w:pPr>
      <w:r w:rsidRPr="00BB68B4">
        <w:rPr>
          <w:b/>
        </w:rPr>
        <w:t>S.</w:t>
      </w:r>
      <w:r>
        <w:rPr>
          <w:b/>
        </w:rPr>
        <w:t xml:space="preserve"> </w:t>
      </w:r>
      <w:r w:rsidRPr="00BB68B4">
        <w:rPr>
          <w:b/>
        </w:rPr>
        <w:t>783</w:t>
      </w:r>
    </w:p>
    <w:p w:rsidR="00BB68B4" w:rsidRDefault="00BB68B4" w:rsidP="00BB68B4">
      <w:pPr>
        <w:widowControl w:val="0"/>
        <w:jc w:val="left"/>
        <w:rPr>
          <w:b/>
        </w:rPr>
      </w:pPr>
    </w:p>
    <w:p w:rsidR="00BB68B4" w:rsidRDefault="00BB68B4" w:rsidP="00BB68B4">
      <w:pPr>
        <w:widowControl w:val="0"/>
        <w:jc w:val="left"/>
      </w:pPr>
      <w:r w:rsidRPr="00BB68B4">
        <w:rPr>
          <w:b/>
        </w:rPr>
        <w:t>STATUS INFORMATION</w:t>
      </w:r>
    </w:p>
    <w:p w:rsidR="00BB68B4" w:rsidRDefault="00BB68B4" w:rsidP="00BB68B4">
      <w:pPr>
        <w:widowControl w:val="0"/>
        <w:jc w:val="left"/>
      </w:pPr>
    </w:p>
    <w:p w:rsidR="00BB68B4" w:rsidRDefault="00BB68B4" w:rsidP="00BB68B4">
      <w:pPr>
        <w:widowControl w:val="0"/>
        <w:jc w:val="left"/>
      </w:pPr>
      <w:r>
        <w:t>Senate Resolution</w:t>
      </w:r>
    </w:p>
    <w:p w:rsidR="00BB68B4" w:rsidRDefault="00BB68B4" w:rsidP="00BB68B4">
      <w:pPr>
        <w:widowControl w:val="0"/>
        <w:jc w:val="left"/>
      </w:pPr>
      <w:r>
        <w:t>Sponsors: Senator Nicholson</w:t>
      </w:r>
    </w:p>
    <w:p w:rsidR="00BB68B4" w:rsidRDefault="00BB68B4" w:rsidP="00BB68B4">
      <w:pPr>
        <w:widowControl w:val="0"/>
        <w:jc w:val="left"/>
      </w:pPr>
      <w:r>
        <w:t>Document Path: l:\council\bills\rm\1269sa19.docx</w:t>
      </w:r>
    </w:p>
    <w:p w:rsidR="00BB68B4" w:rsidRDefault="00BB68B4" w:rsidP="00BB68B4">
      <w:pPr>
        <w:widowControl w:val="0"/>
        <w:jc w:val="left"/>
      </w:pPr>
    </w:p>
    <w:p w:rsidR="00BB68B4" w:rsidRDefault="00BB68B4" w:rsidP="00BB68B4">
      <w:pPr>
        <w:widowControl w:val="0"/>
        <w:jc w:val="left"/>
      </w:pPr>
      <w:r>
        <w:t>Introduced in the Senate on April 24, 2019</w:t>
      </w:r>
    </w:p>
    <w:p w:rsidR="00BB68B4" w:rsidRDefault="00BB68B4" w:rsidP="00BB68B4">
      <w:pPr>
        <w:widowControl w:val="0"/>
        <w:jc w:val="left"/>
      </w:pPr>
      <w:r>
        <w:t>Adopted by the Senate on April 24, 2019</w:t>
      </w:r>
    </w:p>
    <w:p w:rsidR="00BB68B4" w:rsidRDefault="00BB68B4" w:rsidP="00BB68B4">
      <w:pPr>
        <w:widowControl w:val="0"/>
        <w:jc w:val="left"/>
      </w:pPr>
    </w:p>
    <w:p w:rsidR="00BB68B4" w:rsidRDefault="00BB68B4" w:rsidP="00BB68B4">
      <w:pPr>
        <w:widowControl w:val="0"/>
        <w:jc w:val="left"/>
      </w:pPr>
      <w:r>
        <w:t xml:space="preserve">Summary: </w:t>
      </w:r>
      <w:r w:rsidR="009419B5">
        <w:t>Deacon Branson Julian Robinson</w:t>
      </w:r>
    </w:p>
    <w:p w:rsidR="00BB68B4" w:rsidRDefault="00BB68B4" w:rsidP="00BB68B4">
      <w:pPr>
        <w:widowControl w:val="0"/>
        <w:jc w:val="left"/>
      </w:pPr>
    </w:p>
    <w:p w:rsidR="00BB68B4" w:rsidRDefault="00BB68B4" w:rsidP="00BB68B4">
      <w:pPr>
        <w:widowControl w:val="0"/>
        <w:jc w:val="left"/>
      </w:pPr>
    </w:p>
    <w:p w:rsidR="00BB68B4" w:rsidRDefault="00BB68B4" w:rsidP="00BB68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68B4">
        <w:rPr>
          <w:b/>
        </w:rPr>
        <w:t>HISTORY OF LEGISLATIVE ACTIONS</w:t>
      </w:r>
    </w:p>
    <w:p w:rsidR="00BB68B4" w:rsidRDefault="00BB68B4" w:rsidP="00BB68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B68B4" w:rsidRPr="00BB68B4" w:rsidRDefault="00BB68B4" w:rsidP="00BB68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68B4">
        <w:rPr>
          <w:u w:val="single"/>
        </w:rPr>
        <w:tab/>
        <w:t>Date</w:t>
      </w:r>
      <w:r w:rsidRPr="00BB68B4">
        <w:rPr>
          <w:u w:val="single"/>
        </w:rPr>
        <w:tab/>
        <w:t>Body</w:t>
      </w:r>
      <w:r w:rsidRPr="00BB68B4">
        <w:rPr>
          <w:u w:val="single"/>
        </w:rPr>
        <w:tab/>
        <w:t>Action Description with journal page number</w:t>
      </w:r>
      <w:r w:rsidRPr="00BB68B4">
        <w:rPr>
          <w:u w:val="single"/>
        </w:rPr>
        <w:tab/>
      </w:r>
    </w:p>
    <w:p w:rsidR="003848E1" w:rsidRDefault="003848E1" w:rsidP="003848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4/24/2019</w:t>
      </w:r>
      <w:r>
        <w:tab/>
        <w:t>Senate</w:t>
      </w:r>
      <w:r>
        <w:tab/>
      </w:r>
      <w:r w:rsidRPr="00666623">
        <w:t>Introduced and adopted (</w:t>
      </w:r>
      <w:hyperlink r:id="rId7" w:history="1">
        <w:r w:rsidRPr="00666623">
          <w:rPr>
            <w:rStyle w:val="Hyperlink"/>
          </w:rPr>
          <w:t>Senate Journal</w:t>
        </w:r>
        <w:r w:rsidRPr="00666623">
          <w:rPr>
            <w:rStyle w:val="Hyperlink"/>
          </w:rPr>
          <w:noBreakHyphen/>
          <w:t>page 3</w:t>
        </w:r>
      </w:hyperlink>
      <w:r w:rsidRPr="00666623">
        <w:t>)</w:t>
      </w:r>
    </w:p>
    <w:p w:rsidR="003848E1" w:rsidRDefault="003848E1" w:rsidP="003848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B68B4" w:rsidRDefault="00BB68B4" w:rsidP="00BB68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B68B4">
          <w:rPr>
            <w:rStyle w:val="Hyperlink"/>
          </w:rPr>
          <w:t>legislative information</w:t>
        </w:r>
      </w:hyperlink>
      <w:r>
        <w:t xml:space="preserve"> at the website</w:t>
      </w:r>
    </w:p>
    <w:p w:rsidR="00BB68B4" w:rsidRDefault="00BB68B4" w:rsidP="00BB68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68B4" w:rsidRPr="00BB68B4" w:rsidRDefault="00BB68B4" w:rsidP="00BB68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68B4" w:rsidRDefault="00BB68B4" w:rsidP="00BB68B4">
      <w:r w:rsidRPr="00BB68B4">
        <w:rPr>
          <w:b/>
        </w:rPr>
        <w:t>VERSIONS OF THIS BILL</w:t>
      </w:r>
    </w:p>
    <w:p w:rsidR="00BB68B4" w:rsidRDefault="00BB68B4" w:rsidP="00BB68B4"/>
    <w:p w:rsidR="00BB68B4" w:rsidRDefault="002A4773" w:rsidP="00BB68B4">
      <w:hyperlink r:id="rId9" w:history="1">
        <w:r w:rsidR="00BB68B4">
          <w:rPr>
            <w:rStyle w:val="Hyperlink"/>
          </w:rPr>
          <w:t>4/24/2019</w:t>
        </w:r>
      </w:hyperlink>
    </w:p>
    <w:p w:rsidR="00BB68B4" w:rsidRDefault="00BB68B4" w:rsidP="00BB68B4"/>
    <w:p w:rsidR="00BB68B4" w:rsidRDefault="00BB68B4" w:rsidP="00BB68B4">
      <w:pPr>
        <w:sectPr w:rsidR="00BB68B4" w:rsidSect="00BB68B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E19AE" w:rsidRDefault="00EE19A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1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09B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3916" w:rsidRDefault="00AD5D9E" w:rsidP="00E439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43916">
        <w:t>EXPRESS THE PR</w:t>
      </w:r>
      <w:r w:rsidR="00AC26C0">
        <w:t xml:space="preserve">OFOUND SORROW OF THE MEMBERS OF THE SOUTH CAROLINA SENATE UPON THE PASSING OF DEACON </w:t>
      </w:r>
      <w:r w:rsidR="00AC26C0" w:rsidRPr="00D66E2B">
        <w:rPr>
          <w:color w:val="000000" w:themeColor="text1"/>
          <w:u w:color="000000" w:themeColor="text1"/>
        </w:rPr>
        <w:t xml:space="preserve">BRANSON JULIAN ROBINSON </w:t>
      </w:r>
      <w:r w:rsidR="00AC26C0">
        <w:rPr>
          <w:color w:val="000000" w:themeColor="text1"/>
          <w:u w:color="000000" w:themeColor="text1"/>
        </w:rPr>
        <w:t xml:space="preserve">OF GREENWOOD AND </w:t>
      </w:r>
      <w:r w:rsidR="00AC26C0">
        <w:t xml:space="preserve">TO EXTEND THE DEEPEST SYMPATHY </w:t>
      </w:r>
      <w:r w:rsidR="00E43916">
        <w:t>TO HIS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624E7" w:rsidRDefault="0071491F" w:rsidP="00962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624E7">
        <w:t xml:space="preserve">the members of the South Carolina Senate were deeply saddened to learn of the passing of </w:t>
      </w:r>
      <w:r w:rsidR="002217BD" w:rsidRPr="00D66E2B">
        <w:rPr>
          <w:color w:val="000000" w:themeColor="text1"/>
          <w:u w:color="000000" w:themeColor="text1"/>
        </w:rPr>
        <w:t>Deacon Branson Julian Robinson</w:t>
      </w:r>
      <w:r w:rsidR="009624E7">
        <w:t xml:space="preserve"> </w:t>
      </w:r>
      <w:r w:rsidR="009624E7">
        <w:rPr>
          <w:color w:val="000000" w:themeColor="text1"/>
          <w:u w:color="000000" w:themeColor="text1"/>
        </w:rPr>
        <w:t xml:space="preserve">of </w:t>
      </w:r>
      <w:r w:rsidR="002217BD">
        <w:rPr>
          <w:color w:val="000000" w:themeColor="text1"/>
          <w:u w:color="000000" w:themeColor="text1"/>
        </w:rPr>
        <w:t>Greenwood</w:t>
      </w:r>
      <w:r w:rsidR="009624E7">
        <w:rPr>
          <w:color w:val="000000" w:themeColor="text1"/>
          <w:u w:color="000000" w:themeColor="text1"/>
        </w:rPr>
        <w:t xml:space="preserve"> on </w:t>
      </w:r>
      <w:r w:rsidR="00991E0E" w:rsidRPr="00D66E2B">
        <w:rPr>
          <w:color w:val="000000" w:themeColor="text1"/>
          <w:u w:color="000000" w:themeColor="text1"/>
        </w:rPr>
        <w:t>April 18, 2019</w:t>
      </w:r>
      <w:r w:rsidR="009624E7">
        <w:t>; and</w:t>
      </w:r>
    </w:p>
    <w:p w:rsidR="0071491F" w:rsidRDefault="007149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1F26" w:rsidRDefault="002774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921193">
        <w:t xml:space="preserve">a </w:t>
      </w:r>
      <w:r>
        <w:t>lifelong resident of Greenwood County</w:t>
      </w:r>
      <w:r w:rsidR="00921193">
        <w:t xml:space="preserve">, Branson Robinson </w:t>
      </w:r>
      <w:r w:rsidR="00921193" w:rsidRPr="00D66E2B">
        <w:rPr>
          <w:color w:val="000000" w:themeColor="text1"/>
          <w:u w:color="000000" w:themeColor="text1"/>
        </w:rPr>
        <w:t>was the son of Mr. and Mrs. Cornell Robinson, Sr.</w:t>
      </w:r>
      <w:r w:rsidR="00ED1F26">
        <w:rPr>
          <w:color w:val="000000" w:themeColor="text1"/>
          <w:u w:color="000000" w:themeColor="text1"/>
        </w:rPr>
        <w:t>; and</w:t>
      </w:r>
    </w:p>
    <w:p w:rsidR="00ED1F26" w:rsidRDefault="00ED1F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71B1D" w:rsidRDefault="00A71B1D" w:rsidP="00A71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6E2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heeding the call of his country, </w:t>
      </w:r>
      <w:r w:rsidRPr="00D66E2B">
        <w:rPr>
          <w:color w:val="000000" w:themeColor="text1"/>
          <w:u w:color="000000" w:themeColor="text1"/>
        </w:rPr>
        <w:t>Deacon Robinson served in the United States Army</w:t>
      </w:r>
      <w:r>
        <w:rPr>
          <w:color w:val="000000" w:themeColor="text1"/>
          <w:u w:color="000000" w:themeColor="text1"/>
        </w:rPr>
        <w:t>. In addition, he</w:t>
      </w:r>
      <w:r w:rsidRPr="00D66E2B">
        <w:rPr>
          <w:color w:val="000000" w:themeColor="text1"/>
          <w:u w:color="000000" w:themeColor="text1"/>
        </w:rPr>
        <w:t xml:space="preserve"> was employed by Grede Foundry for </w:t>
      </w:r>
      <w:r>
        <w:rPr>
          <w:color w:val="000000" w:themeColor="text1"/>
          <w:u w:color="000000" w:themeColor="text1"/>
        </w:rPr>
        <w:t>thirty</w:t>
      </w:r>
      <w:r w:rsidRPr="00D66E2B">
        <w:rPr>
          <w:color w:val="000000" w:themeColor="text1"/>
          <w:u w:color="000000" w:themeColor="text1"/>
        </w:rPr>
        <w:t xml:space="preserve"> years as an industrial maintenance electrician;</w:t>
      </w:r>
      <w:r>
        <w:rPr>
          <w:color w:val="000000" w:themeColor="text1"/>
          <w:u w:color="000000" w:themeColor="text1"/>
        </w:rPr>
        <w:t xml:space="preserve"> and</w:t>
      </w:r>
    </w:p>
    <w:p w:rsidR="00A71B1D" w:rsidRPr="00D66E2B" w:rsidRDefault="00A71B1D" w:rsidP="00A71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B1D" w:rsidRDefault="00A71B1D" w:rsidP="00A71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6E2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this man of faith</w:t>
      </w:r>
      <w:r w:rsidRPr="00D66E2B">
        <w:rPr>
          <w:color w:val="000000" w:themeColor="text1"/>
          <w:u w:color="000000" w:themeColor="text1"/>
        </w:rPr>
        <w:t xml:space="preserve"> was baptized at an early age at </w:t>
      </w:r>
      <w:r>
        <w:rPr>
          <w:color w:val="000000" w:themeColor="text1"/>
          <w:u w:color="000000" w:themeColor="text1"/>
        </w:rPr>
        <w:t>M</w:t>
      </w:r>
      <w:r w:rsidRPr="00D66E2B">
        <w:rPr>
          <w:color w:val="000000" w:themeColor="text1"/>
          <w:u w:color="000000" w:themeColor="text1"/>
        </w:rPr>
        <w:t xml:space="preserve">t. Olive Baptist Church and </w:t>
      </w:r>
      <w:r>
        <w:rPr>
          <w:color w:val="000000" w:themeColor="text1"/>
          <w:u w:color="000000" w:themeColor="text1"/>
        </w:rPr>
        <w:t xml:space="preserve">served his God there as </w:t>
      </w:r>
      <w:r w:rsidRPr="00D66E2B">
        <w:rPr>
          <w:color w:val="000000" w:themeColor="text1"/>
          <w:u w:color="000000" w:themeColor="text1"/>
        </w:rPr>
        <w:t>a lifelong member</w:t>
      </w:r>
      <w:r>
        <w:rPr>
          <w:color w:val="000000" w:themeColor="text1"/>
          <w:u w:color="000000" w:themeColor="text1"/>
        </w:rPr>
        <w:t>. Active at Mt. Olive in numerous capacities over the years, Deacon</w:t>
      </w:r>
      <w:r w:rsidRPr="00D66E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Robinson was a member of the </w:t>
      </w:r>
      <w:r w:rsidRPr="00D66E2B">
        <w:rPr>
          <w:color w:val="000000" w:themeColor="text1"/>
          <w:u w:color="000000" w:themeColor="text1"/>
        </w:rPr>
        <w:t>male choi</w:t>
      </w:r>
      <w:r>
        <w:rPr>
          <w:color w:val="000000" w:themeColor="text1"/>
          <w:u w:color="000000" w:themeColor="text1"/>
        </w:rPr>
        <w:t xml:space="preserve">r and </w:t>
      </w:r>
      <w:r w:rsidRPr="00D66E2B">
        <w:rPr>
          <w:color w:val="000000" w:themeColor="text1"/>
          <w:u w:color="000000" w:themeColor="text1"/>
        </w:rPr>
        <w:t>senior choir</w:t>
      </w:r>
      <w:r>
        <w:rPr>
          <w:color w:val="000000" w:themeColor="text1"/>
          <w:u w:color="000000" w:themeColor="text1"/>
        </w:rPr>
        <w:t>,</w:t>
      </w:r>
      <w:r w:rsidRPr="00D66E2B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>,</w:t>
      </w:r>
      <w:r w:rsidRPr="00D66E2B">
        <w:rPr>
          <w:color w:val="000000" w:themeColor="text1"/>
          <w:u w:color="000000" w:themeColor="text1"/>
        </w:rPr>
        <w:t xml:space="preserve"> most notably</w:t>
      </w:r>
      <w:r>
        <w:rPr>
          <w:color w:val="000000" w:themeColor="text1"/>
          <w:u w:color="000000" w:themeColor="text1"/>
        </w:rPr>
        <w:t xml:space="preserve">, served as </w:t>
      </w:r>
      <w:r w:rsidRPr="00D66E2B">
        <w:rPr>
          <w:color w:val="000000" w:themeColor="text1"/>
          <w:u w:color="000000" w:themeColor="text1"/>
        </w:rPr>
        <w:t xml:space="preserve">church clerk for </w:t>
      </w:r>
      <w:r>
        <w:rPr>
          <w:color w:val="000000" w:themeColor="text1"/>
          <w:u w:color="000000" w:themeColor="text1"/>
        </w:rPr>
        <w:t>more than</w:t>
      </w:r>
      <w:r w:rsidRPr="00D66E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fifty</w:t>
      </w:r>
      <w:r w:rsidRPr="00D66E2B">
        <w:rPr>
          <w:color w:val="000000" w:themeColor="text1"/>
          <w:u w:color="000000" w:themeColor="text1"/>
        </w:rPr>
        <w:t xml:space="preserve"> years;</w:t>
      </w:r>
      <w:r>
        <w:rPr>
          <w:color w:val="000000" w:themeColor="text1"/>
          <w:u w:color="000000" w:themeColor="text1"/>
        </w:rPr>
        <w:t xml:space="preserve"> and</w:t>
      </w:r>
    </w:p>
    <w:p w:rsidR="00BF729A" w:rsidRDefault="00BF729A" w:rsidP="00A71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729A" w:rsidRDefault="00BF729A" w:rsidP="00BF7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D66E2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he was a man who exemplified well a </w:t>
      </w:r>
      <w:r w:rsidRPr="00D66E2B">
        <w:rPr>
          <w:color w:val="000000" w:themeColor="text1"/>
          <w:u w:color="000000" w:themeColor="text1"/>
        </w:rPr>
        <w:t>great love for God, family, Mt. Olive Baptist Church, community</w:t>
      </w:r>
      <w:r>
        <w:rPr>
          <w:color w:val="000000" w:themeColor="text1"/>
          <w:u w:color="000000" w:themeColor="text1"/>
        </w:rPr>
        <w:t>,</w:t>
      </w:r>
      <w:r w:rsidRPr="00D66E2B">
        <w:rPr>
          <w:color w:val="000000" w:themeColor="text1"/>
          <w:u w:color="000000" w:themeColor="text1"/>
        </w:rPr>
        <w:t xml:space="preserve"> and country</w:t>
      </w:r>
      <w:r>
        <w:rPr>
          <w:color w:val="000000" w:themeColor="text1"/>
          <w:u w:color="000000" w:themeColor="text1"/>
        </w:rPr>
        <w:t>. The Senate considers it a privilege to r</w:t>
      </w:r>
      <w:r w:rsidRPr="00D66E2B">
        <w:rPr>
          <w:color w:val="000000" w:themeColor="text1"/>
          <w:u w:color="000000" w:themeColor="text1"/>
        </w:rPr>
        <w:t>eflect on the rich</w:t>
      </w:r>
      <w:r>
        <w:rPr>
          <w:color w:val="000000" w:themeColor="text1"/>
          <w:u w:color="000000" w:themeColor="text1"/>
        </w:rPr>
        <w:t xml:space="preserve"> life of </w:t>
      </w:r>
      <w:r w:rsidR="00DB5C41">
        <w:rPr>
          <w:color w:val="000000" w:themeColor="text1"/>
          <w:u w:color="000000" w:themeColor="text1"/>
        </w:rPr>
        <w:t>Branson</w:t>
      </w:r>
      <w:r>
        <w:rPr>
          <w:color w:val="000000" w:themeColor="text1"/>
          <w:u w:color="000000" w:themeColor="text1"/>
        </w:rPr>
        <w:t xml:space="preserve"> </w:t>
      </w:r>
      <w:r w:rsidRPr="00D66E2B">
        <w:rPr>
          <w:color w:val="000000" w:themeColor="text1"/>
          <w:u w:color="000000" w:themeColor="text1"/>
        </w:rPr>
        <w:t>Robinson and join</w:t>
      </w:r>
      <w:r w:rsidR="00BA19D1">
        <w:rPr>
          <w:color w:val="000000" w:themeColor="text1"/>
          <w:u w:color="000000" w:themeColor="text1"/>
        </w:rPr>
        <w:t>s</w:t>
      </w:r>
      <w:r w:rsidRPr="00D66E2B">
        <w:rPr>
          <w:color w:val="000000" w:themeColor="text1"/>
          <w:u w:color="000000" w:themeColor="text1"/>
        </w:rPr>
        <w:t xml:space="preserve"> with his family, friends</w:t>
      </w:r>
      <w:r>
        <w:rPr>
          <w:color w:val="000000" w:themeColor="text1"/>
          <w:u w:color="000000" w:themeColor="text1"/>
        </w:rPr>
        <w:t>,</w:t>
      </w:r>
      <w:r w:rsidRPr="00D66E2B">
        <w:rPr>
          <w:color w:val="000000" w:themeColor="text1"/>
          <w:u w:color="000000" w:themeColor="text1"/>
        </w:rPr>
        <w:t xml:space="preserve"> and community in </w:t>
      </w:r>
      <w:r>
        <w:rPr>
          <w:color w:val="000000" w:themeColor="text1"/>
          <w:u w:color="000000" w:themeColor="text1"/>
        </w:rPr>
        <w:t>the celebration of his home</w:t>
      </w:r>
      <w:r w:rsidRPr="00D66E2B">
        <w:rPr>
          <w:color w:val="000000" w:themeColor="text1"/>
          <w:u w:color="000000" w:themeColor="text1"/>
        </w:rPr>
        <w:t>going</w:t>
      </w:r>
      <w:r>
        <w:rPr>
          <w:color w:val="000000" w:themeColor="text1"/>
          <w:u w:color="000000" w:themeColor="text1"/>
        </w:rPr>
        <w:t xml:space="preserve">, </w:t>
      </w:r>
      <w:r w:rsidRPr="00D66E2B">
        <w:rPr>
          <w:color w:val="000000" w:themeColor="text1"/>
          <w:u w:color="000000" w:themeColor="text1"/>
        </w:rPr>
        <w:t xml:space="preserve">knowing that “to be absent from the body </w:t>
      </w:r>
      <w:r>
        <w:rPr>
          <w:color w:val="000000" w:themeColor="text1"/>
          <w:u w:color="000000" w:themeColor="text1"/>
        </w:rPr>
        <w:t>[</w:t>
      </w:r>
      <w:r w:rsidRPr="00D66E2B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>]</w:t>
      </w:r>
      <w:r w:rsidRPr="00D66E2B">
        <w:rPr>
          <w:color w:val="000000" w:themeColor="text1"/>
          <w:u w:color="000000" w:themeColor="text1"/>
        </w:rPr>
        <w:t xml:space="preserve"> to be present with the Lord”</w:t>
      </w:r>
      <w:r>
        <w:rPr>
          <w:color w:val="000000" w:themeColor="text1"/>
          <w:u w:color="000000" w:themeColor="text1"/>
        </w:rPr>
        <w:t xml:space="preserve"> (II Corinthians 5:8b); and</w:t>
      </w:r>
    </w:p>
    <w:p w:rsidR="00BF729A" w:rsidRDefault="00BF729A" w:rsidP="00BF7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A6496" w:rsidRDefault="009A6496" w:rsidP="008371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</w:t>
      </w:r>
      <w:r w:rsidR="00A97B1E">
        <w:t>Deacon Robinson</w:t>
      </w:r>
      <w:r>
        <w:rPr>
          <w:color w:val="000000" w:themeColor="text1"/>
          <w:u w:color="000000" w:themeColor="text1"/>
        </w:rPr>
        <w:t xml:space="preserve"> leaves to cherish his memory </w:t>
      </w:r>
      <w:r w:rsidRPr="009C232C">
        <w:rPr>
          <w:color w:val="000000" w:themeColor="text1"/>
          <w:u w:color="000000" w:themeColor="text1"/>
        </w:rPr>
        <w:t xml:space="preserve">his </w:t>
      </w:r>
      <w:r w:rsidR="00A97B1E">
        <w:rPr>
          <w:color w:val="000000" w:themeColor="text1"/>
          <w:u w:color="000000" w:themeColor="text1"/>
        </w:rPr>
        <w:t xml:space="preserve">beloved wife, </w:t>
      </w:r>
      <w:r w:rsidR="00F93B06" w:rsidRPr="00D66E2B">
        <w:rPr>
          <w:color w:val="000000" w:themeColor="text1"/>
          <w:u w:color="000000" w:themeColor="text1"/>
        </w:rPr>
        <w:t>Mattie Pearl Williams Robinson</w:t>
      </w:r>
      <w:r w:rsidR="00F93B06">
        <w:rPr>
          <w:color w:val="000000" w:themeColor="text1"/>
          <w:u w:color="000000" w:themeColor="text1"/>
        </w:rPr>
        <w:t xml:space="preserve">; </w:t>
      </w:r>
      <w:r w:rsidR="002774D2">
        <w:rPr>
          <w:color w:val="000000" w:themeColor="text1"/>
          <w:u w:color="000000" w:themeColor="text1"/>
        </w:rPr>
        <w:t xml:space="preserve">his children, </w:t>
      </w:r>
      <w:r w:rsidR="002774D2" w:rsidRPr="00D66E2B">
        <w:rPr>
          <w:color w:val="000000" w:themeColor="text1"/>
          <w:u w:color="000000" w:themeColor="text1"/>
        </w:rPr>
        <w:t>Natalie Renee Robinson and Branson Jamal Robinson;</w:t>
      </w:r>
      <w:r w:rsidR="002774D2">
        <w:rPr>
          <w:color w:val="000000" w:themeColor="text1"/>
          <w:u w:color="000000" w:themeColor="text1"/>
        </w:rPr>
        <w:t xml:space="preserve"> his siblings, De</w:t>
      </w:r>
      <w:r w:rsidR="002774D2" w:rsidRPr="00D66E2B">
        <w:rPr>
          <w:color w:val="000000" w:themeColor="text1"/>
          <w:u w:color="000000" w:themeColor="text1"/>
        </w:rPr>
        <w:t xml:space="preserve">acon Johnathan Robinson </w:t>
      </w:r>
      <w:r w:rsidR="002774D2">
        <w:rPr>
          <w:color w:val="000000" w:themeColor="text1"/>
          <w:u w:color="000000" w:themeColor="text1"/>
        </w:rPr>
        <w:t>(</w:t>
      </w:r>
      <w:r w:rsidR="002774D2" w:rsidRPr="00D66E2B">
        <w:rPr>
          <w:color w:val="000000" w:themeColor="text1"/>
          <w:u w:color="000000" w:themeColor="text1"/>
        </w:rPr>
        <w:t>Mildred</w:t>
      </w:r>
      <w:r w:rsidR="002774D2">
        <w:rPr>
          <w:color w:val="000000" w:themeColor="text1"/>
          <w:u w:color="000000" w:themeColor="text1"/>
        </w:rPr>
        <w:t xml:space="preserve">) and </w:t>
      </w:r>
      <w:r w:rsidR="002774D2" w:rsidRPr="00D66E2B">
        <w:rPr>
          <w:color w:val="000000" w:themeColor="text1"/>
          <w:u w:color="000000" w:themeColor="text1"/>
        </w:rPr>
        <w:t xml:space="preserve">Tammy </w:t>
      </w:r>
      <w:r w:rsidR="002774D2">
        <w:rPr>
          <w:color w:val="000000" w:themeColor="text1"/>
          <w:u w:color="000000" w:themeColor="text1"/>
        </w:rPr>
        <w:t>Conway (B</w:t>
      </w:r>
      <w:r w:rsidR="002774D2" w:rsidRPr="00D66E2B">
        <w:rPr>
          <w:color w:val="000000" w:themeColor="text1"/>
          <w:u w:color="000000" w:themeColor="text1"/>
        </w:rPr>
        <w:t>arry</w:t>
      </w:r>
      <w:r w:rsidR="002774D2">
        <w:rPr>
          <w:color w:val="000000" w:themeColor="text1"/>
          <w:u w:color="000000" w:themeColor="text1"/>
        </w:rPr>
        <w:t>)</w:t>
      </w:r>
      <w:r w:rsidR="00837142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as well as a h</w:t>
      </w:r>
      <w:r w:rsidRPr="009C232C">
        <w:rPr>
          <w:color w:val="000000" w:themeColor="text1"/>
          <w:u w:color="000000" w:themeColor="text1"/>
        </w:rPr>
        <w:t xml:space="preserve">ost of other relatives and many friends. </w:t>
      </w:r>
      <w:r>
        <w:rPr>
          <w:color w:val="000000" w:themeColor="text1"/>
          <w:u w:color="000000" w:themeColor="text1"/>
        </w:rPr>
        <w:t xml:space="preserve">He will be greatly missed. </w:t>
      </w:r>
      <w:r>
        <w:t>Now, therefore,</w:t>
      </w:r>
    </w:p>
    <w:p w:rsidR="009A6496" w:rsidRDefault="009A6496" w:rsidP="009A6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6496" w:rsidRDefault="009A6496" w:rsidP="009A6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A97B1E">
        <w:t>Senate</w:t>
      </w:r>
      <w:r>
        <w:t>:</w:t>
      </w:r>
    </w:p>
    <w:p w:rsidR="009A6496" w:rsidRDefault="009A6496" w:rsidP="009A6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6496" w:rsidRDefault="009A6496" w:rsidP="009A6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A97B1E">
        <w:rPr>
          <w:color w:val="000000" w:themeColor="text1"/>
        </w:rPr>
        <w:t>Senate</w:t>
      </w:r>
      <w:r>
        <w:rPr>
          <w:color w:val="000000" w:themeColor="text1"/>
        </w:rPr>
        <w:t xml:space="preserve">, by this resolution, </w:t>
      </w:r>
      <w:r>
        <w:t xml:space="preserve">express their profound sorrow upon the passing of </w:t>
      </w:r>
      <w:r w:rsidR="00C343FC" w:rsidRPr="00D66E2B">
        <w:rPr>
          <w:color w:val="000000" w:themeColor="text1"/>
          <w:u w:color="000000" w:themeColor="text1"/>
        </w:rPr>
        <w:t>Deacon Branson Julian Robinson</w:t>
      </w:r>
      <w:r w:rsidR="00C343FC">
        <w:t xml:space="preserve"> </w:t>
      </w:r>
      <w:r w:rsidR="00C343FC">
        <w:rPr>
          <w:color w:val="000000" w:themeColor="text1"/>
          <w:u w:color="000000" w:themeColor="text1"/>
        </w:rPr>
        <w:t>of Greenwood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9A6496" w:rsidRDefault="009A6496" w:rsidP="009A6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6496" w:rsidRDefault="009A6496" w:rsidP="009A6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56D6F" w:rsidRPr="00D66E2B">
        <w:rPr>
          <w:color w:val="000000" w:themeColor="text1"/>
          <w:u w:color="000000" w:themeColor="text1"/>
        </w:rPr>
        <w:t>Mrs. Mattie Pearl Williams Robinson</w:t>
      </w:r>
      <w:r>
        <w:t xml:space="preserve"> </w:t>
      </w:r>
      <w:r>
        <w:rPr>
          <w:color w:val="000000" w:themeColor="text1"/>
          <w:u w:color="000000" w:themeColor="text1"/>
        </w:rPr>
        <w:t>for the family.</w:t>
      </w:r>
    </w:p>
    <w:p w:rsidR="00CA1947" w:rsidRDefault="00D100D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68B4" w:rsidRDefault="00BB68B4" w:rsidP="00BB68B4">
      <w:pPr>
        <w:suppressAutoHyphens/>
      </w:pPr>
    </w:p>
    <w:sectPr w:rsidR="00BB68B4" w:rsidSect="00BB68B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09B3" w:rsidRDefault="001309B3" w:rsidP="009F0C77">
      <w:r>
        <w:separator/>
      </w:r>
    </w:p>
  </w:endnote>
  <w:endnote w:type="continuationSeparator" w:id="0">
    <w:p w:rsidR="001309B3" w:rsidRDefault="001309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3793C9B-1E84-4C6B-89B0-928FF951DDBB}"/>
    <w:embedBold r:id="rId2" w:fontKey="{42E1F243-B807-45DA-B134-EED0F09D017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FA115CA-870D-4E9A-8923-D9E3F3C600C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6138630-FA4A-416B-BD85-9551D7F056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1AFA30-869F-4683-8BA6-E5F9756002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8B4" w:rsidRPr="00EE19AE" w:rsidRDefault="00BB68B4" w:rsidP="00EE19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419B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09B3" w:rsidRDefault="001309B3" w:rsidP="009F0C77">
      <w:r>
        <w:separator/>
      </w:r>
    </w:p>
  </w:footnote>
  <w:footnote w:type="continuationSeparator" w:id="0">
    <w:p w:rsidR="001309B3" w:rsidRDefault="001309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69SA19"/>
    <w:docVar w:name="CoverBillType" w:val="r"/>
    <w:docVar w:name="DocPath" w:val="L:\Council\bills\RM\1269SA19.DOCX"/>
    <w:docVar w:name="dvBillNumber" w:val="78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309B3"/>
    <w:rsid w:val="000263D9"/>
    <w:rsid w:val="00026C9A"/>
    <w:rsid w:val="000965A1"/>
    <w:rsid w:val="000C487D"/>
    <w:rsid w:val="000E1785"/>
    <w:rsid w:val="000F39F2"/>
    <w:rsid w:val="001023A4"/>
    <w:rsid w:val="0010776B"/>
    <w:rsid w:val="001309B3"/>
    <w:rsid w:val="00133E66"/>
    <w:rsid w:val="00134ACF"/>
    <w:rsid w:val="00144E15"/>
    <w:rsid w:val="001A4A62"/>
    <w:rsid w:val="001A681E"/>
    <w:rsid w:val="001D08F2"/>
    <w:rsid w:val="002037CA"/>
    <w:rsid w:val="002047A2"/>
    <w:rsid w:val="002217BD"/>
    <w:rsid w:val="002321B6"/>
    <w:rsid w:val="0023696B"/>
    <w:rsid w:val="00250967"/>
    <w:rsid w:val="002759C5"/>
    <w:rsid w:val="002774D2"/>
    <w:rsid w:val="00277DEE"/>
    <w:rsid w:val="00280D88"/>
    <w:rsid w:val="00294ABE"/>
    <w:rsid w:val="002A3EB4"/>
    <w:rsid w:val="00325348"/>
    <w:rsid w:val="00356D6F"/>
    <w:rsid w:val="003848E1"/>
    <w:rsid w:val="00393688"/>
    <w:rsid w:val="003D411E"/>
    <w:rsid w:val="003E3C1E"/>
    <w:rsid w:val="003E6148"/>
    <w:rsid w:val="003E7D04"/>
    <w:rsid w:val="00400EAA"/>
    <w:rsid w:val="0041760A"/>
    <w:rsid w:val="004203D7"/>
    <w:rsid w:val="00452845"/>
    <w:rsid w:val="004809EE"/>
    <w:rsid w:val="004B2A8B"/>
    <w:rsid w:val="00511EE9"/>
    <w:rsid w:val="00521E00"/>
    <w:rsid w:val="00561709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1491F"/>
    <w:rsid w:val="007171F6"/>
    <w:rsid w:val="00753C04"/>
    <w:rsid w:val="00756946"/>
    <w:rsid w:val="00757F80"/>
    <w:rsid w:val="00771EEC"/>
    <w:rsid w:val="00786819"/>
    <w:rsid w:val="007A325A"/>
    <w:rsid w:val="007C0184"/>
    <w:rsid w:val="007C3099"/>
    <w:rsid w:val="007E72BE"/>
    <w:rsid w:val="007F1523"/>
    <w:rsid w:val="007F509E"/>
    <w:rsid w:val="007F5799"/>
    <w:rsid w:val="007F6947"/>
    <w:rsid w:val="00834A12"/>
    <w:rsid w:val="00837142"/>
    <w:rsid w:val="008401E1"/>
    <w:rsid w:val="00872729"/>
    <w:rsid w:val="008F4429"/>
    <w:rsid w:val="00921193"/>
    <w:rsid w:val="00932670"/>
    <w:rsid w:val="009352BB"/>
    <w:rsid w:val="009419B5"/>
    <w:rsid w:val="009624E7"/>
    <w:rsid w:val="00990668"/>
    <w:rsid w:val="00991E0E"/>
    <w:rsid w:val="009A6496"/>
    <w:rsid w:val="009B397B"/>
    <w:rsid w:val="009F0C77"/>
    <w:rsid w:val="009F4DD1"/>
    <w:rsid w:val="00A64E80"/>
    <w:rsid w:val="00A71B1D"/>
    <w:rsid w:val="00A741D9"/>
    <w:rsid w:val="00A85589"/>
    <w:rsid w:val="00A9741D"/>
    <w:rsid w:val="00A97B1E"/>
    <w:rsid w:val="00AB0576"/>
    <w:rsid w:val="00AC0C5E"/>
    <w:rsid w:val="00AC26C0"/>
    <w:rsid w:val="00AD4B17"/>
    <w:rsid w:val="00AD5D9E"/>
    <w:rsid w:val="00B26FA6"/>
    <w:rsid w:val="00B741CB"/>
    <w:rsid w:val="00B87AF8"/>
    <w:rsid w:val="00B934F3"/>
    <w:rsid w:val="00BA19D1"/>
    <w:rsid w:val="00BB6347"/>
    <w:rsid w:val="00BB68B4"/>
    <w:rsid w:val="00BD2134"/>
    <w:rsid w:val="00BF34CB"/>
    <w:rsid w:val="00BF729A"/>
    <w:rsid w:val="00C038D8"/>
    <w:rsid w:val="00C045DD"/>
    <w:rsid w:val="00C3136F"/>
    <w:rsid w:val="00C343FC"/>
    <w:rsid w:val="00C3483A"/>
    <w:rsid w:val="00C74E9D"/>
    <w:rsid w:val="00C82FD3"/>
    <w:rsid w:val="00C86F02"/>
    <w:rsid w:val="00CA1947"/>
    <w:rsid w:val="00CC6B7B"/>
    <w:rsid w:val="00CD3619"/>
    <w:rsid w:val="00CE72F9"/>
    <w:rsid w:val="00CF4447"/>
    <w:rsid w:val="00D100D0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B5C41"/>
    <w:rsid w:val="00DC6813"/>
    <w:rsid w:val="00DE68F0"/>
    <w:rsid w:val="00DF3845"/>
    <w:rsid w:val="00DF7E17"/>
    <w:rsid w:val="00E43916"/>
    <w:rsid w:val="00EB00A2"/>
    <w:rsid w:val="00EB1BF3"/>
    <w:rsid w:val="00ED1F26"/>
    <w:rsid w:val="00EE19AE"/>
    <w:rsid w:val="00EF3EEE"/>
    <w:rsid w:val="00F149A7"/>
    <w:rsid w:val="00F50BAF"/>
    <w:rsid w:val="00F52C10"/>
    <w:rsid w:val="00F81FFD"/>
    <w:rsid w:val="00F85228"/>
    <w:rsid w:val="00F907F7"/>
    <w:rsid w:val="00F93B06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7AEDAE-AC7F-4C28-AC62-86A1163DE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00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0D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B68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8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4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783_201904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06D94-17CE-4642-B60C-E3B0A3E64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5013458B.dotm</Template>
  <TotalTime>0</TotalTime>
  <Pages>3</Pages>
  <Words>437</Words>
  <Characters>2270</Characters>
  <Application>Microsoft Office Word</Application>
  <DocSecurity>0</DocSecurity>
  <Lines>88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783: Deacon Branson Julian Robinson - South Carolina Legislature Online</dc:title>
  <dc:subject/>
  <dc:creator>Rosanne McDowell</dc:creator>
  <cp:keywords/>
  <dc:description/>
  <cp:lastModifiedBy>S Volk</cp:lastModifiedBy>
  <cp:revision>2</cp:revision>
  <cp:lastPrinted>2019-04-24T15:29:00Z</cp:lastPrinted>
  <dcterms:created xsi:type="dcterms:W3CDTF">2019-04-26T19:16:00Z</dcterms:created>
  <dcterms:modified xsi:type="dcterms:W3CDTF">2019-04-26T19:16:00Z</dcterms:modified>
</cp:coreProperties>
</file>