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6E3" w:rsidRDefault="002046E3" w:rsidP="002046E3">
      <w:pPr>
        <w:widowControl w:val="0"/>
        <w:jc w:val="center"/>
      </w:pPr>
      <w:r w:rsidRPr="002046E3">
        <w:rPr>
          <w:b/>
        </w:rPr>
        <w:t>South Carolina General Assembly</w:t>
      </w:r>
    </w:p>
    <w:p w:rsidR="002046E3" w:rsidRDefault="002046E3" w:rsidP="002046E3">
      <w:pPr>
        <w:widowControl w:val="0"/>
        <w:jc w:val="center"/>
      </w:pPr>
      <w:r>
        <w:t>123rd Session, 2019-2020</w:t>
      </w:r>
    </w:p>
    <w:p w:rsidR="002046E3" w:rsidRDefault="002046E3" w:rsidP="002046E3">
      <w:pPr>
        <w:widowControl w:val="0"/>
        <w:jc w:val="left"/>
      </w:pPr>
    </w:p>
    <w:p w:rsidR="002046E3" w:rsidRDefault="002046E3" w:rsidP="002046E3">
      <w:pPr>
        <w:widowControl w:val="0"/>
        <w:jc w:val="left"/>
        <w:rPr>
          <w:b/>
        </w:rPr>
      </w:pPr>
      <w:r w:rsidRPr="002046E3">
        <w:rPr>
          <w:b/>
        </w:rPr>
        <w:t>S.</w:t>
      </w:r>
      <w:r>
        <w:rPr>
          <w:b/>
        </w:rPr>
        <w:t xml:space="preserve"> </w:t>
      </w:r>
      <w:r w:rsidRPr="002046E3">
        <w:rPr>
          <w:b/>
        </w:rPr>
        <w:t>798</w:t>
      </w:r>
    </w:p>
    <w:p w:rsidR="002046E3" w:rsidRDefault="002046E3" w:rsidP="002046E3">
      <w:pPr>
        <w:widowControl w:val="0"/>
        <w:jc w:val="left"/>
        <w:rPr>
          <w:b/>
        </w:rPr>
      </w:pPr>
    </w:p>
    <w:p w:rsidR="002046E3" w:rsidRDefault="002046E3" w:rsidP="002046E3">
      <w:pPr>
        <w:widowControl w:val="0"/>
        <w:jc w:val="left"/>
      </w:pPr>
      <w:r w:rsidRPr="002046E3">
        <w:rPr>
          <w:b/>
        </w:rPr>
        <w:t>STATUS INFORMATION</w:t>
      </w:r>
    </w:p>
    <w:p w:rsidR="002046E3" w:rsidRDefault="002046E3" w:rsidP="002046E3">
      <w:pPr>
        <w:widowControl w:val="0"/>
        <w:jc w:val="left"/>
      </w:pPr>
    </w:p>
    <w:p w:rsidR="002046E3" w:rsidRDefault="002046E3" w:rsidP="002046E3">
      <w:pPr>
        <w:widowControl w:val="0"/>
        <w:jc w:val="left"/>
      </w:pPr>
      <w:r>
        <w:t>General Bill</w:t>
      </w:r>
    </w:p>
    <w:p w:rsidR="002046E3" w:rsidRDefault="00A75959" w:rsidP="002046E3">
      <w:pPr>
        <w:widowControl w:val="0"/>
        <w:jc w:val="left"/>
      </w:pPr>
      <w:r>
        <w:t>Sponsors: Senators Peeler, Harpootlian and Jackson</w:t>
      </w:r>
    </w:p>
    <w:p w:rsidR="002046E3" w:rsidRDefault="002046E3" w:rsidP="002046E3">
      <w:pPr>
        <w:widowControl w:val="0"/>
        <w:jc w:val="left"/>
      </w:pPr>
      <w:r>
        <w:t>Document Path: l:\council\bills\nl\13843sd19.docx</w:t>
      </w:r>
    </w:p>
    <w:p w:rsidR="00494C17" w:rsidRDefault="006634A5" w:rsidP="002046E3">
      <w:pPr>
        <w:widowControl w:val="0"/>
        <w:jc w:val="left"/>
      </w:pPr>
      <w:r>
        <w:t>Companion/Similar bill(s): 878, 4752</w:t>
      </w:r>
    </w:p>
    <w:p w:rsidR="002046E3" w:rsidRDefault="002046E3" w:rsidP="002046E3">
      <w:pPr>
        <w:widowControl w:val="0"/>
        <w:jc w:val="left"/>
      </w:pPr>
    </w:p>
    <w:p w:rsidR="002046E3" w:rsidRDefault="002046E3" w:rsidP="002046E3">
      <w:pPr>
        <w:widowControl w:val="0"/>
        <w:jc w:val="left"/>
      </w:pPr>
      <w:r>
        <w:t>Introduced in the Senate on April 30, 2019</w:t>
      </w:r>
    </w:p>
    <w:p w:rsidR="002046E3" w:rsidRDefault="002046E3" w:rsidP="002046E3">
      <w:pPr>
        <w:widowControl w:val="0"/>
        <w:jc w:val="left"/>
      </w:pPr>
      <w:r>
        <w:t xml:space="preserve">Currently residing in the Senate Committee on </w:t>
      </w:r>
      <w:r w:rsidRPr="002046E3">
        <w:rPr>
          <w:b/>
        </w:rPr>
        <w:t>Education</w:t>
      </w:r>
    </w:p>
    <w:p w:rsidR="002046E3" w:rsidRDefault="002046E3" w:rsidP="002046E3">
      <w:pPr>
        <w:widowControl w:val="0"/>
        <w:jc w:val="left"/>
      </w:pPr>
    </w:p>
    <w:p w:rsidR="002046E3" w:rsidRDefault="002046E3" w:rsidP="002046E3">
      <w:pPr>
        <w:widowControl w:val="0"/>
        <w:jc w:val="left"/>
      </w:pPr>
      <w:r>
        <w:t xml:space="preserve">Summary: </w:t>
      </w:r>
      <w:r w:rsidR="00986BCD">
        <w:t>USC Board of Trustees</w:t>
      </w:r>
    </w:p>
    <w:p w:rsidR="002046E3" w:rsidRDefault="002046E3" w:rsidP="002046E3">
      <w:pPr>
        <w:widowControl w:val="0"/>
        <w:jc w:val="left"/>
      </w:pPr>
    </w:p>
    <w:p w:rsidR="002046E3" w:rsidRDefault="002046E3" w:rsidP="002046E3">
      <w:pPr>
        <w:widowControl w:val="0"/>
        <w:jc w:val="left"/>
      </w:pPr>
    </w:p>
    <w:p w:rsidR="002046E3" w:rsidRDefault="002046E3" w:rsidP="002046E3">
      <w:pPr>
        <w:widowControl w:val="0"/>
        <w:tabs>
          <w:tab w:val="center" w:pos="590"/>
          <w:tab w:val="center" w:pos="1440"/>
          <w:tab w:val="left" w:pos="1872"/>
          <w:tab w:val="left" w:pos="9187"/>
        </w:tabs>
        <w:jc w:val="left"/>
      </w:pPr>
      <w:r w:rsidRPr="002046E3">
        <w:rPr>
          <w:b/>
        </w:rPr>
        <w:t>HISTORY OF LEGISLATIVE ACTIONS</w:t>
      </w:r>
    </w:p>
    <w:p w:rsidR="002046E3" w:rsidRDefault="002046E3" w:rsidP="002046E3">
      <w:pPr>
        <w:widowControl w:val="0"/>
        <w:tabs>
          <w:tab w:val="center" w:pos="590"/>
          <w:tab w:val="center" w:pos="1440"/>
          <w:tab w:val="left" w:pos="1872"/>
          <w:tab w:val="left" w:pos="9187"/>
        </w:tabs>
        <w:jc w:val="left"/>
      </w:pPr>
    </w:p>
    <w:p w:rsidR="002046E3" w:rsidRPr="002046E3" w:rsidRDefault="002046E3" w:rsidP="002046E3">
      <w:pPr>
        <w:widowControl w:val="0"/>
        <w:tabs>
          <w:tab w:val="center" w:pos="590"/>
          <w:tab w:val="center" w:pos="1440"/>
          <w:tab w:val="left" w:pos="1872"/>
          <w:tab w:val="left" w:pos="9187"/>
        </w:tabs>
        <w:jc w:val="left"/>
      </w:pPr>
      <w:r w:rsidRPr="002046E3">
        <w:rPr>
          <w:u w:val="single"/>
        </w:rPr>
        <w:tab/>
        <w:t>Date</w:t>
      </w:r>
      <w:r w:rsidRPr="002046E3">
        <w:rPr>
          <w:u w:val="single"/>
        </w:rPr>
        <w:tab/>
        <w:t>Body</w:t>
      </w:r>
      <w:r w:rsidRPr="002046E3">
        <w:rPr>
          <w:u w:val="single"/>
        </w:rPr>
        <w:tab/>
        <w:t>Action Description with journal page number</w:t>
      </w:r>
      <w:r w:rsidRPr="002046E3">
        <w:rPr>
          <w:u w:val="single"/>
        </w:rPr>
        <w:tab/>
      </w:r>
    </w:p>
    <w:p w:rsidR="00CF5FDB" w:rsidRDefault="00CF5FDB" w:rsidP="00CF5FDB">
      <w:pPr>
        <w:widowControl w:val="0"/>
        <w:tabs>
          <w:tab w:val="right" w:pos="1008"/>
          <w:tab w:val="left" w:pos="1152"/>
          <w:tab w:val="left" w:pos="1872"/>
          <w:tab w:val="left" w:pos="9187"/>
        </w:tabs>
        <w:ind w:left="2088" w:hanging="2088"/>
      </w:pPr>
      <w:r>
        <w:tab/>
        <w:t>4/30/2019</w:t>
      </w:r>
      <w:r>
        <w:tab/>
        <w:t>Senate</w:t>
      </w:r>
      <w:r>
        <w:tab/>
      </w:r>
      <w:r w:rsidRPr="00912926">
        <w:t>Introduced and read first time (</w:t>
      </w:r>
      <w:hyperlink r:id="rId7" w:history="1">
        <w:r w:rsidRPr="00912926">
          <w:rPr>
            <w:rStyle w:val="Hyperlink"/>
          </w:rPr>
          <w:t>Senate Journal</w:t>
        </w:r>
        <w:r w:rsidRPr="00912926">
          <w:rPr>
            <w:rStyle w:val="Hyperlink"/>
          </w:rPr>
          <w:noBreakHyphen/>
          <w:t>page 8</w:t>
        </w:r>
      </w:hyperlink>
      <w:r w:rsidRPr="00912926">
        <w:t>)</w:t>
      </w:r>
    </w:p>
    <w:p w:rsidR="00CF5FDB" w:rsidRDefault="00CF5FDB" w:rsidP="00CF5FDB">
      <w:pPr>
        <w:widowControl w:val="0"/>
        <w:tabs>
          <w:tab w:val="right" w:pos="1008"/>
          <w:tab w:val="left" w:pos="1152"/>
          <w:tab w:val="left" w:pos="1872"/>
          <w:tab w:val="left" w:pos="9187"/>
        </w:tabs>
        <w:ind w:left="2088" w:hanging="2088"/>
      </w:pPr>
      <w:r>
        <w:tab/>
        <w:t>4/30/2019</w:t>
      </w:r>
      <w:r>
        <w:tab/>
        <w:t>Senate</w:t>
      </w:r>
      <w:r>
        <w:tab/>
      </w:r>
      <w:r w:rsidRPr="00912926">
        <w:t>Ref</w:t>
      </w:r>
      <w:r>
        <w:t xml:space="preserve">erred to Committee on </w:t>
      </w:r>
      <w:r w:rsidRPr="00912926">
        <w:rPr>
          <w:b/>
        </w:rPr>
        <w:t>Education</w:t>
      </w:r>
      <w:r>
        <w:t xml:space="preserve"> </w:t>
      </w:r>
      <w:r w:rsidRPr="00912926">
        <w:t>(</w:t>
      </w:r>
      <w:hyperlink r:id="rId8" w:history="1">
        <w:r w:rsidRPr="00912926">
          <w:rPr>
            <w:rStyle w:val="Hyperlink"/>
          </w:rPr>
          <w:t>Senate Journal</w:t>
        </w:r>
        <w:r w:rsidRPr="00912926">
          <w:rPr>
            <w:rStyle w:val="Hyperlink"/>
          </w:rPr>
          <w:noBreakHyphen/>
          <w:t>page 8</w:t>
        </w:r>
      </w:hyperlink>
      <w:r w:rsidRPr="00912926">
        <w:t>)</w:t>
      </w:r>
    </w:p>
    <w:p w:rsidR="00CF5FDB" w:rsidRDefault="00CF5FDB" w:rsidP="00CF5FDB">
      <w:pPr>
        <w:widowControl w:val="0"/>
        <w:tabs>
          <w:tab w:val="right" w:pos="1008"/>
          <w:tab w:val="left" w:pos="1152"/>
          <w:tab w:val="left" w:pos="1872"/>
          <w:tab w:val="left" w:pos="9187"/>
        </w:tabs>
        <w:ind w:left="2088" w:hanging="2088"/>
      </w:pPr>
      <w:r>
        <w:tab/>
        <w:t>5/2/2019</w:t>
      </w:r>
      <w:r>
        <w:tab/>
      </w:r>
      <w:r>
        <w:tab/>
      </w:r>
      <w:r w:rsidRPr="00912926">
        <w:t>Scrivener's error corrected</w:t>
      </w:r>
    </w:p>
    <w:p w:rsidR="00CF5FDB" w:rsidRDefault="00CF5FDB" w:rsidP="00CF5FDB">
      <w:pPr>
        <w:widowControl w:val="0"/>
        <w:tabs>
          <w:tab w:val="right" w:pos="1008"/>
          <w:tab w:val="left" w:pos="1152"/>
          <w:tab w:val="left" w:pos="1872"/>
          <w:tab w:val="left" w:pos="9187"/>
        </w:tabs>
        <w:ind w:left="2088" w:hanging="2088"/>
      </w:pPr>
    </w:p>
    <w:p w:rsidR="002046E3" w:rsidRDefault="002046E3" w:rsidP="002046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46E3">
          <w:rPr>
            <w:rStyle w:val="Hyperlink"/>
          </w:rPr>
          <w:t>legislative information</w:t>
        </w:r>
      </w:hyperlink>
      <w:r>
        <w:t xml:space="preserve"> at the website</w:t>
      </w:r>
    </w:p>
    <w:p w:rsidR="002046E3" w:rsidRDefault="002046E3" w:rsidP="002046E3">
      <w:pPr>
        <w:widowControl w:val="0"/>
        <w:tabs>
          <w:tab w:val="right" w:pos="1008"/>
          <w:tab w:val="left" w:pos="1152"/>
          <w:tab w:val="left" w:pos="1872"/>
          <w:tab w:val="left" w:pos="9187"/>
        </w:tabs>
        <w:ind w:left="2088" w:hanging="2088"/>
        <w:jc w:val="left"/>
      </w:pPr>
    </w:p>
    <w:p w:rsidR="002046E3" w:rsidRPr="002046E3" w:rsidRDefault="002046E3" w:rsidP="002046E3">
      <w:pPr>
        <w:widowControl w:val="0"/>
        <w:tabs>
          <w:tab w:val="right" w:pos="1008"/>
          <w:tab w:val="left" w:pos="1152"/>
          <w:tab w:val="left" w:pos="1872"/>
          <w:tab w:val="left" w:pos="9187"/>
        </w:tabs>
        <w:ind w:left="2088" w:hanging="2088"/>
        <w:jc w:val="left"/>
      </w:pPr>
    </w:p>
    <w:p w:rsidR="002046E3" w:rsidRDefault="002046E3" w:rsidP="002046E3">
      <w:pPr>
        <w:widowControl w:val="0"/>
        <w:jc w:val="left"/>
      </w:pPr>
      <w:r w:rsidRPr="002046E3">
        <w:rPr>
          <w:b/>
        </w:rPr>
        <w:t>VERSIONS OF THIS BILL</w:t>
      </w:r>
    </w:p>
    <w:p w:rsidR="002046E3" w:rsidRDefault="002046E3" w:rsidP="002046E3">
      <w:pPr>
        <w:widowControl w:val="0"/>
        <w:jc w:val="left"/>
      </w:pPr>
    </w:p>
    <w:p w:rsidR="002046E3" w:rsidRDefault="0075294E" w:rsidP="002046E3">
      <w:pPr>
        <w:widowControl w:val="0"/>
        <w:jc w:val="left"/>
      </w:pPr>
      <w:hyperlink r:id="rId10" w:history="1">
        <w:r w:rsidR="002046E3">
          <w:rPr>
            <w:rStyle w:val="Hyperlink"/>
          </w:rPr>
          <w:t>4/30/2019</w:t>
        </w:r>
      </w:hyperlink>
    </w:p>
    <w:p w:rsidR="002046E3" w:rsidRDefault="0075294E" w:rsidP="002046E3">
      <w:hyperlink r:id="rId11" w:history="1">
        <w:r w:rsidR="00FC4006" w:rsidRPr="00FC4006">
          <w:rPr>
            <w:rStyle w:val="Hyperlink"/>
          </w:rPr>
          <w:t>5/2/2019</w:t>
        </w:r>
      </w:hyperlink>
    </w:p>
    <w:p w:rsidR="00FC4006" w:rsidRDefault="00FC4006" w:rsidP="002046E3"/>
    <w:p w:rsidR="002046E3" w:rsidRDefault="002046E3" w:rsidP="002046E3">
      <w:pPr>
        <w:sectPr w:rsidR="002046E3" w:rsidSect="002046E3">
          <w:pgSz w:w="12240" w:h="15840" w:code="1"/>
          <w:pgMar w:top="1080" w:right="1440" w:bottom="1080" w:left="1440" w:header="720" w:footer="720" w:gutter="0"/>
          <w:cols w:space="720"/>
          <w:noEndnote/>
          <w:docGrid w:linePitch="360"/>
        </w:sectPr>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Pr="00325348" w:rsidRDefault="00FC4006" w:rsidP="00C0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117</w:t>
      </w:r>
      <w:r>
        <w:noBreakHyphen/>
        <w:t>10, CODE OF LAWS OF SOUTH CAROLINA, 1976, RELATING TO THE UNIVERSITY OF SOUTH CAROLINA BOARD OF TRUSTEES, SO AS TO REDUCE THE SIZE OF THE BOARD AND THE AREAS FROM WHICH ELECTED MEMBERS ARE SELECTED; TO AMEND SECTION 59</w:t>
      </w:r>
      <w:r>
        <w:noBreakHyphen/>
        <w:t>117</w:t>
      </w:r>
      <w:r>
        <w:noBreakHyphen/>
        <w:t>20, RELATING TO TERMS OF ELECTED MEMBERS OF THE BOARD, SO AS TO PROVIDE FOR THE ELECTION OF NEW MEMBERS OF THE BOARD FOR STAGGERED TERMS BEGINNING JULY 1, 2020; TO AMEND SECTION 59</w:t>
      </w:r>
      <w:r>
        <w:noBreakHyphen/>
        <w:t>117</w:t>
      </w:r>
      <w:r>
        <w:noBreakHyphen/>
        <w:t>40, RELATING TO THE POWERS AND DUTIES OF THE BOARD, SO AS TO REVISE CERTAIN POWERS; AND TO AMEND SECTION 59</w:t>
      </w:r>
      <w:r>
        <w:noBreakHyphen/>
        <w:t>117</w:t>
      </w:r>
      <w:r>
        <w:noBreakHyphen/>
        <w:t>50, RELATING TO MEETINGS OF THE BOARD, SO AS TO FURTHER PROVIDE FOR HOW SPECIAL MEETINGS OF THE BOARD MAY BE CALLED.</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117</w:t>
      </w:r>
      <w:r>
        <w:noBreakHyphen/>
        <w:t>10 of the 1976 Code is amended to read:</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6544E4">
        <w:t xml:space="preserve">The board of trustees of the University of South Carolina </w:t>
      </w:r>
      <w:r w:rsidRPr="00E516F0">
        <w:rPr>
          <w:strike/>
        </w:rPr>
        <w:t>shall be</w:t>
      </w:r>
      <w:r w:rsidRPr="006544E4">
        <w:t xml:space="preserve"> </w:t>
      </w:r>
      <w:r>
        <w:rPr>
          <w:u w:val="single"/>
        </w:rPr>
        <w:t>is</w:t>
      </w:r>
      <w:r>
        <w:t xml:space="preserve"> </w:t>
      </w:r>
      <w:r w:rsidRPr="006544E4">
        <w:t xml:space="preserve">composed of the Governor of the State (or his designee), the State Superintendent of Education, and the President of the Greater University of South Carolina Alumni Association, which three </w:t>
      </w:r>
      <w:r w:rsidRPr="00456D76">
        <w:rPr>
          <w:strike/>
        </w:rPr>
        <w:t>shal</w:t>
      </w:r>
      <w:r w:rsidRPr="008217AB">
        <w:rPr>
          <w:strike/>
        </w:rPr>
        <w:t>l be</w:t>
      </w:r>
      <w:r w:rsidRPr="006544E4">
        <w:t xml:space="preserve"> </w:t>
      </w:r>
      <w:r>
        <w:rPr>
          <w:u w:val="single"/>
        </w:rPr>
        <w:t>are</w:t>
      </w:r>
      <w:r>
        <w:t xml:space="preserve"> </w:t>
      </w:r>
      <w:r w:rsidRPr="006544E4">
        <w:t xml:space="preserve">members ex officio of the board; and </w:t>
      </w:r>
      <w:r w:rsidRPr="003E66CD">
        <w:rPr>
          <w:strike/>
        </w:rPr>
        <w:t>seventeen</w:t>
      </w:r>
      <w:r w:rsidRPr="006544E4">
        <w:t xml:space="preserve"> </w:t>
      </w:r>
      <w:r>
        <w:rPr>
          <w:u w:val="single"/>
        </w:rPr>
        <w:t>eight</w:t>
      </w:r>
      <w:r>
        <w:t xml:space="preserve"> </w:t>
      </w:r>
      <w:r w:rsidRPr="006544E4">
        <w:t>other members</w:t>
      </w:r>
      <w:r>
        <w:rPr>
          <w:u w:val="single"/>
        </w:rPr>
        <w:t>,</w:t>
      </w:r>
      <w:r w:rsidRPr="006544E4">
        <w:t xml:space="preserve"> including one member from each of the </w:t>
      </w:r>
      <w:r w:rsidRPr="003E66CD">
        <w:rPr>
          <w:strike/>
        </w:rPr>
        <w:t>sixteen judicial circuits</w:t>
      </w:r>
      <w:r w:rsidRPr="006544E4">
        <w:t xml:space="preserve"> </w:t>
      </w:r>
      <w:r>
        <w:rPr>
          <w:u w:val="single"/>
        </w:rPr>
        <w:t>seven congressional districts of this State,</w:t>
      </w:r>
      <w:r>
        <w:t xml:space="preserve"> </w:t>
      </w:r>
      <w:r w:rsidRPr="006544E4">
        <w:t xml:space="preserve">to be elected by the general vote of the General Assembly as </w:t>
      </w:r>
      <w:r w:rsidRPr="00456D76">
        <w:rPr>
          <w:strike/>
        </w:rPr>
        <w:t>hereinafter</w:t>
      </w:r>
      <w:r w:rsidRPr="006544E4">
        <w:t xml:space="preserve"> provided</w:t>
      </w:r>
      <w:r>
        <w:t xml:space="preserve"> </w:t>
      </w:r>
      <w:r>
        <w:rPr>
          <w:u w:val="single"/>
        </w:rPr>
        <w:t>in this section</w:t>
      </w:r>
      <w:r w:rsidRPr="006544E4">
        <w:t>, and one at</w:t>
      </w:r>
      <w:r>
        <w:noBreakHyphen/>
      </w:r>
      <w:r w:rsidRPr="006544E4">
        <w:t xml:space="preserve">large member appointed by the Governor. </w:t>
      </w:r>
      <w:r>
        <w:t xml:space="preserve"> </w:t>
      </w:r>
      <w:r w:rsidRPr="006544E4">
        <w:t xml:space="preserve">The Governor shall make the </w:t>
      </w:r>
      <w:r w:rsidRPr="006544E4">
        <w:lastRenderedPageBreak/>
        <w:t>appointment based on merit regardless of race, color, creed, or gender and shall strive to assure that the membership of the board is representative of all citizens of the State of South Carolina.</w:t>
      </w:r>
      <w:r>
        <w:t>”</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117</w:t>
      </w:r>
      <w:r>
        <w:noBreakHyphen/>
        <w:t>20 of the 1976 Code is amended to read:</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117</w:t>
      </w:r>
      <w:r>
        <w:noBreakHyphen/>
        <w:t>20.</w:t>
      </w:r>
      <w:r>
        <w:tab/>
      </w:r>
      <w:r w:rsidRPr="006544E4">
        <w:t>The regular term of office of each trustee elected by the General Assembly is four years; however, the trustee shall continue to function as a trustee after his term has expired until his successor is elected and qualifies.</w:t>
      </w:r>
      <w:r>
        <w:t xml:space="preserve"> </w:t>
      </w:r>
      <w:r w:rsidRPr="006544E4">
        <w:t xml:space="preserve"> </w:t>
      </w:r>
      <w:r w:rsidRPr="003E66CD">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r>
        <w:t xml:space="preserve">  </w:t>
      </w:r>
      <w:r>
        <w:rPr>
          <w:u w:val="single"/>
        </w:rPr>
        <w:t>Beginning July 1, 2020, trustees elected by the General Assembly must be elected from the congressional district in which he or she resides.  The terms of the initial elected members of the board of trustees are as follows:</w:t>
      </w:r>
    </w:p>
    <w:p w:rsidR="00FC4006" w:rsidRDefault="00FC4006"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B3A">
        <w:tab/>
      </w:r>
      <w:r>
        <w:tab/>
      </w:r>
      <w:r>
        <w:rPr>
          <w:u w:val="single"/>
        </w:rPr>
        <w:t>(1)</w:t>
      </w:r>
      <w:r w:rsidRPr="00926B3A">
        <w:tab/>
      </w:r>
      <w:r>
        <w:rPr>
          <w:u w:val="single"/>
        </w:rPr>
        <w:t>trustees elected to represent odd</w:t>
      </w:r>
      <w:r>
        <w:rPr>
          <w:u w:val="single"/>
        </w:rPr>
        <w:noBreakHyphen/>
        <w:t xml:space="preserve">numbered congressional districts are elected for initial terms of two years and until their successors are elected and qualify; </w:t>
      </w:r>
    </w:p>
    <w:p w:rsidR="00FC4006" w:rsidRDefault="00FC4006"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B3A">
        <w:tab/>
      </w:r>
      <w:r>
        <w:tab/>
      </w:r>
      <w:r>
        <w:rPr>
          <w:u w:val="single"/>
        </w:rPr>
        <w:t>(2)</w:t>
      </w:r>
      <w:r w:rsidRPr="00926B3A">
        <w:tab/>
      </w:r>
      <w:r>
        <w:rPr>
          <w:u w:val="single"/>
        </w:rPr>
        <w:t>trustees elected to represent even</w:t>
      </w:r>
      <w:r>
        <w:rPr>
          <w:u w:val="single"/>
        </w:rPr>
        <w:noBreakHyphen/>
        <w:t>numbered congressional districts are elected for initial terms of four years; and</w:t>
      </w:r>
    </w:p>
    <w:p w:rsidR="00FC4006" w:rsidRPr="003E66CD" w:rsidRDefault="00FC4006"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2B9">
        <w:tab/>
      </w:r>
      <w:r w:rsidRPr="003842B9">
        <w:tab/>
      </w:r>
      <w:r>
        <w:rPr>
          <w:u w:val="single"/>
        </w:rPr>
        <w:t>(3)</w:t>
      </w:r>
      <w:r w:rsidRPr="003842B9">
        <w:tab/>
      </w:r>
      <w:r>
        <w:rPr>
          <w:u w:val="single"/>
        </w:rPr>
        <w:t>the terms of current elected members of the board serving in office on June 30, 2020, expire on this date, at which time the seven newly elected trustees elected in the manner provided in this section, take office for terms beginning on July 1, 2020.</w:t>
      </w:r>
    </w:p>
    <w:p w:rsidR="00FC4006" w:rsidRDefault="00FC4006"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The term of office of the at</w:t>
      </w:r>
      <w:r>
        <w:noBreakHyphen/>
      </w:r>
      <w:r w:rsidRPr="006544E4">
        <w:t>large trustee appointed by the Governor is effective upon certification to the Secretary of State and is four years. If the Governor</w:t>
      </w:r>
      <w:r w:rsidRPr="00456D76">
        <w:rPr>
          <w:strike/>
        </w:rPr>
        <w:t>,</w:t>
      </w:r>
      <w:r w:rsidRPr="006544E4">
        <w:t xml:space="preserve"> chooses to designate a member to serve in his stead as permitted by Section 59</w:t>
      </w:r>
      <w:r>
        <w:noBreakHyphen/>
      </w:r>
      <w:r w:rsidRPr="006544E4">
        <w:t>117</w:t>
      </w:r>
      <w:r>
        <w:noBreakHyphen/>
      </w:r>
      <w:r w:rsidRPr="006544E4">
        <w:t>10, the appointment is effective upon certification to the Secretary of State and shall continue</w:t>
      </w:r>
      <w:r w:rsidRPr="00456D76">
        <w:rPr>
          <w:strike/>
        </w:rPr>
        <w:t>,</w:t>
      </w:r>
      <w:r w:rsidRPr="006544E4">
        <w:t xml:space="preserve"> at the pleasure of the Governor making the appointment, </w:t>
      </w:r>
      <w:r w:rsidRPr="00BD5885">
        <w:rPr>
          <w:strike/>
        </w:rPr>
        <w:t>so</w:t>
      </w:r>
      <w:r w:rsidRPr="006544E4">
        <w:t xml:space="preserve"> </w:t>
      </w:r>
      <w:r>
        <w:rPr>
          <w:u w:val="single"/>
        </w:rPr>
        <w:t>as</w:t>
      </w:r>
      <w:r>
        <w:t xml:space="preserve"> </w:t>
      </w:r>
      <w:r w:rsidRPr="006544E4">
        <w:t>long as he continues to hold the specified office.</w:t>
      </w:r>
    </w:p>
    <w:p w:rsidR="00FC4006" w:rsidRDefault="00FC4006"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The term of the President of the Greater University of South Carolina Alumni Association is for the active term of office as president.</w:t>
      </w:r>
      <w:r>
        <w:t>”</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117</w:t>
      </w:r>
      <w:r>
        <w:noBreakHyphen/>
        <w:t>40 of the 1976 Code is amended to read:</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40.</w:t>
      </w:r>
      <w:r>
        <w:tab/>
      </w:r>
      <w:r w:rsidRPr="006544E4">
        <w:t xml:space="preserve">The board of trustees of the University of South Carolina is </w:t>
      </w:r>
      <w:r w:rsidRPr="00BD5885">
        <w:rPr>
          <w:strike/>
        </w:rPr>
        <w:t xml:space="preserve">and is </w:t>
      </w:r>
      <w:r w:rsidRPr="0048336B">
        <w:rPr>
          <w:strike/>
        </w:rPr>
        <w:t>hereby</w:t>
      </w:r>
      <w:r w:rsidRPr="006544E4">
        <w:t xml:space="preserve"> constituted a body corporate and politic, in deed and in law under the name of the University of South Carolina.</w:t>
      </w:r>
      <w:r>
        <w:t xml:space="preserve"> </w:t>
      </w:r>
      <w:r w:rsidRPr="006544E4">
        <w:t xml:space="preserve"> </w:t>
      </w:r>
      <w:r w:rsidRPr="0048336B">
        <w:rPr>
          <w:strike/>
        </w:rPr>
        <w:t>Such</w:t>
      </w:r>
      <w:r w:rsidRPr="006544E4">
        <w:t xml:space="preserve"> </w:t>
      </w:r>
      <w:r>
        <w:rPr>
          <w:u w:val="single"/>
        </w:rPr>
        <w:t>The</w:t>
      </w:r>
      <w:r>
        <w:t xml:space="preserve"> </w:t>
      </w:r>
      <w:r w:rsidRPr="006544E4">
        <w:t>corporation</w:t>
      </w:r>
      <w:r>
        <w:t xml:space="preserve"> </w:t>
      </w:r>
      <w:r>
        <w:rPr>
          <w:u w:val="single"/>
        </w:rPr>
        <w:t>through its board</w:t>
      </w:r>
      <w:r w:rsidRPr="006544E4">
        <w:t xml:space="preserve"> has the following powers:</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w:t>
      </w:r>
      <w:r w:rsidRPr="006544E4">
        <w:t>o have perpetual succession;</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t>
      </w:r>
      <w:r w:rsidRPr="006544E4">
        <w:t>o sue and be sued by the corporate name;</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w:t>
      </w:r>
      <w:r w:rsidRPr="006544E4">
        <w:t>o have a common seal and to alter it at pleasure;</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6544E4">
        <w:t xml:space="preserve">o make contracts and to have, </w:t>
      </w:r>
      <w:r w:rsidRPr="0048336B">
        <w:rPr>
          <w:strike/>
        </w:rPr>
        <w:t>to</w:t>
      </w:r>
      <w:r w:rsidRPr="006544E4">
        <w:t xml:space="preserve"> hold, </w:t>
      </w:r>
      <w:r w:rsidRPr="0048336B">
        <w:rPr>
          <w:strike/>
        </w:rPr>
        <w:t>to</w:t>
      </w:r>
      <w:r w:rsidRPr="006544E4">
        <w:t xml:space="preserve"> purchase</w:t>
      </w:r>
      <w:r>
        <w:rPr>
          <w:u w:val="single"/>
        </w:rPr>
        <w:t>,</w:t>
      </w:r>
      <w:r w:rsidRPr="006544E4">
        <w:t xml:space="preserve"> and </w:t>
      </w:r>
      <w:r w:rsidRPr="0048336B">
        <w:rPr>
          <w:strike/>
        </w:rPr>
        <w:t>to</w:t>
      </w:r>
      <w:r w:rsidRPr="006544E4">
        <w:t xml:space="preserve"> lease real estate and personal property for corporate purposes; and to sell and dispose of personal property and any buildings that are </w:t>
      </w:r>
      <w:r w:rsidRPr="0048336B">
        <w:rPr>
          <w:strike/>
        </w:rPr>
        <w:t>deemed</w:t>
      </w:r>
      <w:r w:rsidRPr="006544E4">
        <w:t xml:space="preserve"> </w:t>
      </w:r>
      <w:r>
        <w:rPr>
          <w:u w:val="single"/>
        </w:rPr>
        <w:t>considered</w:t>
      </w:r>
      <w:r>
        <w:t xml:space="preserve"> </w:t>
      </w:r>
      <w:r w:rsidRPr="006544E4">
        <w:t xml:space="preserve">by it as surplus property or not further needed and any buildings that it may need to do away with for the purpose of making room for other construction. All </w:t>
      </w:r>
      <w:r w:rsidRPr="0048336B">
        <w:rPr>
          <w:strike/>
        </w:rPr>
        <w:t>such</w:t>
      </w:r>
      <w:r w:rsidRPr="006544E4">
        <w:t xml:space="preserve"> </w:t>
      </w:r>
      <w:r>
        <w:rPr>
          <w:u w:val="single"/>
        </w:rPr>
        <w:t>these</w:t>
      </w:r>
      <w:r>
        <w:t xml:space="preserve"> </w:t>
      </w:r>
      <w:r w:rsidRPr="006544E4">
        <w:t xml:space="preserve">powers </w:t>
      </w:r>
      <w:r w:rsidRPr="0048336B">
        <w:rPr>
          <w:strike/>
        </w:rPr>
        <w:t>shall</w:t>
      </w:r>
      <w:r w:rsidRPr="006544E4">
        <w:t xml:space="preserve"> </w:t>
      </w:r>
      <w:r>
        <w:rPr>
          <w:u w:val="single"/>
        </w:rPr>
        <w:t>must</w:t>
      </w:r>
      <w:r>
        <w:t xml:space="preserve"> </w:t>
      </w:r>
      <w:r w:rsidRPr="006544E4">
        <w:t>be exercised in a manner consistent with the provisions of Chapter 35</w:t>
      </w:r>
      <w:r>
        <w:rPr>
          <w:u w:val="single"/>
        </w:rPr>
        <w:t>,</w:t>
      </w:r>
      <w:r w:rsidRPr="006544E4">
        <w:t xml:space="preserve"> </w:t>
      </w:r>
      <w:r w:rsidRPr="0048336B">
        <w:rPr>
          <w:strike/>
        </w:rPr>
        <w:t>of</w:t>
      </w:r>
      <w:r w:rsidRPr="006544E4">
        <w:t xml:space="preserve"> Title 11</w:t>
      </w:r>
      <w:r w:rsidRPr="0048336B">
        <w:rPr>
          <w:strike/>
        </w:rPr>
        <w:t xml:space="preserve"> of the 1976 Code</w:t>
      </w:r>
      <w:r w:rsidRPr="006544E4">
        <w:t>.</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w:t>
      </w:r>
      <w:r w:rsidRPr="006544E4">
        <w:t>o appoint a chairman of the board of trustees and to appoint a University president, treasurer</w:t>
      </w:r>
      <w:r>
        <w:rPr>
          <w:u w:val="single"/>
        </w:rPr>
        <w:t>,</w:t>
      </w:r>
      <w:r w:rsidRPr="006544E4">
        <w:t xml:space="preserve"> and secretary</w:t>
      </w:r>
      <w:r w:rsidRPr="00BD5885">
        <w:t>,</w:t>
      </w:r>
      <w:r w:rsidRPr="006544E4">
        <w:t xml:space="preserve"> and in the appointment of these latter three</w:t>
      </w:r>
      <w:r>
        <w:rPr>
          <w:u w:val="single"/>
        </w:rPr>
        <w:t>,</w:t>
      </w:r>
      <w:r w:rsidRPr="006544E4">
        <w:t xml:space="preserve"> to prescribe their duties and their terms of office and to fix </w:t>
      </w:r>
      <w:r w:rsidRPr="00D31012">
        <w:rPr>
          <w:strike/>
        </w:rPr>
        <w:t>their</w:t>
      </w:r>
      <w:r w:rsidRPr="006544E4">
        <w:t xml:space="preserve"> </w:t>
      </w:r>
      <w:r>
        <w:rPr>
          <w:u w:val="single"/>
        </w:rPr>
        <w:t>the</w:t>
      </w:r>
      <w:r>
        <w:t xml:space="preserve"> </w:t>
      </w:r>
      <w:r w:rsidRPr="006544E4">
        <w:t>compensation</w:t>
      </w:r>
      <w:r>
        <w:t xml:space="preserve"> </w:t>
      </w:r>
      <w:r>
        <w:rPr>
          <w:u w:val="single"/>
        </w:rPr>
        <w:t>for the treasurer and secretary and to recommend to the Agency Head Salary Commission the compensation for the president</w:t>
      </w:r>
      <w:r w:rsidRPr="006544E4">
        <w:t>;</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w:t>
      </w:r>
      <w:r w:rsidRPr="006544E4">
        <w:t>o appoint or otherwise provide for the appointment of subordinate and assistant officers and agents, faculty members, instructors</w:t>
      </w:r>
      <w:r>
        <w:rPr>
          <w:u w:val="single"/>
        </w:rPr>
        <w:t>,</w:t>
      </w:r>
      <w:r w:rsidRPr="006544E4">
        <w:t xml:space="preserve"> and other employees prescribing the terms of their employments, their duties, and fixing their compensations;</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w:t>
      </w:r>
      <w:r w:rsidRPr="006544E4">
        <w:t xml:space="preserve">o make bylaws and all rules and regulations </w:t>
      </w:r>
      <w:r w:rsidRPr="0048336B">
        <w:rPr>
          <w:strike/>
        </w:rPr>
        <w:t>deemed</w:t>
      </w:r>
      <w:r w:rsidRPr="006544E4">
        <w:t xml:space="preserve"> </w:t>
      </w:r>
      <w:r>
        <w:rPr>
          <w:u w:val="single"/>
        </w:rPr>
        <w:t>considered</w:t>
      </w:r>
      <w:r>
        <w:t xml:space="preserve"> </w:t>
      </w:r>
      <w:r w:rsidRPr="006544E4">
        <w:t>expedient for the management of its affairs and its own operations not inconsistent with the Constitution and laws of this State or of the United States;</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w:t>
      </w:r>
      <w:r w:rsidRPr="006544E4">
        <w:t>o condemn land for corporate purposes as provided in Section 59</w:t>
      </w:r>
      <w:r>
        <w:noBreakHyphen/>
      </w:r>
      <w:r w:rsidRPr="006544E4">
        <w:t>117</w:t>
      </w:r>
      <w:r>
        <w:noBreakHyphen/>
      </w:r>
      <w:r w:rsidRPr="006544E4">
        <w:t>70;</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t</w:t>
      </w:r>
      <w:r w:rsidRPr="006544E4">
        <w:t xml:space="preserve">o fix tuition fees and other charges for students attending the University, but these </w:t>
      </w:r>
      <w:r w:rsidRPr="0048336B">
        <w:rPr>
          <w:strike/>
        </w:rPr>
        <w:t>shall</w:t>
      </w:r>
      <w:r w:rsidRPr="006544E4">
        <w:t xml:space="preserve"> </w:t>
      </w:r>
      <w:r>
        <w:rPr>
          <w:u w:val="single"/>
        </w:rPr>
        <w:t>must</w:t>
      </w:r>
      <w:r>
        <w:t xml:space="preserve"> </w:t>
      </w:r>
      <w:r w:rsidRPr="006544E4">
        <w:t xml:space="preserve">not be inconsistent with statutes where the legislature undertakes to fix </w:t>
      </w:r>
      <w:r w:rsidRPr="0048336B">
        <w:rPr>
          <w:strike/>
        </w:rPr>
        <w:t>such</w:t>
      </w:r>
      <w:r w:rsidRPr="006544E4">
        <w:t xml:space="preserve"> </w:t>
      </w:r>
      <w:r>
        <w:rPr>
          <w:u w:val="single"/>
        </w:rPr>
        <w:t>these</w:t>
      </w:r>
      <w:r>
        <w:t xml:space="preserve"> </w:t>
      </w:r>
      <w:r w:rsidRPr="006544E4">
        <w:t>fees and charges;</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t</w:t>
      </w:r>
      <w:r w:rsidRPr="006544E4">
        <w:t xml:space="preserve">o confer degrees upon students and </w:t>
      </w:r>
      <w:r w:rsidRPr="0048336B">
        <w:rPr>
          <w:strike/>
        </w:rPr>
        <w:t>such</w:t>
      </w:r>
      <w:r w:rsidRPr="006544E4">
        <w:t xml:space="preserve"> other persons as in the opinion of the board of trustees may be qualified to receive them;</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w:t>
      </w:r>
      <w:r w:rsidRPr="006544E4">
        <w:t>o accept, receive</w:t>
      </w:r>
      <w:r>
        <w:rPr>
          <w:u w:val="single"/>
        </w:rPr>
        <w:t>,</w:t>
      </w:r>
      <w:r w:rsidRPr="006544E4">
        <w:t xml:space="preserve"> and hold all </w:t>
      </w:r>
      <w:r w:rsidRPr="009D2DBA">
        <w:rPr>
          <w:strike/>
        </w:rPr>
        <w:t>moneys</w:t>
      </w:r>
      <w:r w:rsidRPr="006544E4">
        <w:t xml:space="preserve"> </w:t>
      </w:r>
      <w:r>
        <w:rPr>
          <w:u w:val="single"/>
        </w:rPr>
        <w:t>monies</w:t>
      </w:r>
      <w:r>
        <w:t xml:space="preserve"> </w:t>
      </w:r>
      <w:r w:rsidRPr="006544E4">
        <w:t>or other properties, real and personal, that may be given, conveyed, bequeathed</w:t>
      </w:r>
      <w:r>
        <w:rPr>
          <w:u w:val="single"/>
        </w:rPr>
        <w:t>,</w:t>
      </w:r>
      <w:r w:rsidRPr="006544E4">
        <w:t xml:space="preserve"> or devised to the University and to use them for the benefit of the University</w:t>
      </w:r>
      <w:r>
        <w:rPr>
          <w:u w:val="single"/>
        </w:rPr>
        <w:t>,</w:t>
      </w:r>
      <w:r w:rsidRPr="006544E4">
        <w:t xml:space="preserve"> but in those cases where </w:t>
      </w:r>
      <w:r w:rsidRPr="005F6B3F">
        <w:rPr>
          <w:strike/>
        </w:rPr>
        <w:t>such</w:t>
      </w:r>
      <w:r w:rsidRPr="006544E4">
        <w:t xml:space="preserve"> money or property is received </w:t>
      </w:r>
      <w:r>
        <w:rPr>
          <w:u w:val="single"/>
        </w:rPr>
        <w:t>and</w:t>
      </w:r>
      <w:r>
        <w:t xml:space="preserve"> </w:t>
      </w:r>
      <w:r w:rsidRPr="006544E4">
        <w:t>charged with any trust</w:t>
      </w:r>
      <w:r>
        <w:rPr>
          <w:u w:val="single"/>
        </w:rPr>
        <w:t>,</w:t>
      </w:r>
      <w:r w:rsidRPr="006544E4">
        <w:t xml:space="preserve"> then in </w:t>
      </w:r>
      <w:r w:rsidRPr="00E516F0">
        <w:t>every</w:t>
      </w:r>
      <w:r w:rsidRPr="006544E4">
        <w:t xml:space="preserve"> case </w:t>
      </w:r>
      <w:r w:rsidRPr="005F6B3F">
        <w:rPr>
          <w:strike/>
        </w:rPr>
        <w:t>such</w:t>
      </w:r>
      <w:r w:rsidRPr="006544E4">
        <w:t xml:space="preserve"> </w:t>
      </w:r>
      <w:r>
        <w:rPr>
          <w:u w:val="single"/>
        </w:rPr>
        <w:t>the</w:t>
      </w:r>
      <w:r>
        <w:t xml:space="preserve"> </w:t>
      </w:r>
      <w:r w:rsidRPr="006544E4">
        <w:t xml:space="preserve">money or property </w:t>
      </w:r>
      <w:r w:rsidRPr="005F6B3F">
        <w:rPr>
          <w:strike/>
        </w:rPr>
        <w:t>shall</w:t>
      </w:r>
      <w:r w:rsidRPr="006544E4">
        <w:t xml:space="preserve"> </w:t>
      </w:r>
      <w:r>
        <w:rPr>
          <w:u w:val="single"/>
        </w:rPr>
        <w:t>must</w:t>
      </w:r>
      <w:r>
        <w:t xml:space="preserve"> </w:t>
      </w:r>
      <w:r w:rsidRPr="006544E4">
        <w:t xml:space="preserve">be held and used strictly in accordance with the terms of </w:t>
      </w:r>
      <w:r w:rsidRPr="005F6B3F">
        <w:rPr>
          <w:strike/>
        </w:rPr>
        <w:t>such</w:t>
      </w:r>
      <w:r w:rsidRPr="006544E4">
        <w:t xml:space="preserve"> </w:t>
      </w:r>
      <w:r>
        <w:rPr>
          <w:u w:val="single"/>
        </w:rPr>
        <w:t>the</w:t>
      </w:r>
      <w:r>
        <w:t xml:space="preserve"> </w:t>
      </w:r>
      <w:r w:rsidRPr="006544E4">
        <w:t xml:space="preserve">trust; provided, however, where the terms of </w:t>
      </w:r>
      <w:r w:rsidRPr="005F6B3F">
        <w:rPr>
          <w:strike/>
        </w:rPr>
        <w:t>any such</w:t>
      </w:r>
      <w:r>
        <w:t xml:space="preserve"> </w:t>
      </w:r>
      <w:r>
        <w:rPr>
          <w:u w:val="single"/>
        </w:rPr>
        <w:t>the</w:t>
      </w:r>
      <w:r>
        <w:t xml:space="preserve"> </w:t>
      </w:r>
      <w:r w:rsidRPr="006544E4">
        <w:t>trust would require something to be done other than merely to administer the trust</w:t>
      </w:r>
      <w:r>
        <w:rPr>
          <w:u w:val="single"/>
        </w:rPr>
        <w:t>,</w:t>
      </w:r>
      <w:r w:rsidRPr="006544E4">
        <w:t xml:space="preserve"> no obligation in receiving the trust over and above </w:t>
      </w:r>
      <w:r w:rsidRPr="008217AB">
        <w:rPr>
          <w:strike/>
        </w:rPr>
        <w:t>merely</w:t>
      </w:r>
      <w:r w:rsidRPr="006544E4">
        <w:t xml:space="preserve"> its administration </w:t>
      </w:r>
      <w:r w:rsidRPr="005F6B3F">
        <w:rPr>
          <w:strike/>
        </w:rPr>
        <w:t>sha</w:t>
      </w:r>
      <w:r w:rsidRPr="00E516F0">
        <w:rPr>
          <w:strike/>
        </w:rPr>
        <w:t>ll be</w:t>
      </w:r>
      <w:r w:rsidRPr="006544E4">
        <w:t xml:space="preserve"> </w:t>
      </w:r>
      <w:r>
        <w:rPr>
          <w:u w:val="single"/>
        </w:rPr>
        <w:t>is</w:t>
      </w:r>
      <w:r>
        <w:t xml:space="preserve"> </w:t>
      </w:r>
      <w:r w:rsidRPr="006544E4">
        <w:t>binding upon the University or the State</w:t>
      </w:r>
      <w:r>
        <w:rPr>
          <w:u w:val="single"/>
        </w:rPr>
        <w:t>,</w:t>
      </w:r>
      <w:r w:rsidRPr="006544E4">
        <w:t xml:space="preserve"> except </w:t>
      </w:r>
      <w:r w:rsidRPr="00E516F0">
        <w:rPr>
          <w:strike/>
        </w:rPr>
        <w:t>such as are</w:t>
      </w:r>
      <w:r w:rsidRPr="006544E4">
        <w:t xml:space="preserve"> </w:t>
      </w:r>
      <w:r>
        <w:rPr>
          <w:u w:val="single"/>
        </w:rPr>
        <w:t>those obligations</w:t>
      </w:r>
      <w:r>
        <w:t xml:space="preserve"> </w:t>
      </w:r>
      <w:r w:rsidRPr="006544E4">
        <w:t>accepted by the General Assembly;</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t</w:t>
      </w:r>
      <w:r w:rsidRPr="006544E4">
        <w:t xml:space="preserve">o assign </w:t>
      </w:r>
      <w:r>
        <w:t xml:space="preserve">any </w:t>
      </w:r>
      <w:r w:rsidRPr="006544E4">
        <w:t xml:space="preserve">member of the faculty to additional duties in </w:t>
      </w:r>
      <w:r w:rsidRPr="00D31012">
        <w:rPr>
          <w:strike/>
        </w:rPr>
        <w:t>any other</w:t>
      </w:r>
      <w:r w:rsidRPr="006544E4">
        <w:t xml:space="preserve"> </w:t>
      </w:r>
      <w:r>
        <w:rPr>
          <w:u w:val="single"/>
        </w:rPr>
        <w:t>another</w:t>
      </w:r>
      <w:r>
        <w:t xml:space="preserve"> </w:t>
      </w:r>
      <w:r w:rsidRPr="006544E4">
        <w:t xml:space="preserve">University department </w:t>
      </w:r>
      <w:r>
        <w:rPr>
          <w:u w:val="single"/>
        </w:rPr>
        <w:t>other</w:t>
      </w:r>
      <w:r>
        <w:t xml:space="preserve"> </w:t>
      </w:r>
      <w:r w:rsidRPr="006544E4">
        <w:t>than that in which the faculty member may at the time be working and without additional salary;</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i</w:t>
      </w:r>
      <w:r w:rsidRPr="006544E4">
        <w:t>n all investigations touching the affairs of the University</w:t>
      </w:r>
      <w:r>
        <w:rPr>
          <w:u w:val="single"/>
        </w:rPr>
        <w:t>,</w:t>
      </w:r>
      <w:r w:rsidRPr="006544E4">
        <w:t xml:space="preserve"> the board of trustees is invested with full powers to compel by subpoena, rule</w:t>
      </w:r>
      <w:r>
        <w:rPr>
          <w:u w:val="single"/>
        </w:rPr>
        <w:t>,</w:t>
      </w:r>
      <w:r w:rsidRPr="006544E4">
        <w:t xml:space="preserve"> and attachment</w:t>
      </w:r>
      <w:r>
        <w:rPr>
          <w:u w:val="single"/>
        </w:rPr>
        <w:t>,</w:t>
      </w:r>
      <w:r w:rsidRPr="006544E4">
        <w:t xml:space="preserve"> witnesses to appear and testify and papers to be produced and read before </w:t>
      </w:r>
      <w:r w:rsidRPr="005F6B3F">
        <w:rPr>
          <w:strike/>
        </w:rPr>
        <w:t>such</w:t>
      </w:r>
      <w:r w:rsidRPr="006544E4">
        <w:t xml:space="preserve"> </w:t>
      </w:r>
      <w:r>
        <w:rPr>
          <w:u w:val="single"/>
        </w:rPr>
        <w:t xml:space="preserve">the </w:t>
      </w:r>
      <w:r w:rsidRPr="006544E4">
        <w:t>board;</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t</w:t>
      </w:r>
      <w:r w:rsidRPr="006544E4">
        <w:t xml:space="preserve">o adopt </w:t>
      </w:r>
      <w:r w:rsidRPr="005F6B3F">
        <w:rPr>
          <w:strike/>
        </w:rPr>
        <w:t>such</w:t>
      </w:r>
      <w:r w:rsidRPr="006544E4">
        <w:t xml:space="preserve"> measures and make </w:t>
      </w:r>
      <w:r w:rsidRPr="005F6B3F">
        <w:rPr>
          <w:strike/>
        </w:rPr>
        <w:t>such</w:t>
      </w:r>
      <w:r w:rsidRPr="006544E4">
        <w:t xml:space="preserve"> regulations as may</w:t>
      </w:r>
      <w:r>
        <w:rPr>
          <w:u w:val="single"/>
        </w:rPr>
        <w:t>,</w:t>
      </w:r>
      <w:r w:rsidRPr="006544E4">
        <w:t xml:space="preserve"> in the discretion of the board of trustees</w:t>
      </w:r>
      <w:r>
        <w:rPr>
          <w:u w:val="single"/>
        </w:rPr>
        <w:t>,</w:t>
      </w:r>
      <w:r w:rsidRPr="006544E4">
        <w:t xml:space="preserve"> be necessary for the proper operation of the University;</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t</w:t>
      </w:r>
      <w:r w:rsidRPr="006544E4">
        <w:t xml:space="preserve">o appoint for the University a board of visitors of </w:t>
      </w:r>
      <w:r w:rsidRPr="005F6B3F">
        <w:rPr>
          <w:strike/>
        </w:rPr>
        <w:t>such</w:t>
      </w:r>
      <w:r w:rsidRPr="006544E4">
        <w:t xml:space="preserve"> </w:t>
      </w:r>
      <w:r>
        <w:rPr>
          <w:u w:val="single"/>
        </w:rPr>
        <w:t>a</w:t>
      </w:r>
      <w:r>
        <w:t xml:space="preserve"> </w:t>
      </w:r>
      <w:r w:rsidRPr="006544E4">
        <w:t xml:space="preserve">number as the board of trustees </w:t>
      </w:r>
      <w:r w:rsidRPr="00BD5885">
        <w:rPr>
          <w:strike/>
        </w:rPr>
        <w:t>may d</w:t>
      </w:r>
      <w:r w:rsidRPr="005F6B3F">
        <w:rPr>
          <w:strike/>
        </w:rPr>
        <w:t>eem</w:t>
      </w:r>
      <w:r w:rsidRPr="006544E4">
        <w:t xml:space="preserve"> </w:t>
      </w:r>
      <w:r>
        <w:rPr>
          <w:u w:val="single"/>
        </w:rPr>
        <w:t>considers</w:t>
      </w:r>
      <w:r>
        <w:t xml:space="preserve"> </w:t>
      </w:r>
      <w:r w:rsidRPr="006544E4">
        <w:t xml:space="preserve">expedient, and to regulate the terms during which the members of </w:t>
      </w:r>
      <w:r w:rsidRPr="00BD5885">
        <w:rPr>
          <w:strike/>
        </w:rPr>
        <w:t>such</w:t>
      </w:r>
      <w:r w:rsidRPr="006544E4">
        <w:t xml:space="preserve"> </w:t>
      </w:r>
      <w:r w:rsidRPr="005F6B3F">
        <w:rPr>
          <w:u w:val="single"/>
        </w:rPr>
        <w:t>the</w:t>
      </w:r>
      <w:r>
        <w:t xml:space="preserve"> </w:t>
      </w:r>
      <w:r w:rsidRPr="006544E4">
        <w:t xml:space="preserve">board shall serve, and to prescribe the functions of </w:t>
      </w:r>
      <w:r w:rsidRPr="005F6B3F">
        <w:rPr>
          <w:strike/>
        </w:rPr>
        <w:t>such</w:t>
      </w:r>
      <w:r w:rsidRPr="006544E4">
        <w:t xml:space="preserve"> </w:t>
      </w:r>
      <w:r>
        <w:rPr>
          <w:u w:val="single"/>
        </w:rPr>
        <w:t>the</w:t>
      </w:r>
      <w:r>
        <w:t xml:space="preserve"> </w:t>
      </w:r>
      <w:r w:rsidRPr="006544E4">
        <w:t>board of visitors;</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t</w:t>
      </w:r>
      <w:r w:rsidRPr="006544E4">
        <w:t xml:space="preserve">o remove </w:t>
      </w:r>
      <w:r w:rsidRPr="005F6B3F">
        <w:rPr>
          <w:strike/>
        </w:rPr>
        <w:t>any</w:t>
      </w:r>
      <w:r w:rsidRPr="006544E4">
        <w:t xml:space="preserve"> </w:t>
      </w:r>
      <w:r>
        <w:rPr>
          <w:u w:val="single"/>
        </w:rPr>
        <w:t>an</w:t>
      </w:r>
      <w:r>
        <w:t xml:space="preserve"> </w:t>
      </w:r>
      <w:r w:rsidRPr="006544E4">
        <w:t>officer, faculty member, agent</w:t>
      </w:r>
      <w:r>
        <w:rPr>
          <w:u w:val="single"/>
        </w:rPr>
        <w:t>,</w:t>
      </w:r>
      <w:r w:rsidRPr="006544E4">
        <w:t xml:space="preserve"> or employee for incompetence, neglect of duty, violation of University regulations, or conduct unbecoming a person occupying such a position;</w:t>
      </w:r>
    </w:p>
    <w:p w:rsidR="00FC4006" w:rsidRPr="003842B9"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(17)</w:t>
      </w:r>
      <w:r>
        <w:tab/>
        <w:t>t</w:t>
      </w:r>
      <w:r w:rsidRPr="006544E4">
        <w:t xml:space="preserve">o appoint </w:t>
      </w:r>
      <w:r w:rsidRPr="003842B9">
        <w:rPr>
          <w:strike/>
        </w:rPr>
        <w:t>an executive committee not exceeding six members of the board who have all the powers of the board during the interim between meetings of the board</w:t>
      </w:r>
      <w:r w:rsidRPr="003842B9">
        <w:rPr>
          <w:strike/>
          <w:u w:val="single"/>
        </w:rPr>
        <w:t>,</w:t>
      </w:r>
      <w:r w:rsidRPr="003842B9">
        <w:rPr>
          <w:strike/>
        </w:rPr>
        <w:t xml:space="preserve"> but not the power to do anything which is inconsistent with the policy or action taken by the board.  The executive committee at each meeting of the board shall report fully all action taken by it during the interim; and</w:t>
      </w:r>
    </w:p>
    <w:p w:rsidR="00FC4006" w:rsidRDefault="00FC4006"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2B9">
        <w:tab/>
      </w:r>
      <w:r w:rsidRPr="003842B9">
        <w:tab/>
      </w:r>
      <w:r w:rsidRPr="003842B9">
        <w:rPr>
          <w:strike/>
        </w:rPr>
        <w:t>(18)</w:t>
      </w:r>
      <w:r w:rsidRPr="003842B9">
        <w:tab/>
      </w:r>
      <w:r w:rsidRPr="003842B9">
        <w:rPr>
          <w:strike/>
        </w:rPr>
        <w:t>to appoint</w:t>
      </w:r>
      <w:r w:rsidRPr="006544E4">
        <w:t xml:space="preserve"> committees of the board of trustees or officers or members of the faculty of the University, with such power and authority and for such purposes in connection with the operation of the University as the board of trustees </w:t>
      </w:r>
      <w:r w:rsidRPr="0035390B">
        <w:rPr>
          <w:strike/>
        </w:rPr>
        <w:t>may d</w:t>
      </w:r>
      <w:r w:rsidRPr="005F6B3F">
        <w:rPr>
          <w:strike/>
        </w:rPr>
        <w:t>eem</w:t>
      </w:r>
      <w:r w:rsidRPr="00D31012">
        <w:rPr>
          <w:strike/>
        </w:rPr>
        <w:t xml:space="preserve"> wise</w:t>
      </w:r>
      <w:r>
        <w:t xml:space="preserve"> </w:t>
      </w:r>
      <w:r w:rsidRPr="005F6B3F">
        <w:rPr>
          <w:u w:val="single"/>
        </w:rPr>
        <w:t>consider</w:t>
      </w:r>
      <w:r>
        <w:rPr>
          <w:u w:val="single"/>
        </w:rPr>
        <w:t>s appropriate</w:t>
      </w:r>
      <w:r w:rsidRPr="006544E4">
        <w:t>.</w:t>
      </w:r>
      <w:r>
        <w:t>”</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117</w:t>
      </w:r>
      <w:r>
        <w:noBreakHyphen/>
        <w:t>50 of the 1976 Code is amended to read:</w:t>
      </w: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6" w:rsidRDefault="00FC4006"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50.</w:t>
      </w:r>
      <w:r>
        <w:tab/>
      </w:r>
      <w:r w:rsidRPr="006544E4">
        <w:t xml:space="preserve">The board of trustees shall meet not less frequently than quarterly, the time and place of each </w:t>
      </w:r>
      <w:r w:rsidRPr="00427D62">
        <w:rPr>
          <w:strike/>
        </w:rPr>
        <w:t>such</w:t>
      </w:r>
      <w:r w:rsidRPr="006544E4">
        <w:t xml:space="preserve"> regular meeting to be fixed by the chairman of the board or otherwise as the board of trustees </w:t>
      </w:r>
      <w:r w:rsidRPr="00427D62">
        <w:rPr>
          <w:strike/>
        </w:rPr>
        <w:t>shall provide</w:t>
      </w:r>
      <w:r>
        <w:t xml:space="preserve"> </w:t>
      </w:r>
      <w:r w:rsidRPr="00427D62">
        <w:rPr>
          <w:u w:val="single"/>
        </w:rPr>
        <w:t>provides</w:t>
      </w:r>
      <w:r>
        <w:t xml:space="preserve">. </w:t>
      </w:r>
      <w:r w:rsidRPr="006544E4">
        <w:t xml:space="preserve"> If the Governor chooses to serve as an ex officio member of the board, he shall preside at all regular and special meetings of the board of trustees in which he is in attendance.</w:t>
      </w:r>
      <w:r>
        <w:t xml:space="preserve"> </w:t>
      </w:r>
      <w:r w:rsidRPr="006544E4">
        <w:t xml:space="preserve"> At those meetings at which the Governor is not in attendance</w:t>
      </w:r>
      <w:r>
        <w:rPr>
          <w:u w:val="single"/>
        </w:rPr>
        <w:t>,</w:t>
      </w:r>
      <w:r w:rsidRPr="006544E4">
        <w:t xml:space="preserve"> the chairman of the board of trustees shall preside and in his absence </w:t>
      </w:r>
      <w:r w:rsidRPr="00427D62">
        <w:rPr>
          <w:strike/>
        </w:rPr>
        <w:t>such</w:t>
      </w:r>
      <w:r w:rsidRPr="006544E4">
        <w:t xml:space="preserve"> </w:t>
      </w:r>
      <w:r>
        <w:rPr>
          <w:u w:val="single"/>
        </w:rPr>
        <w:t>a</w:t>
      </w:r>
      <w:r>
        <w:t xml:space="preserve"> </w:t>
      </w:r>
      <w:r w:rsidRPr="006544E4">
        <w:t xml:space="preserve">member shall preside as the board may select. </w:t>
      </w:r>
      <w:r>
        <w:t xml:space="preserve"> </w:t>
      </w:r>
      <w:r w:rsidRPr="006544E4">
        <w:t>The Governor of the State</w:t>
      </w:r>
      <w:r>
        <w:rPr>
          <w:u w:val="single"/>
        </w:rPr>
        <w:t>,</w:t>
      </w:r>
      <w:r w:rsidRPr="006544E4">
        <w:t xml:space="preserve"> </w:t>
      </w:r>
      <w:r w:rsidRPr="00427D62">
        <w:rPr>
          <w:strike/>
        </w:rPr>
        <w:t>(</w:t>
      </w:r>
      <w:r w:rsidRPr="006544E4">
        <w:t>if serving as an ex officio member of the board</w:t>
      </w:r>
      <w:r w:rsidRPr="00427D62">
        <w:rPr>
          <w:strike/>
        </w:rPr>
        <w:t>)</w:t>
      </w:r>
      <w:r w:rsidRPr="006544E4">
        <w:t xml:space="preserve">, the chairman of the board of trustees, and the president of the University </w:t>
      </w:r>
      <w:r w:rsidRPr="00427D62">
        <w:rPr>
          <w:strike/>
        </w:rPr>
        <w:t>shall</w:t>
      </w:r>
      <w:r w:rsidRPr="006544E4">
        <w:t xml:space="preserve"> each have the power to call a special meeting of the board of trustees and fix the time and place </w:t>
      </w:r>
      <w:r w:rsidRPr="0047738E">
        <w:rPr>
          <w:strike/>
        </w:rPr>
        <w:t>thereof</w:t>
      </w:r>
      <w:r>
        <w:t xml:space="preserve"> </w:t>
      </w:r>
      <w:r>
        <w:rPr>
          <w:u w:val="single"/>
        </w:rPr>
        <w:t>of it</w:t>
      </w:r>
      <w:r w:rsidRPr="006544E4">
        <w:t xml:space="preserve">. </w:t>
      </w:r>
      <w:r>
        <w:t xml:space="preserve"> </w:t>
      </w:r>
      <w:r w:rsidRPr="00EE2BA3">
        <w:rPr>
          <w:strike/>
        </w:rPr>
        <w:t xml:space="preserve">Any five members of the board </w:t>
      </w:r>
      <w:r>
        <w:rPr>
          <w:strike/>
        </w:rPr>
        <w:t xml:space="preserve">shall </w:t>
      </w:r>
      <w:r w:rsidRPr="00EE2BA3">
        <w:rPr>
          <w:strike/>
        </w:rPr>
        <w:t>likewise have this power.</w:t>
      </w:r>
      <w:r w:rsidRPr="006544E4">
        <w:t xml:space="preserve"> A majority of the members of the board of trustees </w:t>
      </w:r>
      <w:r w:rsidRPr="0047738E">
        <w:rPr>
          <w:strike/>
        </w:rPr>
        <w:t>shall constitute</w:t>
      </w:r>
      <w:r w:rsidRPr="006544E4">
        <w:t xml:space="preserve"> </w:t>
      </w:r>
      <w:r>
        <w:rPr>
          <w:u w:val="single"/>
        </w:rPr>
        <w:t>constitutes</w:t>
      </w:r>
      <w:r>
        <w:t xml:space="preserve"> </w:t>
      </w:r>
      <w:r w:rsidRPr="006544E4">
        <w:t>a quorum for the transaction of all business of the board</w:t>
      </w:r>
      <w:r>
        <w:t xml:space="preserve"> </w:t>
      </w:r>
      <w:r>
        <w:rPr>
          <w:u w:val="single"/>
        </w:rPr>
        <w:t>and for the purpose of calling a special meeting of the board,</w:t>
      </w:r>
      <w:r w:rsidRPr="006544E4">
        <w:t xml:space="preserve"> but not less than a majority vote of the whole board </w:t>
      </w:r>
      <w:r w:rsidRPr="0047738E">
        <w:rPr>
          <w:strike/>
        </w:rPr>
        <w:t>shall be</w:t>
      </w:r>
      <w:r w:rsidRPr="006544E4">
        <w:t xml:space="preserve"> </w:t>
      </w:r>
      <w:r>
        <w:rPr>
          <w:u w:val="single"/>
        </w:rPr>
        <w:t>is</w:t>
      </w:r>
      <w:r>
        <w:t xml:space="preserve"> </w:t>
      </w:r>
      <w:r w:rsidRPr="006544E4">
        <w:t xml:space="preserve">required for the election or removal of a president. </w:t>
      </w:r>
      <w:r>
        <w:t xml:space="preserve"> </w:t>
      </w:r>
      <w:r w:rsidRPr="006544E4">
        <w:t xml:space="preserve">It </w:t>
      </w:r>
      <w:r w:rsidRPr="0047738E">
        <w:rPr>
          <w:strike/>
        </w:rPr>
        <w:t>shall be</w:t>
      </w:r>
      <w:r w:rsidRPr="006544E4">
        <w:t xml:space="preserve"> </w:t>
      </w:r>
      <w:r>
        <w:rPr>
          <w:u w:val="single"/>
        </w:rPr>
        <w:t>is</w:t>
      </w:r>
      <w:r>
        <w:t xml:space="preserve"> </w:t>
      </w:r>
      <w:r w:rsidRPr="006544E4">
        <w:t>the duty of the president and other officers as well as members of the faculty to attend meetings of the board of trustees when requested to so.</w:t>
      </w:r>
    </w:p>
    <w:p w:rsidR="00FC4006" w:rsidRDefault="00FC4006"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 xml:space="preserve">Notice of the time and place of all meetings, both regular and special meetings, of the board of trustees of the University of South Carolina </w:t>
      </w:r>
      <w:r w:rsidRPr="0047738E">
        <w:rPr>
          <w:strike/>
        </w:rPr>
        <w:t>shall</w:t>
      </w:r>
      <w:r w:rsidRPr="006544E4">
        <w:t xml:space="preserve"> </w:t>
      </w:r>
      <w:r>
        <w:rPr>
          <w:u w:val="single"/>
        </w:rPr>
        <w:t>must</w:t>
      </w:r>
      <w:r>
        <w:t xml:space="preserve"> </w:t>
      </w:r>
      <w:r w:rsidRPr="006544E4">
        <w:t xml:space="preserve">be mailed by the secretary or his assistant to each trustee not less than five days before each meeting </w:t>
      </w:r>
      <w:r w:rsidRPr="0047738E">
        <w:rPr>
          <w:strike/>
        </w:rPr>
        <w:t>thereof</w:t>
      </w:r>
      <w:r w:rsidRPr="006544E4">
        <w:t>.</w:t>
      </w:r>
      <w:r>
        <w:t>”</w:t>
      </w:r>
    </w:p>
    <w:p w:rsidR="00FC4006" w:rsidRDefault="00FC4006"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006" w:rsidRDefault="00FC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C4006" w:rsidRDefault="00FC4006" w:rsidP="008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46E3" w:rsidRDefault="002046E3" w:rsidP="00FC4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046E3" w:rsidSect="00626AB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90B" w:rsidRDefault="0035390B" w:rsidP="009F0C77">
      <w:r>
        <w:separator/>
      </w:r>
    </w:p>
  </w:endnote>
  <w:endnote w:type="continuationSeparator" w:id="0">
    <w:p w:rsidR="0035390B" w:rsidRDefault="00353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B49B3E-0D80-4BE6-8DEF-25104FC05998}"/>
    <w:embedBold r:id="rId2" w:fontKey="{81B9BBB1-78B6-403D-8FCA-86AC26AB2C0A}"/>
  </w:font>
  <w:font w:name="Calibri">
    <w:panose1 w:val="020F0502020204030204"/>
    <w:charset w:val="00"/>
    <w:family w:val="swiss"/>
    <w:pitch w:val="variable"/>
    <w:sig w:usb0="E0002EFF" w:usb1="C000247B" w:usb2="00000009" w:usb3="00000000" w:csb0="000001FF" w:csb1="00000000"/>
    <w:embedRegular r:id="rId3" w:fontKey="{093BBA47-3847-4D8C-B3D1-B08BC617514B}"/>
  </w:font>
  <w:font w:name="Segoe UI">
    <w:panose1 w:val="020B0502040204020203"/>
    <w:charset w:val="00"/>
    <w:family w:val="swiss"/>
    <w:pitch w:val="variable"/>
    <w:sig w:usb0="E4002EFF" w:usb1="C000E47F" w:usb2="00000009" w:usb3="00000000" w:csb0="000001FF" w:csb1="00000000"/>
    <w:embedRegular r:id="rId4" w:fontKey="{CBDF389A-9E18-446B-B93B-6C54DCBCF97F}"/>
  </w:font>
  <w:font w:name="Cambria">
    <w:panose1 w:val="02040503050406030204"/>
    <w:charset w:val="00"/>
    <w:family w:val="roman"/>
    <w:pitch w:val="variable"/>
    <w:sig w:usb0="E00006FF" w:usb1="420024FF" w:usb2="02000000" w:usb3="00000000" w:csb0="0000019F" w:csb1="00000000"/>
    <w:embedRegular r:id="rId5" w:fontKey="{7DEC4E1D-C04E-4F04-8387-A6BED89C23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18" w:rsidRPr="00C05BB6" w:rsidRDefault="00C05BB6" w:rsidP="00C05BB6">
    <w:pPr>
      <w:pStyle w:val="Footer"/>
      <w:tabs>
        <w:tab w:val="clear" w:pos="4680"/>
        <w:tab w:val="clear" w:pos="9360"/>
        <w:tab w:val="center" w:pos="2995"/>
      </w:tabs>
      <w:spacing w:before="120"/>
    </w:pPr>
    <w:r>
      <w:t>[798]</w:t>
    </w:r>
    <w:r>
      <w:tab/>
    </w:r>
    <w:r>
      <w:fldChar w:fldCharType="begin"/>
    </w:r>
    <w:r>
      <w:instrText xml:space="preserve"> PAGE  \* MERGEFORMAT </w:instrText>
    </w:r>
    <w:r>
      <w:fldChar w:fldCharType="separate"/>
    </w:r>
    <w:r w:rsidR="006634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90B" w:rsidRDefault="0035390B" w:rsidP="009F0C77">
      <w:r>
        <w:separator/>
      </w:r>
    </w:p>
  </w:footnote>
  <w:footnote w:type="continuationSeparator" w:id="0">
    <w:p w:rsidR="0035390B" w:rsidRDefault="00353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43SD19"/>
    <w:docVar w:name="CoverBillType" w:val="b"/>
    <w:docVar w:name="DocPath" w:val="L:\Council\bills\NL\13843SD19.DOCX"/>
    <w:docVar w:name="dvBillNumber" w:val="798"/>
    <w:docVar w:name="dvBillNumberPrefix" w:val="S. "/>
    <w:docVar w:name="dvOriginalBody" w:val="Senate"/>
    <w:docVar w:name="dvSteno" w:val="NL"/>
    <w:docVar w:name="NameofBody" w:val="s"/>
    <w:docVar w:name="vGroup2" w:val="Council"/>
  </w:docVars>
  <w:rsids>
    <w:rsidRoot w:val="00F826B0"/>
    <w:rsid w:val="000263D9"/>
    <w:rsid w:val="00026C9A"/>
    <w:rsid w:val="000965A1"/>
    <w:rsid w:val="000C487D"/>
    <w:rsid w:val="000E1785"/>
    <w:rsid w:val="000F39F2"/>
    <w:rsid w:val="001023A4"/>
    <w:rsid w:val="0010776B"/>
    <w:rsid w:val="00114C89"/>
    <w:rsid w:val="00115367"/>
    <w:rsid w:val="00133E66"/>
    <w:rsid w:val="00134ACF"/>
    <w:rsid w:val="00144E15"/>
    <w:rsid w:val="001A4A62"/>
    <w:rsid w:val="001A681E"/>
    <w:rsid w:val="001D08F2"/>
    <w:rsid w:val="002037CA"/>
    <w:rsid w:val="002046E3"/>
    <w:rsid w:val="002047A2"/>
    <w:rsid w:val="002321B6"/>
    <w:rsid w:val="0023696B"/>
    <w:rsid w:val="00250967"/>
    <w:rsid w:val="00252699"/>
    <w:rsid w:val="002759C5"/>
    <w:rsid w:val="00277DEE"/>
    <w:rsid w:val="00280D88"/>
    <w:rsid w:val="00294ABE"/>
    <w:rsid w:val="002A3EB4"/>
    <w:rsid w:val="002C41AF"/>
    <w:rsid w:val="00320318"/>
    <w:rsid w:val="00325348"/>
    <w:rsid w:val="0035390B"/>
    <w:rsid w:val="003842B9"/>
    <w:rsid w:val="00393688"/>
    <w:rsid w:val="003A0231"/>
    <w:rsid w:val="003D411E"/>
    <w:rsid w:val="003E3C1E"/>
    <w:rsid w:val="003E5099"/>
    <w:rsid w:val="003E6148"/>
    <w:rsid w:val="003E66CD"/>
    <w:rsid w:val="003E7D04"/>
    <w:rsid w:val="00400EAA"/>
    <w:rsid w:val="0041760A"/>
    <w:rsid w:val="004203D7"/>
    <w:rsid w:val="00427D62"/>
    <w:rsid w:val="00456D76"/>
    <w:rsid w:val="0047738E"/>
    <w:rsid w:val="004809EE"/>
    <w:rsid w:val="0048336B"/>
    <w:rsid w:val="00494C17"/>
    <w:rsid w:val="004B2A8B"/>
    <w:rsid w:val="00511EE9"/>
    <w:rsid w:val="00521E00"/>
    <w:rsid w:val="00577C6C"/>
    <w:rsid w:val="0058501B"/>
    <w:rsid w:val="005C5AC4"/>
    <w:rsid w:val="005F6B3F"/>
    <w:rsid w:val="0061228A"/>
    <w:rsid w:val="006215AA"/>
    <w:rsid w:val="006340D9"/>
    <w:rsid w:val="00643B8E"/>
    <w:rsid w:val="00653ECC"/>
    <w:rsid w:val="006634A5"/>
    <w:rsid w:val="00665EBC"/>
    <w:rsid w:val="00680479"/>
    <w:rsid w:val="0069470D"/>
    <w:rsid w:val="006A476C"/>
    <w:rsid w:val="006C6A93"/>
    <w:rsid w:val="006E02F9"/>
    <w:rsid w:val="006F3F76"/>
    <w:rsid w:val="00753C04"/>
    <w:rsid w:val="00756946"/>
    <w:rsid w:val="00757F80"/>
    <w:rsid w:val="00771EEC"/>
    <w:rsid w:val="00786819"/>
    <w:rsid w:val="007A2A8C"/>
    <w:rsid w:val="007A325A"/>
    <w:rsid w:val="007C3099"/>
    <w:rsid w:val="007E72BE"/>
    <w:rsid w:val="007F1523"/>
    <w:rsid w:val="007F509E"/>
    <w:rsid w:val="007F5799"/>
    <w:rsid w:val="007F6947"/>
    <w:rsid w:val="008179B1"/>
    <w:rsid w:val="008217AB"/>
    <w:rsid w:val="00834A12"/>
    <w:rsid w:val="008647A2"/>
    <w:rsid w:val="00872729"/>
    <w:rsid w:val="00884637"/>
    <w:rsid w:val="008F4429"/>
    <w:rsid w:val="00926B3A"/>
    <w:rsid w:val="00932670"/>
    <w:rsid w:val="009352BB"/>
    <w:rsid w:val="00986BCD"/>
    <w:rsid w:val="00990668"/>
    <w:rsid w:val="009B397B"/>
    <w:rsid w:val="009D2DBA"/>
    <w:rsid w:val="009F0C77"/>
    <w:rsid w:val="009F4DD1"/>
    <w:rsid w:val="00A64E80"/>
    <w:rsid w:val="00A741D9"/>
    <w:rsid w:val="00A75959"/>
    <w:rsid w:val="00A85589"/>
    <w:rsid w:val="00A9741D"/>
    <w:rsid w:val="00AA14BD"/>
    <w:rsid w:val="00AB0576"/>
    <w:rsid w:val="00AD4B17"/>
    <w:rsid w:val="00B26FA6"/>
    <w:rsid w:val="00B741CB"/>
    <w:rsid w:val="00B86BD7"/>
    <w:rsid w:val="00B87AF8"/>
    <w:rsid w:val="00B934F3"/>
    <w:rsid w:val="00B974BE"/>
    <w:rsid w:val="00BB6347"/>
    <w:rsid w:val="00BD2134"/>
    <w:rsid w:val="00BD5885"/>
    <w:rsid w:val="00C038D8"/>
    <w:rsid w:val="00C045DD"/>
    <w:rsid w:val="00C05BB6"/>
    <w:rsid w:val="00C3136F"/>
    <w:rsid w:val="00C3483A"/>
    <w:rsid w:val="00C74E9D"/>
    <w:rsid w:val="00C82FD3"/>
    <w:rsid w:val="00CC6B7B"/>
    <w:rsid w:val="00CD3619"/>
    <w:rsid w:val="00CF4447"/>
    <w:rsid w:val="00CF5FDB"/>
    <w:rsid w:val="00D239F9"/>
    <w:rsid w:val="00D24C61"/>
    <w:rsid w:val="00D31012"/>
    <w:rsid w:val="00D405E7"/>
    <w:rsid w:val="00D40DD2"/>
    <w:rsid w:val="00D41D56"/>
    <w:rsid w:val="00D6260D"/>
    <w:rsid w:val="00D6662B"/>
    <w:rsid w:val="00D95E2F"/>
    <w:rsid w:val="00D970A9"/>
    <w:rsid w:val="00DB3AC0"/>
    <w:rsid w:val="00DC6813"/>
    <w:rsid w:val="00DE68F0"/>
    <w:rsid w:val="00DF3845"/>
    <w:rsid w:val="00DF7E17"/>
    <w:rsid w:val="00E516F0"/>
    <w:rsid w:val="00EB00A2"/>
    <w:rsid w:val="00EB1BF3"/>
    <w:rsid w:val="00EE2BA3"/>
    <w:rsid w:val="00EF3EEE"/>
    <w:rsid w:val="00F149A7"/>
    <w:rsid w:val="00F50BAF"/>
    <w:rsid w:val="00F52C10"/>
    <w:rsid w:val="00F81FFD"/>
    <w:rsid w:val="00F826B0"/>
    <w:rsid w:val="00F85228"/>
    <w:rsid w:val="00F907F7"/>
    <w:rsid w:val="00FB6773"/>
    <w:rsid w:val="00FC4006"/>
    <w:rsid w:val="00FC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95DAE-C530-4203-A541-FD00AA0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5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099"/>
    <w:rPr>
      <w:rFonts w:ascii="Segoe UI" w:eastAsia="Times New Roman" w:hAnsi="Segoe UI" w:cs="Segoe UI"/>
      <w:sz w:val="18"/>
      <w:szCs w:val="18"/>
    </w:rPr>
  </w:style>
  <w:style w:type="character" w:styleId="Hyperlink">
    <w:name w:val="Hyperlink"/>
    <w:basedOn w:val="DefaultParagraphFont"/>
    <w:uiPriority w:val="99"/>
    <w:unhideWhenUsed/>
    <w:rsid w:val="002046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3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9043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798_20190502.docx" TargetMode="External"/><Relationship Id="rId5" Type="http://schemas.openxmlformats.org/officeDocument/2006/relationships/footnotes" Target="footnotes.xml"/><Relationship Id="rId10" Type="http://schemas.openxmlformats.org/officeDocument/2006/relationships/hyperlink" Target="file:///p:\pprever\2019-20\798_201904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8&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6BB04-B791-4715-B546-0FC7963A0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F5BFE7F0</Template>
  <TotalTime>1</TotalTime>
  <Pages>3</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798: USC Board of Trustees - South Carolina Legislature Online</dc:title>
  <dc:subject/>
  <dc:creator>Nancy Lee</dc:creator>
  <cp:keywords/>
  <dc:description/>
  <cp:lastModifiedBy>S Wilson</cp:lastModifiedBy>
  <cp:revision>2</cp:revision>
  <cp:lastPrinted>2019-04-29T19:41:00Z</cp:lastPrinted>
  <dcterms:created xsi:type="dcterms:W3CDTF">2019-12-16T16:40:00Z</dcterms:created>
  <dcterms:modified xsi:type="dcterms:W3CDTF">2019-12-16T16:40:00Z</dcterms:modified>
</cp:coreProperties>
</file>