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F11" w:rsidRDefault="00EB1F11" w:rsidP="00EB1F11">
      <w:pPr>
        <w:widowControl w:val="0"/>
        <w:jc w:val="center"/>
      </w:pPr>
      <w:r w:rsidRPr="00EB1F11">
        <w:rPr>
          <w:b/>
        </w:rPr>
        <w:t>South Carolina General Assembly</w:t>
      </w:r>
    </w:p>
    <w:p w:rsidR="00EB1F11" w:rsidRDefault="00EB1F11" w:rsidP="00EB1F11">
      <w:pPr>
        <w:widowControl w:val="0"/>
        <w:jc w:val="center"/>
      </w:pPr>
      <w:r>
        <w:t>123rd Session, 2019-2020</w:t>
      </w:r>
    </w:p>
    <w:p w:rsidR="00EB1F11" w:rsidRDefault="00EB1F11" w:rsidP="00EB1F11">
      <w:pPr>
        <w:widowControl w:val="0"/>
        <w:jc w:val="left"/>
      </w:pPr>
    </w:p>
    <w:p w:rsidR="00EB1F11" w:rsidRDefault="00EB1F11" w:rsidP="00EB1F11">
      <w:pPr>
        <w:widowControl w:val="0"/>
        <w:jc w:val="left"/>
        <w:rPr>
          <w:b/>
        </w:rPr>
      </w:pPr>
      <w:r w:rsidRPr="00EB1F11">
        <w:rPr>
          <w:b/>
        </w:rPr>
        <w:t>S.</w:t>
      </w:r>
      <w:r>
        <w:rPr>
          <w:b/>
        </w:rPr>
        <w:t xml:space="preserve"> </w:t>
      </w:r>
      <w:r w:rsidRPr="00EB1F11">
        <w:rPr>
          <w:b/>
        </w:rPr>
        <w:t>9</w:t>
      </w:r>
    </w:p>
    <w:p w:rsidR="00EB1F11" w:rsidRDefault="00EB1F11" w:rsidP="00EB1F11">
      <w:pPr>
        <w:widowControl w:val="0"/>
        <w:jc w:val="left"/>
        <w:rPr>
          <w:b/>
        </w:rPr>
      </w:pPr>
    </w:p>
    <w:p w:rsidR="00EB1F11" w:rsidRDefault="00EB1F11" w:rsidP="00EB1F11">
      <w:pPr>
        <w:widowControl w:val="0"/>
        <w:jc w:val="left"/>
      </w:pPr>
      <w:r w:rsidRPr="00EB1F11">
        <w:rPr>
          <w:b/>
        </w:rPr>
        <w:t>STATUS INFORMATION</w:t>
      </w:r>
    </w:p>
    <w:p w:rsidR="00EB1F11" w:rsidRDefault="00EB1F11" w:rsidP="00EB1F11">
      <w:pPr>
        <w:widowControl w:val="0"/>
        <w:jc w:val="left"/>
      </w:pPr>
    </w:p>
    <w:p w:rsidR="00EB1F11" w:rsidRDefault="00EB1F11" w:rsidP="00EB1F11">
      <w:pPr>
        <w:widowControl w:val="0"/>
        <w:jc w:val="left"/>
      </w:pPr>
      <w:r>
        <w:t>General Bill</w:t>
      </w:r>
    </w:p>
    <w:p w:rsidR="00EB1F11" w:rsidRDefault="00B85382" w:rsidP="00EB1F11">
      <w:pPr>
        <w:widowControl w:val="0"/>
        <w:jc w:val="left"/>
      </w:pPr>
      <w:r>
        <w:t>Sponsors: Senators Peeler, Johnson, Rice, Gregory, Turner, Bennett, Climer, Grooms and Alexander</w:t>
      </w:r>
    </w:p>
    <w:p w:rsidR="00EB1F11" w:rsidRDefault="00EB1F11" w:rsidP="00EB1F11">
      <w:pPr>
        <w:widowControl w:val="0"/>
        <w:jc w:val="left"/>
      </w:pPr>
      <w:r>
        <w:t>Document Path: l:\council\bills\gt\5577cm19.docx</w:t>
      </w:r>
    </w:p>
    <w:p w:rsidR="00EB1F11" w:rsidRDefault="00EB1F11" w:rsidP="00EB1F11">
      <w:pPr>
        <w:widowControl w:val="0"/>
        <w:jc w:val="left"/>
      </w:pPr>
    </w:p>
    <w:p w:rsidR="00C3056D" w:rsidRDefault="00C3056D" w:rsidP="00EB1F11">
      <w:pPr>
        <w:widowControl w:val="0"/>
        <w:jc w:val="left"/>
      </w:pPr>
      <w:r>
        <w:t>Introduced in the Senate on January 8, 2019</w:t>
      </w:r>
    </w:p>
    <w:p w:rsidR="00C3056D" w:rsidRDefault="00C3056D" w:rsidP="00EB1F11">
      <w:pPr>
        <w:widowControl w:val="0"/>
        <w:jc w:val="left"/>
      </w:pPr>
      <w:r>
        <w:t>Introduced in the House on March 19, 2020</w:t>
      </w:r>
    </w:p>
    <w:p w:rsidR="00C3056D" w:rsidRDefault="00C3056D" w:rsidP="00EB1F11">
      <w:pPr>
        <w:widowControl w:val="0"/>
        <w:jc w:val="left"/>
      </w:pPr>
      <w:r>
        <w:t>Last Amended on March 10, 2020</w:t>
      </w:r>
    </w:p>
    <w:p w:rsidR="00C3056D" w:rsidRPr="00C3056D" w:rsidRDefault="00C3056D" w:rsidP="00EB1F11">
      <w:pPr>
        <w:widowControl w:val="0"/>
        <w:jc w:val="left"/>
      </w:pPr>
      <w:r>
        <w:t xml:space="preserve">Currently residing in the House Committee on </w:t>
      </w:r>
      <w:r w:rsidRPr="00C3056D">
        <w:rPr>
          <w:b/>
        </w:rPr>
        <w:t>Judiciary</w:t>
      </w:r>
    </w:p>
    <w:p w:rsidR="00C3056D" w:rsidRDefault="00C3056D" w:rsidP="00EB1F11">
      <w:pPr>
        <w:widowControl w:val="0"/>
        <w:jc w:val="left"/>
      </w:pPr>
    </w:p>
    <w:p w:rsidR="00EB1F11" w:rsidRDefault="00EB1F11" w:rsidP="00EB1F11">
      <w:pPr>
        <w:widowControl w:val="0"/>
        <w:jc w:val="left"/>
      </w:pPr>
      <w:r>
        <w:t xml:space="preserve">Summary: </w:t>
      </w:r>
      <w:r w:rsidR="0077724E">
        <w:t>Left lane driving</w:t>
      </w:r>
    </w:p>
    <w:p w:rsidR="00EB1F11" w:rsidRDefault="00EB1F11" w:rsidP="00EB1F11">
      <w:pPr>
        <w:widowControl w:val="0"/>
        <w:jc w:val="left"/>
      </w:pPr>
    </w:p>
    <w:p w:rsidR="00EB1F11" w:rsidRDefault="00EB1F11" w:rsidP="00EB1F11">
      <w:pPr>
        <w:widowControl w:val="0"/>
        <w:jc w:val="left"/>
      </w:pPr>
    </w:p>
    <w:p w:rsidR="00EB1F11" w:rsidRDefault="00EB1F11" w:rsidP="00EB1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1F11">
        <w:rPr>
          <w:b/>
        </w:rPr>
        <w:t>HISTORY OF LEGISLATIVE ACTIONS</w:t>
      </w:r>
    </w:p>
    <w:p w:rsidR="00EB1F11" w:rsidRDefault="00EB1F11" w:rsidP="00EB1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1F11" w:rsidRPr="00EB1F11" w:rsidRDefault="00EB1F11" w:rsidP="00EB1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1F11">
        <w:rPr>
          <w:u w:val="single"/>
        </w:rPr>
        <w:tab/>
        <w:t>Date</w:t>
      </w:r>
      <w:r w:rsidRPr="00EB1F11">
        <w:rPr>
          <w:u w:val="single"/>
        </w:rPr>
        <w:tab/>
        <w:t>Body</w:t>
      </w:r>
      <w:r w:rsidRPr="00EB1F11">
        <w:rPr>
          <w:u w:val="single"/>
        </w:rPr>
        <w:tab/>
        <w:t>Action Description with journal page number</w:t>
      </w:r>
      <w:r w:rsidRPr="00EB1F11">
        <w:rPr>
          <w:u w:val="single"/>
        </w:rPr>
        <w:tab/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  <w:t>Prefiled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  <w:t xml:space="preserve">Referred to Committee on </w:t>
      </w:r>
      <w:r w:rsidRPr="005C6DE8">
        <w:rPr>
          <w:b/>
        </w:rPr>
        <w:t>Transportation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>Introduced and read first time (</w:t>
      </w:r>
      <w:hyperlink r:id="rId7" w:history="1">
        <w:r w:rsidRPr="005C6DE8">
          <w:rPr>
            <w:rStyle w:val="Hyperlink"/>
          </w:rPr>
          <w:t>Senate Journal</w:t>
        </w:r>
        <w:r w:rsidRPr="005C6DE8">
          <w:rPr>
            <w:rStyle w:val="Hyperlink"/>
          </w:rPr>
          <w:noBreakHyphen/>
          <w:t>page 40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Referred to Committee on </w:t>
      </w:r>
      <w:r w:rsidRPr="005C6DE8">
        <w:rPr>
          <w:b/>
        </w:rPr>
        <w:t>Transportation</w:t>
      </w:r>
      <w:r>
        <w:t xml:space="preserve"> (</w:t>
      </w:r>
      <w:hyperlink r:id="rId8" w:history="1">
        <w:r w:rsidRPr="005C6DE8">
          <w:rPr>
            <w:rStyle w:val="Hyperlink"/>
          </w:rPr>
          <w:t>Senate Journal</w:t>
        </w:r>
        <w:r w:rsidRPr="005C6DE8">
          <w:rPr>
            <w:rStyle w:val="Hyperlink"/>
          </w:rPr>
          <w:noBreakHyphen/>
          <w:t>page 40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Senate</w:t>
      </w:r>
      <w:r>
        <w:tab/>
        <w:t xml:space="preserve">Committee report: Favorable </w:t>
      </w:r>
      <w:r w:rsidRPr="005C6DE8">
        <w:rPr>
          <w:b/>
        </w:rPr>
        <w:t>Transportation</w:t>
      </w:r>
      <w:r>
        <w:t xml:space="preserve"> (</w:t>
      </w:r>
      <w:hyperlink r:id="rId9" w:history="1">
        <w:r w:rsidRPr="005C6DE8">
          <w:rPr>
            <w:rStyle w:val="Hyperlink"/>
          </w:rPr>
          <w:t>Senate Journal</w:t>
        </w:r>
        <w:r w:rsidRPr="005C6DE8">
          <w:rPr>
            <w:rStyle w:val="Hyperlink"/>
          </w:rPr>
          <w:noBreakHyphen/>
          <w:t>page 22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Read second time (</w:t>
      </w:r>
      <w:hyperlink r:id="rId10" w:history="1">
        <w:r w:rsidRPr="005C6DE8">
          <w:rPr>
            <w:rStyle w:val="Hyperlink"/>
          </w:rPr>
          <w:t>Senate Journal</w:t>
        </w:r>
        <w:r w:rsidRPr="005C6DE8">
          <w:rPr>
            <w:rStyle w:val="Hyperlink"/>
          </w:rPr>
          <w:noBreakHyphen/>
          <w:t>page 80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House amendment amended (</w:t>
      </w:r>
      <w:hyperlink r:id="rId11" w:history="1">
        <w:r w:rsidRPr="005C6DE8">
          <w:rPr>
            <w:rStyle w:val="Hyperlink"/>
          </w:rPr>
          <w:t>Senate Journal</w:t>
        </w:r>
        <w:r w:rsidRPr="005C6DE8">
          <w:rPr>
            <w:rStyle w:val="Hyperlink"/>
          </w:rPr>
          <w:noBreakHyphen/>
          <w:t>page 34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</w:r>
      <w:r>
        <w:tab/>
        <w:t>Scrivener's error corrected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>Read third time and sent to House (</w:t>
      </w:r>
      <w:hyperlink r:id="rId12" w:history="1">
        <w:r w:rsidRPr="005C6DE8">
          <w:rPr>
            <w:rStyle w:val="Hyperlink"/>
          </w:rPr>
          <w:t>Senate Journal</w:t>
        </w:r>
        <w:r w:rsidRPr="005C6DE8">
          <w:rPr>
            <w:rStyle w:val="Hyperlink"/>
          </w:rPr>
          <w:noBreakHyphen/>
          <w:t>page 9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>Roll call Ayes</w:t>
      </w:r>
      <w:r>
        <w:noBreakHyphen/>
        <w:t>42  Nays</w:t>
      </w:r>
      <w:r>
        <w:noBreakHyphen/>
        <w:t>1 (</w:t>
      </w:r>
      <w:hyperlink r:id="rId13" w:history="1">
        <w:r w:rsidRPr="005C6DE8">
          <w:rPr>
            <w:rStyle w:val="Hyperlink"/>
          </w:rPr>
          <w:t>Senate Journal</w:t>
        </w:r>
        <w:r w:rsidRPr="005C6DE8">
          <w:rPr>
            <w:rStyle w:val="Hyperlink"/>
          </w:rPr>
          <w:noBreakHyphen/>
          <w:t>page 9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read first time (</w:t>
      </w:r>
      <w:hyperlink r:id="rId14" w:history="1">
        <w:r w:rsidRPr="005C6DE8">
          <w:rPr>
            <w:rStyle w:val="Hyperlink"/>
          </w:rPr>
          <w:t>House Journal</w:t>
        </w:r>
        <w:r w:rsidRPr="005C6DE8">
          <w:rPr>
            <w:rStyle w:val="Hyperlink"/>
          </w:rPr>
          <w:noBreakHyphen/>
          <w:t>page 22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 xml:space="preserve">Referred to Committee on </w:t>
      </w:r>
      <w:r w:rsidRPr="005C6DE8">
        <w:rPr>
          <w:b/>
        </w:rPr>
        <w:t>Judiciary</w:t>
      </w:r>
      <w:r>
        <w:t xml:space="preserve"> (</w:t>
      </w:r>
      <w:hyperlink r:id="rId15" w:history="1">
        <w:r w:rsidRPr="005C6DE8">
          <w:rPr>
            <w:rStyle w:val="Hyperlink"/>
          </w:rPr>
          <w:t>House Journal</w:t>
        </w:r>
        <w:r w:rsidRPr="005C6DE8">
          <w:rPr>
            <w:rStyle w:val="Hyperlink"/>
          </w:rPr>
          <w:noBreakHyphen/>
          <w:t>page 22</w:t>
        </w:r>
      </w:hyperlink>
      <w:r>
        <w:t>)</w:t>
      </w:r>
    </w:p>
    <w:p w:rsidR="00FF4CBB" w:rsidRDefault="00FF4CBB" w:rsidP="00FF4C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1F11" w:rsidRDefault="00EB1F11" w:rsidP="00EB1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EB1F11">
          <w:rPr>
            <w:rStyle w:val="Hyperlink"/>
          </w:rPr>
          <w:t>legislative information</w:t>
        </w:r>
      </w:hyperlink>
      <w:r>
        <w:t xml:space="preserve"> at the website</w:t>
      </w:r>
    </w:p>
    <w:p w:rsidR="00EB1F11" w:rsidRDefault="00EB1F11" w:rsidP="00EB1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F11" w:rsidRPr="00EB1F11" w:rsidRDefault="00EB1F11" w:rsidP="00EB1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F11" w:rsidRDefault="00EB1F11" w:rsidP="00EB1F11">
      <w:pPr>
        <w:widowControl w:val="0"/>
        <w:jc w:val="left"/>
      </w:pPr>
      <w:r w:rsidRPr="00EB1F11">
        <w:rPr>
          <w:b/>
        </w:rPr>
        <w:t>VERSIONS OF THIS BILL</w:t>
      </w:r>
    </w:p>
    <w:p w:rsidR="00EB1F11" w:rsidRDefault="00EB1F11" w:rsidP="00EB1F11">
      <w:pPr>
        <w:widowControl w:val="0"/>
        <w:jc w:val="left"/>
      </w:pPr>
    </w:p>
    <w:p w:rsidR="00EB1F11" w:rsidRDefault="00D31C29" w:rsidP="00EB1F11">
      <w:pPr>
        <w:widowControl w:val="0"/>
        <w:jc w:val="left"/>
      </w:pPr>
      <w:hyperlink r:id="rId17" w:history="1">
        <w:r w:rsidR="00EB1F11">
          <w:rPr>
            <w:rStyle w:val="Hyperlink"/>
          </w:rPr>
          <w:t>12/12/2018</w:t>
        </w:r>
      </w:hyperlink>
    </w:p>
    <w:p w:rsidR="00EB1F11" w:rsidRDefault="00D31C29" w:rsidP="00EB1F11">
      <w:hyperlink r:id="rId18" w:history="1">
        <w:r w:rsidR="007B48D0" w:rsidRPr="007B48D0">
          <w:rPr>
            <w:rStyle w:val="Hyperlink"/>
          </w:rPr>
          <w:t>2/5/2020</w:t>
        </w:r>
      </w:hyperlink>
    </w:p>
    <w:p w:rsidR="007B48D0" w:rsidRDefault="00D31C29" w:rsidP="00EB1F11">
      <w:hyperlink r:id="rId19" w:history="1">
        <w:r w:rsidR="00806C58" w:rsidRPr="00806C58">
          <w:rPr>
            <w:rStyle w:val="Hyperlink"/>
          </w:rPr>
          <w:t>3/10/2020</w:t>
        </w:r>
      </w:hyperlink>
    </w:p>
    <w:p w:rsidR="00806C58" w:rsidRDefault="00D31C29" w:rsidP="00EB1F11">
      <w:hyperlink r:id="rId20" w:history="1">
        <w:r w:rsidR="003B0695" w:rsidRPr="003B0695">
          <w:rPr>
            <w:rStyle w:val="Hyperlink"/>
          </w:rPr>
          <w:t>3/11/2020</w:t>
        </w:r>
      </w:hyperlink>
    </w:p>
    <w:p w:rsidR="003B0695" w:rsidRDefault="003B0695" w:rsidP="00EB1F11"/>
    <w:p w:rsidR="00EB1F11" w:rsidRDefault="00EB1F11" w:rsidP="00EB1F11">
      <w:pPr>
        <w:sectPr w:rsidR="00EB1F11" w:rsidSect="00EB1F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0695" w:rsidRDefault="003B0695" w:rsidP="00FF42B3">
      <w:pPr>
        <w:tabs>
          <w:tab w:val="right" w:pos="5933"/>
        </w:tabs>
        <w:suppressAutoHyphens/>
      </w:pPr>
      <w:r>
        <w:lastRenderedPageBreak/>
        <w:t>AMENDED</w:t>
      </w:r>
    </w:p>
    <w:p w:rsidR="003B0695" w:rsidRDefault="003B0695" w:rsidP="00FF42B3">
      <w:pPr>
        <w:tabs>
          <w:tab w:val="right" w:pos="5933"/>
        </w:tabs>
        <w:suppressAutoHyphens/>
      </w:pPr>
      <w:r>
        <w:t>March 10, 2020</w:t>
      </w:r>
    </w:p>
    <w:p w:rsidR="003B0695" w:rsidRDefault="003B0695" w:rsidP="00FF42B3">
      <w:pPr>
        <w:tabs>
          <w:tab w:val="right" w:pos="5933"/>
        </w:tabs>
        <w:suppressAutoHyphens/>
      </w:pPr>
    </w:p>
    <w:p w:rsidR="003B0695" w:rsidRPr="00FF42B3" w:rsidRDefault="003B0695" w:rsidP="00FF42B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</w:t>
      </w: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Johnson, Rice, Gregory, Turner, Bennett, Climer, Alexander and Grooms</w:t>
      </w: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3038ED">
      <w:pPr>
        <w:tabs>
          <w:tab w:val="right" w:pos="5933"/>
        </w:tabs>
        <w:suppressAutoHyphens/>
      </w:pPr>
      <w:r>
        <w:t>S. Printed 3/10/20--S.</w:t>
      </w:r>
      <w:r>
        <w:tab/>
        <w:t>[SEC 3/11/20 11:39 AM]</w:t>
      </w: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3B0695" w:rsidRPr="00FF42B3" w:rsidRDefault="003B0695" w:rsidP="00FF4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B0695" w:rsidSect="00FF42B3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Pr="00325348" w:rsidRDefault="003B0695" w:rsidP="00E1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B0695" w:rsidRDefault="003B0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1885 SO AS TO PROVIDE THE CIRCUMSTANCES WHEN IT IS LAWFUL TO DRIVE A VEHICLE IN THE LEFT LANE OF AN INTERSTATE HIGHWAY, AND TO PROVIDE THE CIRCUMSTANCES UNDER WHICH A TRAFFIC TICKET MAY BE ISSUED FOR THE VIOLATION OF THIS PROVISION.</w:t>
      </w:r>
    </w:p>
    <w:p w:rsidR="003B0695" w:rsidRDefault="003B0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B0695" w:rsidRDefault="003B0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0695" w:rsidRDefault="003B0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1885.</w:t>
      </w:r>
      <w:r>
        <w:tab/>
        <w:t>(A)</w:t>
      </w:r>
      <w:r>
        <w:tab/>
        <w:t>A vehicle may not be driven in the furthest left lane of an interstate highway except when overtaking and passing another vehicle.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 because of highway design, a vehicle must be driven in the left lane when preparing to exit; or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  <w:t>to law enforcement vehicles, ambulances, and other emergency vehicles engaged in official duties and vehicles engaged in highway maintenance and construction operations.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Nothing in this section shall limit the Department of Transportation</w:t>
      </w:r>
      <w:r w:rsidRPr="008B5111">
        <w:t>’</w:t>
      </w:r>
      <w:r>
        <w:t xml:space="preserve">s ability to establish and delineate lane restrictions for certain types of vehicles. 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ab/>
        <w:t>(E)</w:t>
      </w:r>
      <w:r>
        <w:rPr>
          <w:snapToGrid w:val="0"/>
        </w:rPr>
        <w:tab/>
        <w:t>Violations of this section are subject to a twenty-five dollar penalty.”</w:t>
      </w: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95" w:rsidRDefault="003B0695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B0695" w:rsidRDefault="003B06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B1F11" w:rsidRDefault="00EB1F11" w:rsidP="003B0695">
      <w:pPr>
        <w:tabs>
          <w:tab w:val="right" w:pos="5933"/>
        </w:tabs>
        <w:suppressAutoHyphens/>
      </w:pPr>
    </w:p>
    <w:sectPr w:rsidR="00EB1F11" w:rsidSect="00FF42B3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8F3" w:rsidRDefault="000D58F3" w:rsidP="009F0C77">
      <w:r>
        <w:separator/>
      </w:r>
    </w:p>
  </w:endnote>
  <w:endnote w:type="continuationSeparator" w:id="0">
    <w:p w:rsidR="000D58F3" w:rsidRDefault="000D58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6DD4AC-FAAD-4D77-945C-67B84F57B71D}"/>
    <w:embedBold r:id="rId2" w:fontKey="{2236CFAD-4647-4AD3-879F-2E9F81FB0C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347B624-B72E-46AE-9A82-B4B928761B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E2DA54-60D7-4506-8238-94A6D12FA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A16E54-922E-4B95-967F-CE7E3B6FF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95" w:rsidRPr="00E12786" w:rsidRDefault="003B0695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[9-</w:t>
    </w:r>
    <w:r>
      <w:fldChar w:fldCharType="begin"/>
    </w:r>
    <w:r>
      <w:instrText xml:space="preserve"> PAGE  \* MERGEFORMAT </w:instrText>
    </w:r>
    <w:r>
      <w:fldChar w:fldCharType="separate"/>
    </w:r>
    <w:r w:rsidR="00FF4CB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2B3" w:rsidRPr="00E12786" w:rsidRDefault="003B0695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8F3" w:rsidRDefault="000D58F3" w:rsidP="009F0C77">
      <w:r>
        <w:separator/>
      </w:r>
    </w:p>
  </w:footnote>
  <w:footnote w:type="continuationSeparator" w:id="0">
    <w:p w:rsidR="000D58F3" w:rsidRDefault="000D58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77CM19"/>
    <w:docVar w:name="CoverBillType" w:val="b"/>
    <w:docVar w:name="DocPath" w:val="L:\Council\bills\GT\5577CM19.DOCX"/>
    <w:docVar w:name="dvBillNumber" w:val="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D58F3"/>
    <w:rsid w:val="000263D9"/>
    <w:rsid w:val="00026C9A"/>
    <w:rsid w:val="000965A1"/>
    <w:rsid w:val="000C487D"/>
    <w:rsid w:val="000D58F3"/>
    <w:rsid w:val="000D7A68"/>
    <w:rsid w:val="000E1785"/>
    <w:rsid w:val="000F39F2"/>
    <w:rsid w:val="001023A4"/>
    <w:rsid w:val="0010776B"/>
    <w:rsid w:val="00133E66"/>
    <w:rsid w:val="00134ACF"/>
    <w:rsid w:val="00144E15"/>
    <w:rsid w:val="001823A6"/>
    <w:rsid w:val="001A4A62"/>
    <w:rsid w:val="001A681E"/>
    <w:rsid w:val="001B63F2"/>
    <w:rsid w:val="001D08F2"/>
    <w:rsid w:val="002037CA"/>
    <w:rsid w:val="002047A2"/>
    <w:rsid w:val="00231FF9"/>
    <w:rsid w:val="002321B6"/>
    <w:rsid w:val="0023696B"/>
    <w:rsid w:val="00250967"/>
    <w:rsid w:val="002759C5"/>
    <w:rsid w:val="00277DEE"/>
    <w:rsid w:val="00280D88"/>
    <w:rsid w:val="00294ABE"/>
    <w:rsid w:val="002A3EB4"/>
    <w:rsid w:val="002A5D84"/>
    <w:rsid w:val="002B1045"/>
    <w:rsid w:val="00325348"/>
    <w:rsid w:val="00393688"/>
    <w:rsid w:val="003B0695"/>
    <w:rsid w:val="003C0A2C"/>
    <w:rsid w:val="003D411E"/>
    <w:rsid w:val="003E3C1E"/>
    <w:rsid w:val="003E6148"/>
    <w:rsid w:val="003E7D04"/>
    <w:rsid w:val="00400EAA"/>
    <w:rsid w:val="0041760A"/>
    <w:rsid w:val="004203D7"/>
    <w:rsid w:val="00430B4A"/>
    <w:rsid w:val="00441F44"/>
    <w:rsid w:val="004737F1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724E"/>
    <w:rsid w:val="00786819"/>
    <w:rsid w:val="007A325A"/>
    <w:rsid w:val="007B48D0"/>
    <w:rsid w:val="007C14D0"/>
    <w:rsid w:val="007C3099"/>
    <w:rsid w:val="007E72BE"/>
    <w:rsid w:val="007F1523"/>
    <w:rsid w:val="007F509E"/>
    <w:rsid w:val="007F5799"/>
    <w:rsid w:val="007F6947"/>
    <w:rsid w:val="00806C58"/>
    <w:rsid w:val="00834A12"/>
    <w:rsid w:val="00872729"/>
    <w:rsid w:val="00891F86"/>
    <w:rsid w:val="008B5111"/>
    <w:rsid w:val="008C77B6"/>
    <w:rsid w:val="008F4429"/>
    <w:rsid w:val="00932670"/>
    <w:rsid w:val="009352BB"/>
    <w:rsid w:val="00990668"/>
    <w:rsid w:val="009A13F9"/>
    <w:rsid w:val="009B397B"/>
    <w:rsid w:val="009F0C77"/>
    <w:rsid w:val="009F4DD1"/>
    <w:rsid w:val="00A53587"/>
    <w:rsid w:val="00A64E80"/>
    <w:rsid w:val="00A741D9"/>
    <w:rsid w:val="00A801E2"/>
    <w:rsid w:val="00A85589"/>
    <w:rsid w:val="00A9741D"/>
    <w:rsid w:val="00AB0576"/>
    <w:rsid w:val="00AD4B17"/>
    <w:rsid w:val="00AF5F30"/>
    <w:rsid w:val="00B26FA6"/>
    <w:rsid w:val="00B741CB"/>
    <w:rsid w:val="00B85382"/>
    <w:rsid w:val="00B87AF8"/>
    <w:rsid w:val="00B934F3"/>
    <w:rsid w:val="00BB6347"/>
    <w:rsid w:val="00BD2134"/>
    <w:rsid w:val="00BD6667"/>
    <w:rsid w:val="00C038D8"/>
    <w:rsid w:val="00C045DD"/>
    <w:rsid w:val="00C3056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B1D"/>
    <w:rsid w:val="00DF7E17"/>
    <w:rsid w:val="00E036A2"/>
    <w:rsid w:val="00E12786"/>
    <w:rsid w:val="00E22BE9"/>
    <w:rsid w:val="00EB00A2"/>
    <w:rsid w:val="00EB1BF3"/>
    <w:rsid w:val="00EB1F11"/>
    <w:rsid w:val="00EF3EEE"/>
    <w:rsid w:val="00F149A7"/>
    <w:rsid w:val="00F50BAF"/>
    <w:rsid w:val="00F52C10"/>
    <w:rsid w:val="00F81FFD"/>
    <w:rsid w:val="00F85228"/>
    <w:rsid w:val="00F907F7"/>
    <w:rsid w:val="00FB6773"/>
    <w:rsid w:val="00FF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476038-1B6E-4E2A-A05B-9232A309C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1F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hyperlink" Target="file:///h:\sj\20200311.docx" TargetMode="External"/><Relationship Id="rId18" Type="http://schemas.openxmlformats.org/officeDocument/2006/relationships/hyperlink" Target="file:///p:\pprever\2019-20\9_20200205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sj\20190108.docx" TargetMode="External"/><Relationship Id="rId12" Type="http://schemas.openxmlformats.org/officeDocument/2006/relationships/hyperlink" Target="file:///h:\sj\20200311.docx" TargetMode="External"/><Relationship Id="rId17" Type="http://schemas.openxmlformats.org/officeDocument/2006/relationships/hyperlink" Target="file:///p:\pprever\2019-20\9_20181212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9&amp;session=123&amp;summary=B" TargetMode="External"/><Relationship Id="rId20" Type="http://schemas.openxmlformats.org/officeDocument/2006/relationships/hyperlink" Target="file:///p:\pprever\2019-20\9_2020031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00310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hj\20200319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sj\20200304.docx" TargetMode="External"/><Relationship Id="rId19" Type="http://schemas.openxmlformats.org/officeDocument/2006/relationships/hyperlink" Target="file:///p:\pprever\2019-20\9_2020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00205.docx" TargetMode="External"/><Relationship Id="rId14" Type="http://schemas.openxmlformats.org/officeDocument/2006/relationships/hyperlink" Target="file:///h:\hj\20200319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2118-AA5B-4DDA-9925-7F5EC7631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9: Left lane driving - South Carolina Legislature Online</dc:title>
  <dc:subject/>
  <dc:creator>Gwen Thurmond</dc:creator>
  <cp:keywords/>
  <dc:description/>
  <cp:lastModifiedBy>S Wilson</cp:lastModifiedBy>
  <cp:revision>2</cp:revision>
  <cp:lastPrinted>2018-12-07T19:56:00Z</cp:lastPrinted>
  <dcterms:created xsi:type="dcterms:W3CDTF">2020-04-08T17:08:00Z</dcterms:created>
  <dcterms:modified xsi:type="dcterms:W3CDTF">2020-04-08T17:08:00Z</dcterms:modified>
</cp:coreProperties>
</file>