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402"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DA6" w:rsidRPr="006A1DA6" w:rsidRDefault="006A1DA6" w:rsidP="006A1DA6">
      <w:pPr>
        <w:tabs>
          <w:tab w:val="right" w:pos="5933"/>
        </w:tabs>
        <w:suppressAutoHyphens/>
        <w:jc w:val="both"/>
        <w:rPr>
          <w:rFonts w:eastAsia="Times New Roman"/>
        </w:rPr>
      </w:pPr>
      <w:r>
        <w:rPr>
          <w:rFonts w:eastAsia="Times New Roman"/>
        </w:rPr>
        <w:tab/>
      </w:r>
      <w:r>
        <w:rPr>
          <w:rFonts w:eastAsia="Times New Roman"/>
          <w:b/>
          <w:sz w:val="36"/>
        </w:rPr>
        <w:t>S. 105</w:t>
      </w: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DA6" w:rsidRDefault="006A1DA6" w:rsidP="006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Sheheen, Verdin and Rankin</w:t>
      </w: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2019.</w:t>
      </w:r>
    </w:p>
    <w:p w:rsidR="006A1DA6" w:rsidRPr="006A1DA6" w:rsidRDefault="006A1DA6" w:rsidP="006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DA6" w:rsidRDefault="006A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1DA6" w:rsidSect="004244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bookmarkEnd w:id="1"/>
    </w:p>
    <w:p w:rsidR="0051197C" w:rsidRDefault="008A3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A3918" w:rsidRDefault="008A3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w:t>
      </w:r>
      <w:r w:rsidRPr="00E93FA7">
        <w:rPr>
          <w:rFonts w:eastAsia="Times New Roman"/>
          <w:snapToGrid w:val="0"/>
          <w:szCs w:val="20"/>
        </w:rPr>
        <w:lastRenderedPageBreak/>
        <w:t>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6A1DA6">
        <w:rPr>
          <w:rFonts w:eastAsia="Times New Roman"/>
        </w:rPr>
        <w:t>2</w:t>
      </w:r>
      <w:r>
        <w:rPr>
          <w:rFonts w:eastAsia="Times New Roman"/>
        </w:rPr>
        <w:t>.</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w:t>
      </w:r>
      <w:r w:rsidR="00864935">
        <w:rPr>
          <w:color w:val="000000" w:themeColor="text1"/>
          <w:u w:val="single"/>
        </w:rPr>
        <w:t>5</w:t>
      </w:r>
      <w:r w:rsidR="000A7C94">
        <w:rPr>
          <w:color w:val="000000" w:themeColor="text1"/>
          <w:u w:val="single"/>
        </w:rPr>
        <w:t>)</w:t>
      </w:r>
      <w:r w:rsidR="000A7C94">
        <w:rPr>
          <w:color w:val="000000" w:themeColor="text1"/>
        </w:rPr>
        <w:tab/>
      </w:r>
      <w:r w:rsidR="000A7C94">
        <w:rPr>
          <w:color w:val="000000" w:themeColor="text1"/>
          <w:u w:val="single"/>
        </w:rPr>
        <w:t>‘Litter’ means multiple offspring that are born at one time from the same mother.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w:t>
      </w:r>
      <w:r w:rsidR="00864935">
        <w:rPr>
          <w:color w:val="000000" w:themeColor="text1"/>
          <w:u w:val="single" w:color="000000" w:themeColor="text1"/>
        </w:rPr>
        <w:t>6</w:t>
      </w:r>
      <w:r w:rsidR="000A7C94" w:rsidRPr="000F621B">
        <w:rPr>
          <w:color w:val="000000" w:themeColor="text1"/>
          <w:u w:val="single" w:color="000000" w:themeColor="text1"/>
        </w:rPr>
        <w:t>)</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A1DA6">
        <w:rPr>
          <w:color w:val="000000" w:themeColor="text1"/>
          <w:u w:color="000000" w:themeColor="text1"/>
        </w:rPr>
        <w:t>3</w:t>
      </w:r>
      <w:r>
        <w:rPr>
          <w:color w:val="000000" w:themeColor="text1"/>
          <w:u w:color="000000" w:themeColor="text1"/>
        </w:rPr>
        <w:t>.</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 xml:space="preserve">otwithstanding subsection (C), a litter of unidentifiable dogs or cats four months of age or younger may be turned over to any organization established for the purpose of caring for animals </w:t>
      </w:r>
      <w:r>
        <w:rPr>
          <w:color w:val="000000" w:themeColor="text1"/>
          <w:sz w:val="22"/>
          <w:u w:val="single"/>
        </w:rPr>
        <w:lastRenderedPageBreak/>
        <w:t>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w:t>
      </w:r>
      <w:r w:rsidR="00864935">
        <w:rPr>
          <w:color w:val="000000" w:themeColor="text1"/>
          <w:u w:val="single"/>
        </w:rPr>
        <w:t>D</w:t>
      </w:r>
      <w:r>
        <w:rPr>
          <w:color w:val="000000" w:themeColor="text1"/>
          <w:u w:val="single"/>
        </w:rPr>
        <w:t>)</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A1DA6">
        <w:rPr>
          <w:color w:val="000000" w:themeColor="text1"/>
          <w:u w:color="000000" w:themeColor="text1"/>
        </w:rPr>
        <w:t>4</w:t>
      </w:r>
      <w:r>
        <w:rPr>
          <w:color w:val="000000" w:themeColor="text1"/>
          <w:u w:color="000000" w:themeColor="text1"/>
        </w:rPr>
        <w:t>.</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lastRenderedPageBreak/>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a statement that the defendant, at any time prior to final adjudication, has the right to forfeit ownership of the animal and 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A1DA6">
        <w:rPr>
          <w:color w:val="000000" w:themeColor="text1"/>
          <w:u w:color="000000" w:themeColor="text1"/>
        </w:rPr>
        <w:t>5</w:t>
      </w:r>
      <w:r>
        <w:rPr>
          <w:color w:val="000000" w:themeColor="text1"/>
          <w:u w:color="000000" w:themeColor="text1"/>
        </w:rPr>
        <w:t>.</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 xml:space="preserve">Grants must be awarded not more than once a year, and an applicant must receive as a grant an amount of the total revenues in the fund multiplied by the percentage that the applicant’s caseload in the </w:t>
      </w:r>
      <w:r w:rsidRPr="00796D09">
        <w:rPr>
          <w:strike/>
          <w:color w:val="000000" w:themeColor="text1"/>
          <w:u w:color="000000" w:themeColor="text1"/>
        </w:rPr>
        <w:lastRenderedPageBreak/>
        <w:t>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6A1DA6">
        <w:rPr>
          <w:color w:val="000000" w:themeColor="text1"/>
          <w:u w:color="000000" w:themeColor="text1"/>
        </w:rPr>
        <w:t>6</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lastRenderedPageBreak/>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1DA6">
        <w:rPr>
          <w:rFonts w:eastAsia="Times New Roman"/>
        </w:rPr>
        <w:t>7</w:t>
      </w:r>
      <w:r>
        <w:rPr>
          <w:rFonts w:eastAsia="Times New Roman"/>
        </w:rPr>
        <w:t>.</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1DA6">
        <w:rPr>
          <w:rFonts w:eastAsia="Times New Roman"/>
        </w:rPr>
        <w:t>8</w:t>
      </w:r>
      <w:r>
        <w:rPr>
          <w:rFonts w:eastAsia="Times New Roman"/>
        </w:rPr>
        <w:t>.</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1DA6">
        <w:rPr>
          <w:rFonts w:eastAsia="Times New Roman"/>
        </w:rPr>
        <w:t>9</w:t>
      </w:r>
      <w:r>
        <w:rPr>
          <w:rFonts w:eastAsia="Times New Roman"/>
        </w:rPr>
        <w:t>.</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t>SECTION</w:t>
      </w:r>
      <w:r w:rsidRPr="007A4743">
        <w:rPr>
          <w:rFonts w:eastAsia="Times New Roman"/>
        </w:rPr>
        <w:tab/>
        <w:t>1</w:t>
      </w:r>
      <w:r w:rsidR="006A1DA6">
        <w:rPr>
          <w:rFonts w:eastAsia="Times New Roman"/>
        </w:rPr>
        <w:t>0</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5278">
        <w:rPr>
          <w:rFonts w:eastAsia="Times New Roman"/>
        </w:rPr>
        <w:t>1</w:t>
      </w:r>
      <w:r w:rsidR="006A1DA6">
        <w:rPr>
          <w:rFonts w:eastAsia="Times New Roman"/>
        </w:rPr>
        <w:t>1</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1A03" w:rsidRDefault="00431A03" w:rsidP="00431A03">
      <w:pPr>
        <w:suppressAutoHyphens/>
        <w:jc w:val="both"/>
        <w:rPr>
          <w:rFonts w:eastAsia="Times New Roman"/>
        </w:rPr>
      </w:pPr>
    </w:p>
    <w:sectPr w:rsidR="00431A03" w:rsidSect="004244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C62B9C-54D6-46E2-B0D1-02DE60FF63C5}"/>
    <w:embedBold r:id="rId2" w:fontKey="{C33E4E08-1140-49B4-ADE8-1814FA186D21}"/>
  </w:font>
  <w:font w:name="Calibri">
    <w:panose1 w:val="020F0502020204030204"/>
    <w:charset w:val="00"/>
    <w:family w:val="swiss"/>
    <w:pitch w:val="variable"/>
    <w:sig w:usb0="E0002AFF" w:usb1="C000247B" w:usb2="00000009" w:usb3="00000000" w:csb0="000001FF" w:csb1="00000000"/>
    <w:embedRegular r:id="rId3" w:fontKey="{5F4151AF-520A-4A35-B296-E575FBD352AF}"/>
    <w:embedBold r:id="rId4" w:fontKey="{FFD62712-7562-4B57-A7EE-59214A56EFC9}"/>
  </w:font>
  <w:font w:name="Segoe UI">
    <w:panose1 w:val="020B0502040204020203"/>
    <w:charset w:val="00"/>
    <w:family w:val="swiss"/>
    <w:pitch w:val="variable"/>
    <w:sig w:usb0="E4002EFF" w:usb1="C000E47F" w:usb2="00000009" w:usb3="00000000" w:csb0="000001FF" w:csb1="00000000"/>
    <w:embedRegular r:id="rId5" w:fontKey="{5BBF8491-94EF-406A-A108-D77C3245011E}"/>
  </w:font>
  <w:font w:name="Cambria">
    <w:panose1 w:val="02040503050406030204"/>
    <w:charset w:val="00"/>
    <w:family w:val="roman"/>
    <w:pitch w:val="variable"/>
    <w:sig w:usb0="E00006FF" w:usb1="420024FF" w:usb2="02000000" w:usb3="00000000" w:csb0="0000019F" w:csb1="00000000"/>
    <w:embedRegular r:id="rId6" w:fontKey="{0311D48D-613F-41F8-B981-93E52F40750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734" w:rsidRPr="00F244E8" w:rsidRDefault="00F244E8" w:rsidP="00F244E8">
    <w:pPr>
      <w:pStyle w:val="Footer"/>
      <w:tabs>
        <w:tab w:val="clear" w:pos="4680"/>
        <w:tab w:val="clear" w:pos="9360"/>
        <w:tab w:val="center" w:pos="2995"/>
      </w:tabs>
      <w:spacing w:before="120"/>
    </w:pPr>
    <w:r>
      <w:t>[105</w:t>
    </w:r>
    <w:r w:rsidR="004244EC">
      <w:t>-</w:t>
    </w:r>
    <w:r w:rsidR="004244EC">
      <w:fldChar w:fldCharType="begin"/>
    </w:r>
    <w:r w:rsidR="004244EC">
      <w:instrText xml:space="preserve"> PAGE  \* MERGEFORMAT </w:instrText>
    </w:r>
    <w:r w:rsidR="004244EC">
      <w:fldChar w:fldCharType="separate"/>
    </w:r>
    <w:r w:rsidR="00431A03">
      <w:rPr>
        <w:noProof/>
      </w:rPr>
      <w:t>1</w:t>
    </w:r>
    <w:r w:rsidR="004244EC">
      <w:fldChar w:fldCharType="end"/>
    </w:r>
    <w:r w:rsidR="004244E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EC" w:rsidRPr="00F244E8" w:rsidRDefault="004244EC"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431A0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D3BAC"/>
    <w:rsid w:val="00216025"/>
    <w:rsid w:val="0023766D"/>
    <w:rsid w:val="00245C4E"/>
    <w:rsid w:val="0028276B"/>
    <w:rsid w:val="002C1321"/>
    <w:rsid w:val="002C2031"/>
    <w:rsid w:val="002C5896"/>
    <w:rsid w:val="002D3BED"/>
    <w:rsid w:val="00307C2B"/>
    <w:rsid w:val="00315D04"/>
    <w:rsid w:val="00383247"/>
    <w:rsid w:val="003D6E2B"/>
    <w:rsid w:val="003E7597"/>
    <w:rsid w:val="00413EBF"/>
    <w:rsid w:val="004244EC"/>
    <w:rsid w:val="00431A03"/>
    <w:rsid w:val="00434B67"/>
    <w:rsid w:val="0044020F"/>
    <w:rsid w:val="004407E2"/>
    <w:rsid w:val="00450668"/>
    <w:rsid w:val="00454138"/>
    <w:rsid w:val="004813A2"/>
    <w:rsid w:val="004952FA"/>
    <w:rsid w:val="004B6A22"/>
    <w:rsid w:val="004D7F37"/>
    <w:rsid w:val="0051197C"/>
    <w:rsid w:val="00522CE0"/>
    <w:rsid w:val="00531765"/>
    <w:rsid w:val="00532798"/>
    <w:rsid w:val="00541951"/>
    <w:rsid w:val="00565148"/>
    <w:rsid w:val="00570403"/>
    <w:rsid w:val="00593361"/>
    <w:rsid w:val="005A413B"/>
    <w:rsid w:val="005A5017"/>
    <w:rsid w:val="005A648C"/>
    <w:rsid w:val="005C7E7A"/>
    <w:rsid w:val="005F07AC"/>
    <w:rsid w:val="005F1745"/>
    <w:rsid w:val="006067B5"/>
    <w:rsid w:val="006A1802"/>
    <w:rsid w:val="006A1DA6"/>
    <w:rsid w:val="006C0CBB"/>
    <w:rsid w:val="006C74EA"/>
    <w:rsid w:val="00720D40"/>
    <w:rsid w:val="00720D83"/>
    <w:rsid w:val="007318D4"/>
    <w:rsid w:val="007430AC"/>
    <w:rsid w:val="00764D54"/>
    <w:rsid w:val="00765784"/>
    <w:rsid w:val="007A4390"/>
    <w:rsid w:val="007E5CB7"/>
    <w:rsid w:val="0081671B"/>
    <w:rsid w:val="008314D2"/>
    <w:rsid w:val="00864935"/>
    <w:rsid w:val="00870F6F"/>
    <w:rsid w:val="00875278"/>
    <w:rsid w:val="008A3918"/>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71E3D"/>
    <w:rsid w:val="00A86015"/>
    <w:rsid w:val="00A9594E"/>
    <w:rsid w:val="00AB6533"/>
    <w:rsid w:val="00AE59C8"/>
    <w:rsid w:val="00B10098"/>
    <w:rsid w:val="00B1459B"/>
    <w:rsid w:val="00B15402"/>
    <w:rsid w:val="00B5790D"/>
    <w:rsid w:val="00B945C5"/>
    <w:rsid w:val="00BA20EA"/>
    <w:rsid w:val="00BB5AFC"/>
    <w:rsid w:val="00BC0A56"/>
    <w:rsid w:val="00C45366"/>
    <w:rsid w:val="00C57023"/>
    <w:rsid w:val="00C74052"/>
    <w:rsid w:val="00CB187A"/>
    <w:rsid w:val="00CC0EC7"/>
    <w:rsid w:val="00CC251A"/>
    <w:rsid w:val="00CD699B"/>
    <w:rsid w:val="00CF2C98"/>
    <w:rsid w:val="00D1088B"/>
    <w:rsid w:val="00D1286F"/>
    <w:rsid w:val="00D14DE6"/>
    <w:rsid w:val="00D156D2"/>
    <w:rsid w:val="00D35486"/>
    <w:rsid w:val="00D37BFF"/>
    <w:rsid w:val="00D53E29"/>
    <w:rsid w:val="00D8074B"/>
    <w:rsid w:val="00D86943"/>
    <w:rsid w:val="00DA3C6B"/>
    <w:rsid w:val="00DA47B9"/>
    <w:rsid w:val="00DB7612"/>
    <w:rsid w:val="00DE5635"/>
    <w:rsid w:val="00E058D3"/>
    <w:rsid w:val="00E12CA0"/>
    <w:rsid w:val="00E2236D"/>
    <w:rsid w:val="00E54144"/>
    <w:rsid w:val="00E55803"/>
    <w:rsid w:val="00E76AD9"/>
    <w:rsid w:val="00E77961"/>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244E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 w:type="character" w:customStyle="1" w:styleId="Heading2Char">
    <w:name w:val="Heading 2 Char"/>
    <w:basedOn w:val="DefaultParagraphFont"/>
    <w:link w:val="Heading2"/>
    <w:uiPriority w:val="9"/>
    <w:rsid w:val="004244EC"/>
    <w:rPr>
      <w:rFonts w:cstheme="minorBidi"/>
      <w:b/>
      <w:bCs/>
      <w:sz w:val="24"/>
    </w:rPr>
  </w:style>
  <w:style w:type="paragraph" w:styleId="NoSpacing">
    <w:name w:val="No Spacing"/>
    <w:uiPriority w:val="1"/>
    <w:qFormat/>
    <w:rsid w:val="004244EC"/>
    <w:rPr>
      <w:rFonts w:cstheme="minorBidi"/>
      <w:sz w:val="24"/>
    </w:rPr>
  </w:style>
  <w:style w:type="paragraph" w:styleId="BalloonText">
    <w:name w:val="Balloon Text"/>
    <w:basedOn w:val="Normal"/>
    <w:link w:val="BalloonTextChar"/>
    <w:uiPriority w:val="99"/>
    <w:semiHidden/>
    <w:unhideWhenUsed/>
    <w:rsid w:val="008A3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9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A262F-7453-4F01-8157-8674A11B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10</Pages>
  <Words>2796</Words>
  <Characters>14377</Characters>
  <Application>Microsoft Office Word</Application>
  <DocSecurity>0</DocSecurity>
  <Lines>355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(May 8, 2019) - South Carolina Legislature Online</dc:title>
  <dc:subject/>
  <dc:creator>Rebecca Landau</dc:creator>
  <cp:keywords/>
  <dc:description/>
  <cp:lastModifiedBy>Miriam Cook</cp:lastModifiedBy>
  <cp:revision>2</cp:revision>
  <cp:lastPrinted>2019-05-09T02:24:00Z</cp:lastPrinted>
  <dcterms:created xsi:type="dcterms:W3CDTF">2019-05-09T03:08:00Z</dcterms:created>
  <dcterms:modified xsi:type="dcterms:W3CDTF">2019-05-09T03:08:00Z</dcterms:modified>
</cp:coreProperties>
</file>