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6AFC" w:rsidRDefault="004D6A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4D6AFC" w:rsidRPr="004D6AFC" w:rsidRDefault="004D6A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4D6AFC" w:rsidRDefault="004D6A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D6AFC" w:rsidRDefault="004D6A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4D6AFC" w:rsidRDefault="004D6A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13, 2019</w:t>
      </w:r>
    </w:p>
    <w:p w:rsidR="004D6AFC" w:rsidRDefault="004D6A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D6AFC" w:rsidRPr="004D6AFC" w:rsidRDefault="004D6AFC" w:rsidP="004D6AFC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206</w:t>
      </w:r>
    </w:p>
    <w:p w:rsidR="004D6AFC" w:rsidRDefault="004D6A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D6AFC" w:rsidRDefault="004D6AFC" w:rsidP="004D6A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AB35CE">
        <w:t>Senator Young</w:t>
      </w:r>
    </w:p>
    <w:p w:rsidR="004D6AFC" w:rsidRDefault="004D6A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D6AFC" w:rsidRDefault="004D6A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3/13/19--S.</w:t>
      </w:r>
    </w:p>
    <w:p w:rsidR="004D6AFC" w:rsidRDefault="004D6A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8, 2019.</w:t>
      </w:r>
    </w:p>
    <w:p w:rsidR="004D6AFC" w:rsidRPr="004D6AFC" w:rsidRDefault="004D6AFC" w:rsidP="004D6A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4D6AFC" w:rsidRDefault="004D6A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D6AFC" w:rsidRPr="004D6AFC" w:rsidRDefault="004D6AFC" w:rsidP="004D6A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JUDICIARY</w:t>
      </w:r>
    </w:p>
    <w:p w:rsidR="004D6AFC" w:rsidRDefault="004D6A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206) to amend Section 13-7-810 of the 1976 code, relating to the Nuclear Advisory Council, to rename the council; and to amend Section 1-5-, etc., respectfully</w:t>
      </w:r>
    </w:p>
    <w:p w:rsidR="004D6AFC" w:rsidRPr="004D6AFC" w:rsidRDefault="004D6AFC" w:rsidP="004D6A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4D6AFC" w:rsidRDefault="004D6A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4D6AFC" w:rsidRDefault="004D6A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D6AFC" w:rsidRDefault="004D6A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LUKE A. RANKIN for Committee.</w:t>
      </w:r>
    </w:p>
    <w:p w:rsidR="004D6AFC" w:rsidRPr="004D6AFC" w:rsidRDefault="004D6AFC" w:rsidP="004D6A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4D6AFC" w:rsidRDefault="004D6A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D6AFC" w:rsidRPr="004D6AFC" w:rsidRDefault="004D6AFC" w:rsidP="004D6A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  <w:u w:val="single"/>
        </w:rPr>
        <w:t>STATEMENT OF ESTIMATED FISCAL IMPACT</w:t>
      </w:r>
    </w:p>
    <w:p w:rsidR="004D6AFC" w:rsidRPr="004D6AFC" w:rsidRDefault="004D6AFC" w:rsidP="004D6A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b/>
        </w:rPr>
      </w:pPr>
      <w:r w:rsidRPr="004D6AFC">
        <w:rPr>
          <w:rFonts w:eastAsia="Times New Roman"/>
          <w:b/>
        </w:rPr>
        <w:t>Explanation of Fiscal Impact</w:t>
      </w:r>
    </w:p>
    <w:p w:rsidR="004D6AFC" w:rsidRPr="004D6AFC" w:rsidRDefault="004D6AFC" w:rsidP="004D6A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b/>
          <w:bCs/>
        </w:rPr>
      </w:pPr>
      <w:r w:rsidRPr="004D6AFC">
        <w:rPr>
          <w:rFonts w:eastAsia="Times New Roman"/>
          <w:b/>
          <w:bCs/>
        </w:rPr>
        <w:t>Introduced on January 8, 2019</w:t>
      </w:r>
    </w:p>
    <w:p w:rsidR="004D6AFC" w:rsidRPr="004D6AFC" w:rsidRDefault="004D6AFC" w:rsidP="004D6A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b/>
          <w:bCs/>
        </w:rPr>
      </w:pPr>
      <w:r w:rsidRPr="004D6AFC">
        <w:rPr>
          <w:rFonts w:eastAsia="Times New Roman"/>
          <w:b/>
          <w:bCs/>
        </w:rPr>
        <w:t>State Expenditure</w:t>
      </w:r>
    </w:p>
    <w:p w:rsidR="004D6AFC" w:rsidRPr="004D6AFC" w:rsidRDefault="004D6AFC" w:rsidP="004D6A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4D6AFC">
        <w:rPr>
          <w:rFonts w:eastAsia="Times New Roman"/>
        </w:rPr>
        <w:tab/>
        <w:t xml:space="preserve">This bill renames the Nuclear Advisory Council to the Governor’s Nuclear Advisory Council where referenced within the code of laws. </w:t>
      </w:r>
    </w:p>
    <w:p w:rsidR="004D3FA8" w:rsidRPr="004D6AFC" w:rsidRDefault="004D6AFC" w:rsidP="004D6A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4D6AFC">
        <w:rPr>
          <w:rFonts w:eastAsia="Times New Roman"/>
          <w:b/>
        </w:rPr>
        <w:t>Department of Administration.</w:t>
      </w:r>
      <w:r w:rsidRPr="004D6AFC">
        <w:rPr>
          <w:rFonts w:eastAsia="Times New Roman"/>
          <w:bCs/>
        </w:rPr>
        <w:t xml:space="preserve"> </w:t>
      </w:r>
      <w:r w:rsidRPr="004D6AFC">
        <w:rPr>
          <w:rFonts w:eastAsia="Times New Roman"/>
        </w:rPr>
        <w:t xml:space="preserve">The bill does not operationally or fiscally impact the Department of Administration. Therefore, the bill does not have an expenditure impact on the general fund, other funds, or federal funds. </w:t>
      </w:r>
    </w:p>
    <w:p w:rsidR="004D6AFC" w:rsidRDefault="004D6AFC" w:rsidP="004D6A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4D6AFC">
        <w:rPr>
          <w:rFonts w:eastAsia="Times New Roman"/>
          <w:b/>
        </w:rPr>
        <w:t>Secretary of State.</w:t>
      </w:r>
      <w:r w:rsidRPr="004D6AFC">
        <w:rPr>
          <w:rFonts w:eastAsia="Times New Roman"/>
        </w:rPr>
        <w:t xml:space="preserve"> </w:t>
      </w:r>
      <w:r w:rsidRPr="004D6AFC">
        <w:rPr>
          <w:rFonts w:eastAsia="Times New Roman"/>
          <w:bCs/>
        </w:rPr>
        <w:t>T</w:t>
      </w:r>
      <w:r w:rsidRPr="004D6AFC">
        <w:rPr>
          <w:rFonts w:eastAsia="Times New Roman"/>
        </w:rPr>
        <w:t>he bill does not operationally or fiscally impact the Secretary of State’s Office.  Therefore, the bill will not have an expenditure impact on the general funds, other funds, or federal funds</w:t>
      </w:r>
    </w:p>
    <w:p w:rsidR="004D6AFC" w:rsidRDefault="004D6AFC" w:rsidP="004D6A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D6AFC" w:rsidRDefault="004D6AFC" w:rsidP="004D6A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Frank A. Rainwater, Executive Director</w:t>
      </w:r>
    </w:p>
    <w:p w:rsidR="004D6AFC" w:rsidRDefault="004D6AFC" w:rsidP="004D6A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Revenue and Fiscal Affairs Office</w:t>
      </w:r>
    </w:p>
    <w:p w:rsidR="004D6AFC" w:rsidRDefault="004D6AFC" w:rsidP="004D6A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D6AFC" w:rsidRDefault="004D6A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4D6AFC" w:rsidSect="004D6AFC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72944" w:rsidRPr="00522CE0" w:rsidRDefault="005729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729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65B60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26F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13-7-810 OF THE 1976 CODE, RELATING TO THE NUCLEAR ADVISORY COUNCIL, TO RENAME THE COUNCIL; AND TO AMEND SECTION 1-5-40(A)(70) AND SECTION 1-11-10(A)(15) OF THE 1976 CODE, RELATING TO THE SECRETARY OF STATE’S MONITORING OF </w:t>
      </w:r>
      <w:r w:rsidR="00CB6662">
        <w:rPr>
          <w:rFonts w:eastAsia="Times New Roman"/>
        </w:rPr>
        <w:t xml:space="preserve">STATE </w:t>
      </w:r>
      <w:r>
        <w:rPr>
          <w:rFonts w:eastAsia="Times New Roman"/>
        </w:rPr>
        <w:t xml:space="preserve">BOARDS AND COMMISSIONS AND TO </w:t>
      </w:r>
      <w:r w:rsidR="00CB6662">
        <w:rPr>
          <w:rFonts w:eastAsia="Times New Roman"/>
        </w:rPr>
        <w:t>OFFICES, DIVISIONS, AND OTHER AGENCIES WITHIN THE DEPARTMENT OF ADMINISTRATION</w:t>
      </w:r>
      <w:r>
        <w:rPr>
          <w:rFonts w:eastAsia="Times New Roman"/>
        </w:rPr>
        <w:t>, RESPECTIVELY, TO MAKE CONFORMING CHANGES.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65B60" w:rsidRDefault="00265B6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265B60" w:rsidRDefault="00265B6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B2047" w:rsidRDefault="00265B60" w:rsidP="00AB2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 w:rsidR="00AB2047">
        <w:rPr>
          <w:rFonts w:eastAsia="Times New Roman"/>
        </w:rPr>
        <w:tab/>
        <w:t>Section 13-7-810 of the 1976 Code is amended to read:</w:t>
      </w:r>
    </w:p>
    <w:p w:rsidR="00AB2047" w:rsidRDefault="00AB2047" w:rsidP="00AB2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:rsidR="00265B60" w:rsidRDefault="00AB2047" w:rsidP="00AB2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rPr>
          <w:rFonts w:eastAsia="Times New Roman"/>
        </w:rPr>
        <w:tab/>
        <w:t>“Section 13-7-810.</w:t>
      </w:r>
      <w:r w:rsidRPr="00C87E18">
        <w:tab/>
        <w:t xml:space="preserve">There is hereby established </w:t>
      </w:r>
      <w:r w:rsidRPr="00AB2047">
        <w:rPr>
          <w:strike/>
        </w:rPr>
        <w:t>a</w:t>
      </w:r>
      <w:r>
        <w:t xml:space="preserve"> </w:t>
      </w:r>
      <w:r>
        <w:rPr>
          <w:u w:val="single"/>
        </w:rPr>
        <w:t>the Governor’s</w:t>
      </w:r>
      <w:r w:rsidRPr="00C87E18">
        <w:t xml:space="preserve"> Nuclear Advisory Council in the Department of Administration, which shall be responsible to the Director of the Department of Administration and </w:t>
      </w:r>
      <w:r w:rsidR="00CB6662">
        <w:rPr>
          <w:u w:val="single"/>
        </w:rPr>
        <w:t>shall</w:t>
      </w:r>
      <w:r w:rsidR="00CB6662">
        <w:t xml:space="preserve"> </w:t>
      </w:r>
      <w:r w:rsidRPr="00C87E18">
        <w:t>report to the Governor.</w:t>
      </w:r>
      <w:r>
        <w:t>”</w:t>
      </w:r>
    </w:p>
    <w:p w:rsidR="00AB2047" w:rsidRDefault="00AB2047" w:rsidP="00AB2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AB2047" w:rsidRDefault="00AB2047" w:rsidP="00AB2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>SECTION</w:t>
      </w:r>
      <w:r>
        <w:tab/>
        <w:t>2.</w:t>
      </w:r>
      <w:r>
        <w:tab/>
        <w:t>Section 1-5-40(A)(70) of the 1976 Code is amended to read:</w:t>
      </w:r>
    </w:p>
    <w:p w:rsidR="00AB2047" w:rsidRDefault="00AB2047" w:rsidP="00AB2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AB2047" w:rsidRDefault="00AB2047" w:rsidP="00AB2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“</w:t>
      </w:r>
      <w:r w:rsidRPr="00CF4559">
        <w:t>(70)</w:t>
      </w:r>
      <w:r>
        <w:tab/>
      </w:r>
      <w:r w:rsidRPr="00AB2047">
        <w:rPr>
          <w:u w:val="single"/>
        </w:rPr>
        <w:t>Governor’s</w:t>
      </w:r>
      <w:r>
        <w:t xml:space="preserve"> </w:t>
      </w:r>
      <w:r w:rsidRPr="00AB2047">
        <w:t>Nuclear</w:t>
      </w:r>
      <w:r w:rsidRPr="00CF4559">
        <w:t xml:space="preserve"> Advisory Council</w:t>
      </w:r>
      <w:r>
        <w:t>”</w:t>
      </w:r>
    </w:p>
    <w:p w:rsidR="00AB2047" w:rsidRDefault="00AB2047" w:rsidP="00AB2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AB2047" w:rsidRDefault="00AB2047" w:rsidP="00AB2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>SECTION</w:t>
      </w:r>
      <w:r>
        <w:tab/>
        <w:t>3.</w:t>
      </w:r>
      <w:r>
        <w:tab/>
        <w:t>Section 1-11-10(A)(15) of the 1976 Code is amended to read:</w:t>
      </w:r>
    </w:p>
    <w:p w:rsidR="00AB2047" w:rsidRDefault="00AB2047" w:rsidP="00AB2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AB2047" w:rsidRDefault="00AB2047" w:rsidP="00AB2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tab/>
        <w:t>“</w:t>
      </w:r>
      <w:r w:rsidRPr="00EE24FE">
        <w:t>(15)</w:t>
      </w:r>
      <w:r>
        <w:tab/>
      </w:r>
      <w:r w:rsidRPr="00EE24FE">
        <w:t>the</w:t>
      </w:r>
      <w:r>
        <w:t xml:space="preserve"> </w:t>
      </w:r>
      <w:r>
        <w:rPr>
          <w:u w:val="single"/>
        </w:rPr>
        <w:t>Governor’s</w:t>
      </w:r>
      <w:r w:rsidRPr="00EE24FE">
        <w:t xml:space="preserve"> Nuclear Advisory Council as established in Article 9, Chapter 7, Title 13.</w:t>
      </w:r>
      <w:r>
        <w:t>”</w:t>
      </w:r>
    </w:p>
    <w:p w:rsidR="00265B60" w:rsidRDefault="00265B6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65B60" w:rsidRPr="00522CE0" w:rsidRDefault="00265B6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SECTION</w:t>
      </w:r>
      <w:r>
        <w:rPr>
          <w:rFonts w:eastAsia="Times New Roman"/>
        </w:rPr>
        <w:tab/>
      </w:r>
      <w:r w:rsidR="00026F1E">
        <w:rPr>
          <w:rFonts w:eastAsia="Times New Roman"/>
        </w:rPr>
        <w:t>4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07478C" w:rsidRDefault="009B4D8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002AD" w:rsidRDefault="001002AD" w:rsidP="001002AD">
      <w:pPr>
        <w:suppressAutoHyphens/>
        <w:jc w:val="both"/>
        <w:rPr>
          <w:rFonts w:eastAsia="Times New Roman"/>
        </w:rPr>
      </w:pPr>
    </w:p>
    <w:sectPr w:rsidR="001002AD" w:rsidSect="004D6AF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6F1E" w:rsidRDefault="00026F1E" w:rsidP="00522CE0">
      <w:r>
        <w:separator/>
      </w:r>
    </w:p>
  </w:endnote>
  <w:endnote w:type="continuationSeparator" w:id="0">
    <w:p w:rsidR="00026F1E" w:rsidRDefault="00026F1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0E63102-8FEE-4D00-AA43-17761E8CFE36}"/>
    <w:embedBold r:id="rId2" w:fontKey="{8E9C6DE0-19EC-4242-9144-887176080087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3" w:fontKey="{5C84355A-1FA6-45E7-8E64-3FFDEED3908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82CF6DD-E73C-4694-8174-6D253EA908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478C" w:rsidRPr="00572944" w:rsidRDefault="00572944" w:rsidP="0057294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[206</w:t>
    </w:r>
    <w:r w:rsidR="004D6AFC">
      <w:t>-</w:t>
    </w:r>
    <w:r w:rsidR="004D6AFC">
      <w:fldChar w:fldCharType="begin"/>
    </w:r>
    <w:r w:rsidR="004D6AFC">
      <w:instrText xml:space="preserve"> PAGE  \* MERGEFORMAT </w:instrText>
    </w:r>
    <w:r w:rsidR="004D6AFC">
      <w:fldChar w:fldCharType="separate"/>
    </w:r>
    <w:r w:rsidR="001002AD">
      <w:rPr>
        <w:noProof/>
      </w:rPr>
      <w:t>2</w:t>
    </w:r>
    <w:r w:rsidR="004D6AFC">
      <w:fldChar w:fldCharType="end"/>
    </w:r>
    <w:r w:rsidR="004D6AFC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AFC" w:rsidRPr="00572944" w:rsidRDefault="004D6AFC" w:rsidP="0057294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002A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6F1E" w:rsidRDefault="00026F1E" w:rsidP="00522CE0">
      <w:r>
        <w:separator/>
      </w:r>
    </w:p>
  </w:footnote>
  <w:footnote w:type="continuationSeparator" w:id="0">
    <w:p w:rsidR="00026F1E" w:rsidRDefault="00026F1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GORV.KMM.TRY"/>
    <w:docVar w:name="CoverAttorneyInitials" w:val="KMM"/>
    <w:docVar w:name="CoverAttorneyLastName" w:val="Moffitt"/>
    <w:docVar w:name="CoverBillType" w:val="b"/>
    <w:docVar w:name="CoverSenator" w:val="TRY"/>
    <w:docVar w:name="dvBillNumber" w:val="206"/>
    <w:docVar w:name="dvBillNumberPrefix" w:val="S. "/>
    <w:docVar w:name="dvOriginalBody" w:val="Senate"/>
    <w:docVar w:name="fulldraftpath" w:val="L:\S-RES\TRY\001GORV.KMM.TRY.DOCX"/>
    <w:docVar w:name="NameofBody" w:val="S"/>
    <w:docVar w:name="vgroup2" w:val="S-RES"/>
  </w:docVars>
  <w:rsids>
    <w:rsidRoot w:val="00265B60"/>
    <w:rsid w:val="00005D9D"/>
    <w:rsid w:val="00026F1E"/>
    <w:rsid w:val="00042AC1"/>
    <w:rsid w:val="00046516"/>
    <w:rsid w:val="00072458"/>
    <w:rsid w:val="0007478C"/>
    <w:rsid w:val="0007601D"/>
    <w:rsid w:val="000B0720"/>
    <w:rsid w:val="000B5EAF"/>
    <w:rsid w:val="000C045C"/>
    <w:rsid w:val="001002AD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65B60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2641"/>
    <w:rsid w:val="00454138"/>
    <w:rsid w:val="004813A2"/>
    <w:rsid w:val="004952FA"/>
    <w:rsid w:val="004B6A22"/>
    <w:rsid w:val="004D6AFC"/>
    <w:rsid w:val="004D7F37"/>
    <w:rsid w:val="00522CE0"/>
    <w:rsid w:val="00541951"/>
    <w:rsid w:val="00565148"/>
    <w:rsid w:val="00570403"/>
    <w:rsid w:val="00572944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D32D6"/>
    <w:rsid w:val="007E5CB7"/>
    <w:rsid w:val="008314D2"/>
    <w:rsid w:val="00850D87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4D80"/>
    <w:rsid w:val="009C118A"/>
    <w:rsid w:val="00A02011"/>
    <w:rsid w:val="00A03015"/>
    <w:rsid w:val="00A4011E"/>
    <w:rsid w:val="00A63896"/>
    <w:rsid w:val="00A86015"/>
    <w:rsid w:val="00A9594E"/>
    <w:rsid w:val="00AB2047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B6662"/>
    <w:rsid w:val="00CC0EC7"/>
    <w:rsid w:val="00CC251A"/>
    <w:rsid w:val="00CF143C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3E5BD8CC-B086-48AB-81DD-A1A0E2C46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1EF7BF14.dotm</Template>
  <TotalTime>0</TotalTime>
  <Pages>4</Pages>
  <Words>378</Words>
  <Characters>2036</Characters>
  <Application>Microsoft Office Word</Application>
  <DocSecurity>0</DocSecurity>
  <Lines>89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206 Text of Previous Version (Mar. 13, 2019) - South Carolina Legislature Online</dc:title>
  <dc:subject/>
  <dc:creator>Rebecca Landau</dc:creator>
  <cp:keywords/>
  <dc:description/>
  <cp:lastModifiedBy>Miriam Cook</cp:lastModifiedBy>
  <cp:revision>2</cp:revision>
  <dcterms:created xsi:type="dcterms:W3CDTF">2019-03-13T22:13:00Z</dcterms:created>
  <dcterms:modified xsi:type="dcterms:W3CDTF">2019-03-13T22:13:00Z</dcterms:modified>
</cp:coreProperties>
</file>