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220(c)(2) of the 1976 Code is amended by adding a subitem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subitem(c)(2). For purposes of this subitem,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2F21">
        <w:rPr>
          <w:rFonts w:eastAsia="Times New Roman"/>
        </w:rPr>
        <w:t>2</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2235" w:rsidRDefault="00232235" w:rsidP="00232235">
      <w:pPr>
        <w:suppressAutoHyphens/>
        <w:jc w:val="both"/>
        <w:rPr>
          <w:rFonts w:eastAsia="Times New Roman"/>
        </w:rPr>
      </w:pPr>
    </w:p>
    <w:sectPr w:rsidR="00232235" w:rsidSect="002322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30E43A-A92F-4EC5-8583-817B7A78AB52}"/>
    <w:embedBold r:id="rId2" w:fontKey="{09CF6DBE-D250-45A5-A808-B5C766D894F8}"/>
  </w:font>
  <w:font w:name="Calibri">
    <w:panose1 w:val="020F0502020204030204"/>
    <w:charset w:val="00"/>
    <w:family w:val="swiss"/>
    <w:pitch w:val="variable"/>
    <w:sig w:usb0="E00002FF" w:usb1="4000ACFF" w:usb2="00000001" w:usb3="00000000" w:csb0="0000019F" w:csb1="00000000"/>
    <w:embedRegular r:id="rId3" w:fontKey="{603AAB04-5DEB-410A-B4DF-51C69A8D58BB}"/>
  </w:font>
  <w:font w:name="Cambria">
    <w:panose1 w:val="02040503050406030204"/>
    <w:charset w:val="00"/>
    <w:family w:val="roman"/>
    <w:pitch w:val="variable"/>
    <w:sig w:usb0="E00002FF" w:usb1="400004FF" w:usb2="00000000" w:usb3="00000000" w:csb0="0000019F" w:csb1="00000000"/>
    <w:embedRegular r:id="rId4" w:fontKey="{07D87466-A29F-443A-B6CD-3D18FE87D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89" w:rsidRPr="00232235" w:rsidRDefault="00232235"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42AC1"/>
    <w:rsid w:val="00046516"/>
    <w:rsid w:val="00072458"/>
    <w:rsid w:val="0007601D"/>
    <w:rsid w:val="000B0720"/>
    <w:rsid w:val="000B5EAF"/>
    <w:rsid w:val="001315B2"/>
    <w:rsid w:val="00170561"/>
    <w:rsid w:val="00186AC9"/>
    <w:rsid w:val="00197DF1"/>
    <w:rsid w:val="001B3DD9"/>
    <w:rsid w:val="001B7E5D"/>
    <w:rsid w:val="001D3BAC"/>
    <w:rsid w:val="00213EB5"/>
    <w:rsid w:val="00216025"/>
    <w:rsid w:val="00232235"/>
    <w:rsid w:val="00245C4E"/>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3589"/>
    <w:rsid w:val="004813A2"/>
    <w:rsid w:val="004952FA"/>
    <w:rsid w:val="004B6A22"/>
    <w:rsid w:val="004D7F37"/>
    <w:rsid w:val="00522CE0"/>
    <w:rsid w:val="00541951"/>
    <w:rsid w:val="00565148"/>
    <w:rsid w:val="00570403"/>
    <w:rsid w:val="00576EC2"/>
    <w:rsid w:val="00593361"/>
    <w:rsid w:val="005A413B"/>
    <w:rsid w:val="005A5017"/>
    <w:rsid w:val="005A648C"/>
    <w:rsid w:val="005F07AC"/>
    <w:rsid w:val="005F1745"/>
    <w:rsid w:val="006866CD"/>
    <w:rsid w:val="006A1802"/>
    <w:rsid w:val="006C0CBB"/>
    <w:rsid w:val="006C74EA"/>
    <w:rsid w:val="00720D40"/>
    <w:rsid w:val="007318D4"/>
    <w:rsid w:val="00765784"/>
    <w:rsid w:val="007A4390"/>
    <w:rsid w:val="007E5CB7"/>
    <w:rsid w:val="008314D2"/>
    <w:rsid w:val="00862EC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474"/>
    <w:rsid w:val="00A4011E"/>
    <w:rsid w:val="00A82B38"/>
    <w:rsid w:val="00A86015"/>
    <w:rsid w:val="00A9594E"/>
    <w:rsid w:val="00AE59C8"/>
    <w:rsid w:val="00B10098"/>
    <w:rsid w:val="00B5790D"/>
    <w:rsid w:val="00B945C5"/>
    <w:rsid w:val="00BA20EA"/>
    <w:rsid w:val="00BB5AFC"/>
    <w:rsid w:val="00BC0A56"/>
    <w:rsid w:val="00C45366"/>
    <w:rsid w:val="00C57023"/>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219</Words>
  <Characters>1103</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(Dec. 12, 2018) - South Carolina Legislature Online</dc:title>
  <dc:subject/>
  <dc:creator>Sara Parrish</dc:creator>
  <cp:keywords/>
  <dc:description/>
  <cp:lastModifiedBy>S Volk</cp:lastModifiedBy>
  <cp:revision>2</cp:revision>
  <dcterms:created xsi:type="dcterms:W3CDTF">2018-12-12T21:44:00Z</dcterms:created>
  <dcterms:modified xsi:type="dcterms:W3CDTF">2018-12-12T21:44:00Z</dcterms:modified>
</cp:coreProperties>
</file>