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2019</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right" w:pos="5933"/>
        </w:tabs>
        <w:suppressAutoHyphens/>
      </w:pPr>
      <w:r>
        <w:tab/>
      </w:r>
      <w:r>
        <w:rPr>
          <w:b/>
          <w:sz w:val="36"/>
        </w:rPr>
        <w:t>S. 214</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1694">
        <w:t>Senators Kimpson, Sheheen and Gregory</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7D" w:rsidRPr="002B117D" w:rsidRDefault="00954049" w:rsidP="002B117D">
      <w:pPr>
        <w:tabs>
          <w:tab w:val="right" w:pos="5933"/>
        </w:tabs>
        <w:suppressAutoHyphens/>
        <w:rPr>
          <w:szCs w:val="22"/>
        </w:rPr>
      </w:pPr>
      <w:r>
        <w:rPr>
          <w:szCs w:val="22"/>
        </w:rPr>
        <w:t>S. Printed 1/16/19--S.</w:t>
      </w:r>
      <w:bookmarkStart w:id="0" w:name="_GoBack"/>
      <w:bookmarkEnd w:id="0"/>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214) </w:t>
      </w:r>
      <w:r w:rsidRPr="00B52FAC">
        <w:rPr>
          <w:color w:val="000000" w:themeColor="text1"/>
          <w:u w:color="000000" w:themeColor="text1"/>
        </w:rPr>
        <w:t>to amend the Code of Laws of South Carolina, 1976, by adding Section 12</w:t>
      </w:r>
      <w:r w:rsidRPr="00B52FAC">
        <w:rPr>
          <w:color w:val="000000" w:themeColor="text1"/>
          <w:u w:color="000000" w:themeColor="text1"/>
        </w:rPr>
        <w:noBreakHyphen/>
        <w:t>36</w:t>
      </w:r>
      <w:r w:rsidRPr="00B52FAC">
        <w:rPr>
          <w:color w:val="000000" w:themeColor="text1"/>
          <w:u w:color="000000" w:themeColor="text1"/>
        </w:rPr>
        <w:noBreakHyphen/>
        <w:t>71 so as to define “marketplace facilitator”</w:t>
      </w:r>
      <w:r>
        <w:t>, etc., respectfully</w:t>
      </w: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52FAC" w:rsidRPr="007D15B7" w:rsidRDefault="00B52FAC" w:rsidP="00B52FAC">
      <w:pPr>
        <w:rPr>
          <w:b/>
        </w:rPr>
      </w:pPr>
      <w:r w:rsidRPr="007D15B7">
        <w:rPr>
          <w:b/>
        </w:rPr>
        <w:t>Explanation of Fiscal Impact</w:t>
      </w:r>
    </w:p>
    <w:p w:rsidR="00B52FAC" w:rsidRPr="007D15B7" w:rsidRDefault="00954049" w:rsidP="00B52FAC">
      <w:pPr>
        <w:rPr>
          <w:b/>
        </w:rPr>
      </w:pPr>
      <w:sdt>
        <w:sdtPr>
          <w:rPr>
            <w:rFonts w:eastAsia="Calibri"/>
            <w:b/>
          </w:rPr>
          <w:id w:val="-860049155"/>
          <w:placeholder>
            <w:docPart w:val="FC5BCF9EBE694BBABE512D6DA4835823"/>
          </w:placeholder>
        </w:sdtPr>
        <w:sdtEndPr/>
        <w:sdtContent>
          <w:r w:rsidR="00B52FAC" w:rsidRPr="007D15B7">
            <w:rPr>
              <w:rFonts w:eastAsia="Calibri"/>
              <w:b/>
            </w:rPr>
            <w:t xml:space="preserve">Introduced on </w:t>
          </w:r>
        </w:sdtContent>
      </w:sdt>
      <w:r w:rsidR="00B52FAC" w:rsidRPr="007D15B7">
        <w:rPr>
          <w:rFonts w:eastAsia="Calibri"/>
          <w:b/>
        </w:rPr>
        <w:t>January 8, 2019</w:t>
      </w:r>
      <w:r w:rsidR="00B52FAC" w:rsidRPr="007D15B7">
        <w:rPr>
          <w:b/>
        </w:rPr>
        <w:t xml:space="preserve"> </w:t>
      </w:r>
    </w:p>
    <w:p w:rsidR="00B52FAC" w:rsidRPr="007D15B7" w:rsidRDefault="00B52FAC" w:rsidP="00B52FAC">
      <w:pPr>
        <w:rPr>
          <w:b/>
          <w:bCs/>
        </w:rPr>
      </w:pPr>
      <w:r w:rsidRPr="007D15B7">
        <w:rPr>
          <w:b/>
          <w:bCs/>
        </w:rPr>
        <w:t>State Reve</w:t>
      </w:r>
      <w:r>
        <w:rPr>
          <w:b/>
          <w:bCs/>
        </w:rPr>
        <w:t>n</w:t>
      </w:r>
      <w:r w:rsidRPr="007D15B7">
        <w:rPr>
          <w:b/>
          <w:bCs/>
        </w:rPr>
        <w:t>ue</w:t>
      </w:r>
    </w:p>
    <w:p w:rsidR="00B52FAC" w:rsidRPr="007D15B7" w:rsidRDefault="00B52FAC" w:rsidP="00B52FA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D15B7">
        <w:rPr>
          <w:sz w:val="22"/>
        </w:rPr>
        <w:t>This bill reinforces current sales tax terminology for retailers, sellers, and gross proceeds of sale and coincides with South Carolina longstanding sales tax policy that requires retailers including marketplace facilitators to remit sale and use tax on all retail sales of tangible personal property not otherwise excluded or exempted.  Since this language does not represent a change in South Carolina’s longstanding sales tax policy,</w:t>
      </w:r>
      <w:r w:rsidR="00C00948">
        <w:rPr>
          <w:sz w:val="22"/>
        </w:rPr>
        <w:t xml:space="preserve"> we do not anticipate that the s</w:t>
      </w:r>
      <w:r w:rsidRPr="007D15B7">
        <w:rPr>
          <w:sz w:val="22"/>
        </w:rPr>
        <w:t>tate will realize any appreciable increase in sales and use tax revenue from the enactment of this bill.</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FAC" w:rsidSect="00B52F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DE" w:rsidRDefault="00D81BDE"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6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C30">
        <w:rPr>
          <w:color w:val="000000" w:themeColor="text1"/>
          <w:u w:color="000000" w:themeColor="text1"/>
        </w:rPr>
        <w:t>TO AMEND THE CODE OF LAWS OF SOUTH CAROLINA, 1976, BY ADDING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 xml:space="preserve">71 SO AS TO DEFINE </w:t>
      </w:r>
      <w:r>
        <w:rPr>
          <w:color w:val="000000" w:themeColor="text1"/>
          <w:u w:color="000000" w:themeColor="text1"/>
        </w:rPr>
        <w:t>“</w:t>
      </w:r>
      <w:r w:rsidRPr="00B54C30">
        <w:rPr>
          <w:color w:val="000000" w:themeColor="text1"/>
          <w:u w:color="000000" w:themeColor="text1"/>
        </w:rPr>
        <w:t>MARKETPLACE FACILITATOR</w:t>
      </w:r>
      <w:r>
        <w:rPr>
          <w:color w:val="000000" w:themeColor="text1"/>
          <w:u w:color="000000" w:themeColor="text1"/>
        </w:rPr>
        <w:t>”</w:t>
      </w:r>
      <w:r w:rsidRPr="00B54C30">
        <w:rPr>
          <w:color w:val="000000" w:themeColor="text1"/>
          <w:u w:color="000000" w:themeColor="text1"/>
        </w:rPr>
        <w:t>; TO AMEND SECTIONS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 AND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 ALL RELATING TO SALES TAX DEFINITIONS, SO AS TO FURTHER INFORM MARKETPLACE FACILITATORS OF THEIR REQUIREMENTS; AND TO AMEND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RELATING TO THE COLLECTION OF SALES TAX BY RETAILERS, SO AS TO FURTHER INFORM MARKETPLACE FACILITATORS OF THEIR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1.</w:t>
      </w:r>
      <w:r w:rsidRPr="00B54C30">
        <w:rPr>
          <w:color w:val="000000" w:themeColor="text1"/>
          <w:u w:color="000000" w:themeColor="text1"/>
        </w:rPr>
        <w:tab/>
        <w:t>The General Assembly finds: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Pr="00B54C30">
        <w:rPr>
          <w:color w:val="000000" w:themeColor="text1"/>
          <w:u w:color="000000" w:themeColor="text1"/>
        </w:rPr>
        <w:tab/>
        <w:t xml:space="preserve">that the South Carolina Sales and Use Tax Act requires any person engaged in business as a retailer to remit the sales and use tax on all retail sales of tangible personal property not otherwise excluded or exempted from the tax.  This requirement applies to all retail sales of tangible personal property by the retailer, whether the tangible personal property is owned by the retailer or another person.  Retailers selling tangible personal property at retail on consignment, by auction, or in any other manner must remit the sales and use tax on such retail sales.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Pr="00B54C30">
        <w:rPr>
          <w:color w:val="000000" w:themeColor="text1"/>
          <w:u w:color="000000" w:themeColor="text1"/>
        </w:rPr>
        <w:tab/>
        <w:t xml:space="preserve">that the </w:t>
      </w:r>
      <w:r w:rsidR="008E0838">
        <w:rPr>
          <w:color w:val="000000" w:themeColor="text1"/>
          <w:u w:color="000000" w:themeColor="text1"/>
        </w:rPr>
        <w:t>I</w:t>
      </w:r>
      <w:r w:rsidRPr="00B54C30">
        <w:rPr>
          <w:color w:val="000000" w:themeColor="text1"/>
          <w:u w:color="000000" w:themeColor="text1"/>
        </w:rPr>
        <w:t>nternet marketplaces where a person sells tangible personal property at retail by listing or advertising, or allowing the listing or advertising of, another person</w:t>
      </w:r>
      <w:r w:rsidR="00612944" w:rsidRPr="00612944">
        <w:rPr>
          <w:color w:val="000000" w:themeColor="text1"/>
          <w:u w:color="000000" w:themeColor="text1"/>
        </w:rPr>
        <w:t>’</w:t>
      </w:r>
      <w:r w:rsidRPr="00B54C30">
        <w:rPr>
          <w:color w:val="000000" w:themeColor="text1"/>
          <w:u w:color="000000" w:themeColor="text1"/>
        </w:rPr>
        <w:t xml:space="preserve">s products on an online marketplace and collects or processes the payment from the customer are retailers required to remit the sales and use tax on such retail sales under the provisions of the South Carolina sales and use tax law.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ab/>
        <w:t>(3)</w:t>
      </w:r>
      <w:r w:rsidRPr="00B54C30">
        <w:rPr>
          <w:color w:val="000000" w:themeColor="text1"/>
          <w:u w:color="000000" w:themeColor="text1"/>
        </w:rPr>
        <w:tab/>
        <w:t xml:space="preserve">with the changing economy and ever expanding role of the </w:t>
      </w:r>
      <w:r w:rsidR="008E0838">
        <w:rPr>
          <w:color w:val="000000" w:themeColor="text1"/>
          <w:u w:color="000000" w:themeColor="text1"/>
        </w:rPr>
        <w:t>I</w:t>
      </w:r>
      <w:r w:rsidRPr="00B54C30">
        <w:rPr>
          <w:color w:val="000000" w:themeColor="text1"/>
          <w:u w:color="000000" w:themeColor="text1"/>
        </w:rPr>
        <w:t>nternet in the retail market, that the longstanding requirement in the sales and use tax law that a retailer remit the tax on retail sales of tangible personal property owned by another person must apply to all retailers, including bot</w:t>
      </w:r>
      <w:r w:rsidR="008E0838">
        <w:rPr>
          <w:color w:val="000000" w:themeColor="text1"/>
          <w:u w:color="000000" w:themeColor="text1"/>
        </w:rPr>
        <w:t>h I</w:t>
      </w:r>
      <w:r w:rsidRPr="00B54C30">
        <w:rPr>
          <w:color w:val="000000" w:themeColor="text1"/>
          <w:u w:color="000000" w:themeColor="text1"/>
        </w:rPr>
        <w:t>nternet retailers and brick and mortar retailers.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Pr="00B54C30">
        <w:rPr>
          <w:color w:val="000000" w:themeColor="text1"/>
          <w:u w:color="000000" w:themeColor="text1"/>
        </w:rPr>
        <w:tab/>
        <w:t>to ensure retailers selling another person</w:t>
      </w:r>
      <w:r w:rsidR="00612944" w:rsidRPr="00612944">
        <w:rPr>
          <w:color w:val="000000" w:themeColor="text1"/>
          <w:u w:color="000000" w:themeColor="text1"/>
        </w:rPr>
        <w:t>’</w:t>
      </w:r>
      <w:r w:rsidRPr="00B54C30">
        <w:rPr>
          <w:color w:val="000000" w:themeColor="text1"/>
          <w:u w:color="000000" w:themeColor="text1"/>
        </w:rPr>
        <w:t>s tan</w:t>
      </w:r>
      <w:r w:rsidR="008E0838">
        <w:rPr>
          <w:color w:val="000000" w:themeColor="text1"/>
          <w:u w:color="000000" w:themeColor="text1"/>
        </w:rPr>
        <w:t>gible personal property on the I</w:t>
      </w:r>
      <w:r w:rsidRPr="00B54C30">
        <w:rPr>
          <w:color w:val="000000" w:themeColor="text1"/>
          <w:u w:color="000000" w:themeColor="text1"/>
        </w:rPr>
        <w:t>nternet clearly understand and are informed of their requirements to remit the sales and use tax in the same manner as retailers selling another person</w:t>
      </w:r>
      <w:r w:rsidR="00612944" w:rsidRPr="00612944">
        <w:rPr>
          <w:color w:val="000000" w:themeColor="text1"/>
          <w:u w:color="000000" w:themeColor="text1"/>
        </w:rPr>
        <w:t>’</w:t>
      </w:r>
      <w:r w:rsidRPr="00B54C30">
        <w:rPr>
          <w:color w:val="000000" w:themeColor="text1"/>
          <w:u w:color="000000" w:themeColor="text1"/>
        </w:rPr>
        <w:t>s tangible personal property in a brick and mortar store, the following provisions of this act, which do not represent a change in policy, are enacted to further set forth South Carolina</w:t>
      </w:r>
      <w:r w:rsidR="00612944" w:rsidRPr="00612944">
        <w:rPr>
          <w:color w:val="000000" w:themeColor="text1"/>
          <w:u w:color="000000" w:themeColor="text1"/>
        </w:rPr>
        <w:t>’</w:t>
      </w:r>
      <w:r w:rsidRPr="00B54C30">
        <w:rPr>
          <w:color w:val="000000" w:themeColor="text1"/>
          <w:u w:color="000000" w:themeColor="text1"/>
        </w:rPr>
        <w:t>s longstanding position.</w:t>
      </w:r>
      <w:r w:rsidR="00417589">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2.</w:t>
      </w:r>
      <w:r w:rsidRPr="00B54C30">
        <w:rPr>
          <w:color w:val="000000" w:themeColor="text1"/>
          <w:u w:color="000000" w:themeColor="text1"/>
        </w:rPr>
        <w:tab/>
        <w:t>Article 1, Chapter 36, Title 12 of the 1976 Code is amended by adding:</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r w:rsidRPr="00B54C30">
        <w:rPr>
          <w:color w:val="000000" w:themeColor="text1"/>
          <w:u w:color="000000" w:themeColor="text1"/>
        </w:rPr>
        <w:tab/>
        <w:t>(A)(1)</w:t>
      </w:r>
      <w:r w:rsidRPr="00B54C30">
        <w:rPr>
          <w:color w:val="000000" w:themeColor="text1"/>
          <w:u w:color="000000" w:themeColor="text1"/>
        </w:rPr>
        <w:tab/>
      </w:r>
      <w:r w:rsidR="00612944" w:rsidRPr="00612944">
        <w:rPr>
          <w:color w:val="000000" w:themeColor="text1"/>
          <w:u w:color="000000" w:themeColor="text1"/>
        </w:rPr>
        <w:t>‘</w:t>
      </w:r>
      <w:r w:rsidRPr="00B54C30">
        <w:rPr>
          <w:color w:val="000000" w:themeColor="text1"/>
          <w:u w:color="000000" w:themeColor="text1"/>
        </w:rPr>
        <w:t>Marketplace facilitator</w:t>
      </w:r>
      <w:r w:rsidR="00612944" w:rsidRPr="00612944">
        <w:rPr>
          <w:color w:val="000000" w:themeColor="text1"/>
          <w:u w:color="000000" w:themeColor="text1"/>
        </w:rPr>
        <w:t>’</w:t>
      </w:r>
      <w:r w:rsidRPr="00B54C30">
        <w:rPr>
          <w:color w:val="000000" w:themeColor="text1"/>
          <w:u w:color="000000" w:themeColor="text1"/>
        </w:rPr>
        <w:t xml:space="preserve"> means any person engaged in the business of facilitating a retail sale of tangible personal property by: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(a)</w:t>
      </w:r>
      <w:r w:rsidRPr="00B54C30">
        <w:rPr>
          <w:color w:val="000000" w:themeColor="text1"/>
          <w:u w:color="000000" w:themeColor="text1"/>
        </w:rPr>
        <w:tab/>
      </w:r>
      <w:proofErr w:type="gramStart"/>
      <w:r w:rsidRPr="00B54C30">
        <w:rPr>
          <w:color w:val="000000" w:themeColor="text1"/>
          <w:u w:color="000000" w:themeColor="text1"/>
        </w:rPr>
        <w:t>listing</w:t>
      </w:r>
      <w:proofErr w:type="gramEnd"/>
      <w:r w:rsidRPr="00B54C30">
        <w:rPr>
          <w:color w:val="000000" w:themeColor="text1"/>
          <w:u w:color="000000" w:themeColor="text1"/>
        </w:rPr>
        <w:t xml:space="preserve"> or advertising, or allowing the listing or advertising of, the products of another person in any marketplace where sales at retail occur; and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(b)</w:t>
      </w:r>
      <w:r w:rsidRPr="00B54C30">
        <w:rPr>
          <w:color w:val="000000" w:themeColor="text1"/>
          <w:u w:color="000000" w:themeColor="text1"/>
        </w:rPr>
        <w:tab/>
      </w:r>
      <w:proofErr w:type="gramStart"/>
      <w:r w:rsidRPr="00B54C30">
        <w:rPr>
          <w:color w:val="000000" w:themeColor="text1"/>
          <w:u w:color="000000" w:themeColor="text1"/>
        </w:rPr>
        <w:t>collecting</w:t>
      </w:r>
      <w:proofErr w:type="gramEnd"/>
      <w:r w:rsidRPr="00B54C30">
        <w:rPr>
          <w:color w:val="000000" w:themeColor="text1"/>
          <w:u w:color="000000" w:themeColor="text1"/>
        </w:rPr>
        <w:t xml:space="preserve"> or processing payments from the purchaser, either directly or indirectly through an agreement or arrangement with a third party.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t>(2)</w:t>
      </w:r>
      <w:r w:rsidRPr="00B54C30">
        <w:rPr>
          <w:color w:val="000000" w:themeColor="text1"/>
          <w:u w:color="000000" w:themeColor="text1"/>
        </w:rPr>
        <w:tab/>
        <w:t>If a person meets the criteria set forth in item (1), then that person is a market</w:t>
      </w:r>
      <w:r w:rsidR="00824DF5">
        <w:rPr>
          <w:color w:val="000000" w:themeColor="text1"/>
          <w:u w:color="000000" w:themeColor="text1"/>
        </w:rPr>
        <w:t>place</w:t>
      </w:r>
      <w:r w:rsidRPr="00B54C30">
        <w:rPr>
          <w:color w:val="000000" w:themeColor="text1"/>
          <w:u w:color="000000" w:themeColor="text1"/>
        </w:rPr>
        <w:t xml:space="preserve"> facilitator regardless of whether the person receives compensation or other consideration in exchange for its services.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(B)</w:t>
      </w:r>
      <w:r w:rsidRPr="00B54C30">
        <w:rPr>
          <w:color w:val="000000" w:themeColor="text1"/>
          <w:u w:color="000000" w:themeColor="text1"/>
        </w:rPr>
        <w:tab/>
        <w:t>A marketplace may be physical or electronic and includes, but is not limited to, any space, store, booth, catalog, website, television or radio broadcast, or similar place, medium, or forum.</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 xml:space="preserve">For purposes of subsection (A), a marketplace facilitator includes any related entities assisting the marketplace facilitator in sales, storage, distribution, payment collection, or in any other manner, with respect to the marketplace.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(D)</w:t>
      </w:r>
      <w:r w:rsidRPr="00B54C30">
        <w:rPr>
          <w:color w:val="000000" w:themeColor="text1"/>
          <w:u w:color="000000" w:themeColor="text1"/>
        </w:rPr>
        <w:tab/>
        <w:t>When a marketplace facilitator is comprised of multiple entities, the entity that lists or advertises, or allows the listing or advertising of, the products sold at retail in the marketplace is the entity responsible for remitting the sales and use tax to the State.</w:t>
      </w:r>
      <w:r w:rsidR="00417589">
        <w:rPr>
          <w:color w:val="000000" w:themeColor="text1"/>
          <w:u w:color="000000" w:themeColor="text1"/>
        </w:rPr>
        <w:t>”</w:t>
      </w:r>
      <w:r w:rsidRPr="00B54C30">
        <w:rPr>
          <w:color w:val="000000" w:themeColor="text1"/>
          <w:u w:color="000000" w:themeColor="text1"/>
        </w:rPr>
        <w:t xml:space="preserv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SECTION</w:t>
      </w:r>
      <w:r w:rsidRPr="00B54C30">
        <w:rPr>
          <w:color w:val="000000" w:themeColor="text1"/>
          <w:u w:color="000000" w:themeColor="text1"/>
        </w:rPr>
        <w:tab/>
        <w:t>3.</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of the 1976 Code is amended by adding an item before the last undesignated paragraph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Pr="00B54C30">
        <w:rPr>
          <w:color w:val="000000" w:themeColor="text1"/>
          <w:u w:color="000000" w:themeColor="text1"/>
        </w:rPr>
        <w:tab/>
      </w:r>
      <w:proofErr w:type="gramStart"/>
      <w:r w:rsidRPr="00B54C30">
        <w:rPr>
          <w:color w:val="000000" w:themeColor="text1"/>
          <w:u w:color="000000" w:themeColor="text1"/>
        </w:rPr>
        <w:t>operating</w:t>
      </w:r>
      <w:proofErr w:type="gramEnd"/>
      <w:r w:rsidRPr="00B54C30">
        <w:rPr>
          <w:color w:val="000000" w:themeColor="text1"/>
          <w:u w:color="000000" w:themeColor="text1"/>
        </w:rPr>
        <w:t xml:space="preserve"> as a marketplace facilitator, as defined in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4.</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proofErr w:type="gramStart"/>
      <w:r w:rsidRPr="00B54C30">
        <w:rPr>
          <w:color w:val="000000" w:themeColor="text1"/>
          <w:u w:color="000000" w:themeColor="text1"/>
        </w:rPr>
        <w:t>90(</w:t>
      </w:r>
      <w:proofErr w:type="gramEnd"/>
      <w:r w:rsidRPr="00B54C30">
        <w:rPr>
          <w:color w:val="000000" w:themeColor="text1"/>
          <w:u w:color="000000" w:themeColor="text1"/>
        </w:rPr>
        <w:t>1)(a)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w:t>
      </w:r>
      <w:proofErr w:type="gramStart"/>
      <w:r w:rsidRPr="00B54C30">
        <w:rPr>
          <w:color w:val="000000" w:themeColor="text1"/>
          <w:u w:color="000000" w:themeColor="text1"/>
        </w:rPr>
        <w:t>a</w:t>
      </w:r>
      <w:proofErr w:type="gramEnd"/>
      <w:r w:rsidRPr="00B54C30">
        <w:rPr>
          <w:color w:val="000000" w:themeColor="text1"/>
          <w:u w:color="000000" w:themeColor="text1"/>
        </w:rPr>
        <w:t>)</w:t>
      </w:r>
      <w:r w:rsidRPr="00B54C30">
        <w:rPr>
          <w:color w:val="000000" w:themeColor="text1"/>
          <w:u w:color="000000" w:themeColor="text1"/>
        </w:rPr>
        <w:tab/>
        <w:t>the proceeds from the sale of property sold on consignment by the taxpayer</w:t>
      </w:r>
      <w:r w:rsidRPr="00B54C30">
        <w:rPr>
          <w:color w:val="000000" w:themeColor="text1"/>
          <w:u w:val="single" w:color="000000" w:themeColor="text1"/>
        </w:rPr>
        <w:t>, including property sold through a marketplace by a marketplace facilitator</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5.</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proofErr w:type="gramStart"/>
      <w:r w:rsidRPr="00B54C30">
        <w:rPr>
          <w:color w:val="000000" w:themeColor="text1"/>
          <w:u w:color="000000" w:themeColor="text1"/>
        </w:rPr>
        <w:t>130(</w:t>
      </w:r>
      <w:proofErr w:type="gramEnd"/>
      <w:r w:rsidRPr="00B54C30">
        <w:rPr>
          <w:color w:val="000000" w:themeColor="text1"/>
          <w:u w:color="000000" w:themeColor="text1"/>
        </w:rPr>
        <w:t xml:space="preserve">1) of the 1976 Code is amended by adding a </w:t>
      </w:r>
      <w:proofErr w:type="spellStart"/>
      <w:r w:rsidRPr="00B54C30">
        <w:rPr>
          <w:color w:val="000000" w:themeColor="text1"/>
          <w:u w:color="000000" w:themeColor="text1"/>
        </w:rPr>
        <w:t>subitem</w:t>
      </w:r>
      <w:proofErr w:type="spellEnd"/>
      <w:r w:rsidRPr="00B54C30">
        <w:rPr>
          <w:color w:val="000000" w:themeColor="text1"/>
          <w:u w:color="000000" w:themeColor="text1"/>
        </w:rPr>
        <w:t xml:space="preserve">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r>
      <w:proofErr w:type="gramStart"/>
      <w:r w:rsidRPr="00B54C30">
        <w:rPr>
          <w:color w:val="000000" w:themeColor="text1"/>
          <w:u w:color="000000" w:themeColor="text1"/>
        </w:rPr>
        <w:t>the</w:t>
      </w:r>
      <w:proofErr w:type="gramEnd"/>
      <w:r w:rsidRPr="00B54C30">
        <w:rPr>
          <w:color w:val="000000" w:themeColor="text1"/>
          <w:u w:color="000000" w:themeColor="text1"/>
        </w:rPr>
        <w:t xml:space="preserve"> proceeds from the sale of property sold on consignment by the taxpayer, including property sold through a marketplace by a marketplace facilitator.”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6.</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w:t>
      </w:r>
      <w:r w:rsidRPr="00B54C30">
        <w:rPr>
          <w:color w:val="000000" w:themeColor="text1"/>
          <w:u w:color="000000" w:themeColor="text1"/>
        </w:rPr>
        <w:tab/>
        <w:t>Each seller making retail sales of tangible personal property for storage, use, or other consumption in this State shall collect and remit the tax in accordance with this chapter and shall obtain from the department a retail license as provided in this chapter, if the retail seller: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00700961">
        <w:rPr>
          <w:color w:val="000000" w:themeColor="text1"/>
          <w:u w:color="000000" w:themeColor="text1"/>
        </w:rPr>
        <w:tab/>
      </w:r>
      <w:r w:rsidRPr="00B54C30">
        <w:rPr>
          <w:color w:val="000000" w:themeColor="text1"/>
          <w:u w:color="000000" w:themeColor="text1"/>
        </w:rPr>
        <w:t>maintains a place of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00700961">
        <w:rPr>
          <w:color w:val="000000" w:themeColor="text1"/>
          <w:u w:color="000000" w:themeColor="text1"/>
        </w:rPr>
        <w:tab/>
      </w:r>
      <w:proofErr w:type="gramStart"/>
      <w:r w:rsidRPr="00B54C30">
        <w:rPr>
          <w:color w:val="000000" w:themeColor="text1"/>
          <w:u w:color="000000" w:themeColor="text1"/>
        </w:rPr>
        <w:t>qualifies</w:t>
      </w:r>
      <w:proofErr w:type="gramEnd"/>
      <w:r w:rsidRPr="00B54C30">
        <w:rPr>
          <w:color w:val="000000" w:themeColor="text1"/>
          <w:u w:color="000000" w:themeColor="text1"/>
        </w:rPr>
        <w:t xml:space="preserve"> to do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00700961">
        <w:rPr>
          <w:color w:val="000000" w:themeColor="text1"/>
          <w:u w:color="000000" w:themeColor="text1"/>
        </w:rPr>
        <w:tab/>
      </w:r>
      <w:proofErr w:type="gramStart"/>
      <w:r w:rsidRPr="00B54C30">
        <w:rPr>
          <w:color w:val="000000" w:themeColor="text1"/>
          <w:u w:color="000000" w:themeColor="text1"/>
        </w:rPr>
        <w:t>solicits</w:t>
      </w:r>
      <w:proofErr w:type="gramEnd"/>
      <w:r w:rsidRPr="00B54C30">
        <w:rPr>
          <w:color w:val="000000" w:themeColor="text1"/>
          <w:u w:color="000000" w:themeColor="text1"/>
        </w:rPr>
        <w:t xml:space="preserve"> and receives purchases or orders by an agent</w:t>
      </w:r>
      <w:r w:rsidRPr="00B54C30">
        <w:rPr>
          <w:color w:val="000000" w:themeColor="text1"/>
          <w:u w:val="single" w:color="000000" w:themeColor="text1"/>
        </w:rPr>
        <w:t>,</w:t>
      </w:r>
      <w:r w:rsidRPr="00B54C30">
        <w:rPr>
          <w:color w:val="000000" w:themeColor="text1"/>
          <w:u w:color="000000" w:themeColor="text1"/>
        </w:rPr>
        <w:t xml:space="preserve"> </w:t>
      </w:r>
      <w:r w:rsidRPr="00B54C30">
        <w:rPr>
          <w:strike/>
          <w:color w:val="000000" w:themeColor="text1"/>
          <w:u w:color="000000" w:themeColor="text1"/>
        </w:rPr>
        <w:t>or salesman</w:t>
      </w:r>
      <w:r w:rsidRPr="00B54C30">
        <w:rPr>
          <w:color w:val="000000" w:themeColor="text1"/>
          <w:u w:color="000000" w:themeColor="text1"/>
        </w:rPr>
        <w:t xml:space="preserve"> </w:t>
      </w:r>
      <w:r w:rsidRPr="00B54C30">
        <w:rPr>
          <w:color w:val="000000" w:themeColor="text1"/>
          <w:u w:val="single" w:color="000000" w:themeColor="text1"/>
        </w:rPr>
        <w:t>independe</w:t>
      </w:r>
      <w:r w:rsidR="008E0838">
        <w:rPr>
          <w:color w:val="000000" w:themeColor="text1"/>
          <w:u w:val="single" w:color="000000" w:themeColor="text1"/>
        </w:rPr>
        <w:t>nt contractor, representative, I</w:t>
      </w:r>
      <w:r w:rsidRPr="00B54C30">
        <w:rPr>
          <w:color w:val="000000" w:themeColor="text1"/>
          <w:u w:val="single" w:color="000000" w:themeColor="text1"/>
        </w:rPr>
        <w:t>nternet website, or any other means</w:t>
      </w:r>
      <w:r w:rsidRPr="00B54C30">
        <w:rPr>
          <w:color w:val="000000" w:themeColor="text1"/>
          <w:u w:color="000000" w:themeColor="text1"/>
        </w:rPr>
        <w:t>;</w:t>
      </w:r>
      <w:r w:rsidRPr="008E0838">
        <w:rPr>
          <w:color w:val="000000" w:themeColor="text1"/>
          <w:u w:color="000000" w:themeColor="text1"/>
        </w:rPr>
        <w:t xml:space="preserve">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00700961">
        <w:rPr>
          <w:color w:val="000000" w:themeColor="text1"/>
          <w:u w:color="000000" w:themeColor="text1"/>
        </w:rPr>
        <w:tab/>
      </w:r>
      <w:proofErr w:type="gramStart"/>
      <w:r w:rsidRPr="00B54C30">
        <w:rPr>
          <w:color w:val="000000" w:themeColor="text1"/>
          <w:u w:color="000000" w:themeColor="text1"/>
        </w:rPr>
        <w:t>distributes</w:t>
      </w:r>
      <w:proofErr w:type="gramEnd"/>
      <w:r w:rsidRPr="00B54C30">
        <w:rPr>
          <w:color w:val="000000" w:themeColor="text1"/>
          <w:u w:color="000000" w:themeColor="text1"/>
        </w:rPr>
        <w:t xml:space="preserve"> catalogs, or other advertising matter, and by reason of that distribution receives and accepts orders from residents within the State</w:t>
      </w:r>
      <w:r w:rsidRPr="00B54C30">
        <w:rPr>
          <w:color w:val="000000" w:themeColor="text1"/>
          <w:u w:val="single" w:color="000000" w:themeColor="text1"/>
        </w:rPr>
        <w:t>;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54C30">
        <w:rPr>
          <w:color w:val="000000" w:themeColor="text1"/>
          <w:u w:color="000000" w:themeColor="text1"/>
        </w:rPr>
        <w:tab/>
      </w:r>
      <w:r w:rsidRPr="00B54C30">
        <w:rPr>
          <w:color w:val="000000" w:themeColor="text1"/>
          <w:u w:val="single" w:color="000000" w:themeColor="text1"/>
        </w:rPr>
        <w:t>(5)</w:t>
      </w:r>
      <w:r w:rsidRPr="00B54C30">
        <w:rPr>
          <w:color w:val="000000" w:themeColor="text1"/>
          <w:u w:color="000000" w:themeColor="text1"/>
        </w:rPr>
        <w:tab/>
      </w:r>
      <w:proofErr w:type="gramStart"/>
      <w:r w:rsidRPr="00B54C30">
        <w:rPr>
          <w:color w:val="000000" w:themeColor="text1"/>
          <w:u w:val="single" w:color="000000" w:themeColor="text1"/>
        </w:rPr>
        <w:t>operates</w:t>
      </w:r>
      <w:proofErr w:type="gramEnd"/>
      <w:r w:rsidRPr="00B54C30">
        <w:rPr>
          <w:color w:val="000000" w:themeColor="text1"/>
          <w:u w:val="single" w:color="000000" w:themeColor="text1"/>
        </w:rPr>
        <w:t xml:space="preserve"> as a marketplace facilitator;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val="single" w:color="000000" w:themeColor="text1"/>
        </w:rPr>
        <w:t>(6)</w:t>
      </w:r>
      <w:r w:rsidRPr="00B54C30">
        <w:rPr>
          <w:color w:val="000000" w:themeColor="text1"/>
          <w:u w:color="000000" w:themeColor="text1"/>
        </w:rPr>
        <w:tab/>
      </w:r>
      <w:proofErr w:type="gramStart"/>
      <w:r w:rsidRPr="00B54C30">
        <w:rPr>
          <w:color w:val="000000" w:themeColor="text1"/>
          <w:u w:val="single" w:color="000000" w:themeColor="text1"/>
        </w:rPr>
        <w:t>meets</w:t>
      </w:r>
      <w:proofErr w:type="gramEnd"/>
      <w:r w:rsidRPr="00B54C30">
        <w:rPr>
          <w:color w:val="000000" w:themeColor="text1"/>
          <w:u w:val="single" w:color="000000" w:themeColor="text1"/>
        </w:rPr>
        <w:t xml:space="preserve"> constitutional standards for economic nexus with South Carolina for purposes of the sales and use tax</w:t>
      </w:r>
      <w:r w:rsidRPr="008E0838">
        <w:rPr>
          <w:color w:val="000000" w:themeColor="text1"/>
          <w:u w:color="000000" w:themeColor="text1"/>
        </w:rPr>
        <w:t>.</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16"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C30">
        <w:rPr>
          <w:color w:val="000000" w:themeColor="text1"/>
          <w:u w:color="000000" w:themeColor="text1"/>
        </w:rPr>
        <w:t>SECTION</w:t>
      </w:r>
      <w:r w:rsidRPr="00B54C30">
        <w:rPr>
          <w:color w:val="000000" w:themeColor="text1"/>
          <w:u w:color="000000" w:themeColor="text1"/>
        </w:rPr>
        <w:tab/>
        <w:t>7.</w:t>
      </w:r>
      <w:r w:rsidRPr="00B54C30">
        <w:rPr>
          <w:color w:val="000000" w:themeColor="text1"/>
          <w:u w:color="000000" w:themeColor="text1"/>
        </w:rPr>
        <w:tab/>
        <w:t>This act takes effect upon approval by the Governor.</w:t>
      </w:r>
    </w:p>
    <w:p w:rsidR="0081439F" w:rsidRDefault="00612944" w:rsidP="0072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C15" w:rsidRDefault="002D3C15" w:rsidP="002D3C15">
      <w:pPr>
        <w:suppressAutoHyphens/>
      </w:pPr>
    </w:p>
    <w:sectPr w:rsidR="002D3C15" w:rsidSect="00B52F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291" w:rsidRDefault="00101291" w:rsidP="009F0C77">
      <w:r>
        <w:separator/>
      </w:r>
    </w:p>
  </w:endnote>
  <w:endnote w:type="continuationSeparator" w:id="0">
    <w:p w:rsidR="00101291" w:rsidRDefault="00101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4D353B-E6C0-4BBD-8071-22A2A4DE1C60}"/>
    <w:embedBold r:id="rId2" w:fontKey="{7DB10E04-E18C-4456-9BDB-622B4EB8414E}"/>
  </w:font>
  <w:font w:name="Calibri">
    <w:panose1 w:val="020F0502020204030204"/>
    <w:charset w:val="00"/>
    <w:family w:val="swiss"/>
    <w:pitch w:val="variable"/>
    <w:sig w:usb0="E00002FF" w:usb1="4000ACFF" w:usb2="00000001" w:usb3="00000000" w:csb0="0000019F" w:csb1="00000000"/>
    <w:embedRegular r:id="rId3" w:fontKey="{C5945E61-CE45-424D-B2ED-2F4FF176B521}"/>
    <w:embedBold r:id="rId4" w:fontKey="{8322BD21-F9D7-4EF7-8A96-F13495B4456E}"/>
  </w:font>
  <w:font w:name="Cambria">
    <w:panose1 w:val="02040503050406030204"/>
    <w:charset w:val="00"/>
    <w:family w:val="roman"/>
    <w:pitch w:val="variable"/>
    <w:sig w:usb0="E00002FF" w:usb1="400004FF" w:usb2="00000000" w:usb3="00000000" w:csb0="0000019F" w:csb1="00000000"/>
    <w:embedRegular r:id="rId5" w:fontKey="{F7A66005-3767-488C-B64A-5318C9A9DEE3}"/>
  </w:font>
  <w:font w:name="Segoe UI">
    <w:panose1 w:val="020B0502040204020203"/>
    <w:charset w:val="00"/>
    <w:family w:val="swiss"/>
    <w:pitch w:val="variable"/>
    <w:sig w:usb0="E10022FF" w:usb1="C000E47F" w:usb2="00000029" w:usb3="00000000" w:csb0="000001DF" w:csb1="00000000"/>
    <w:embedRegular r:id="rId6" w:fontKey="{2C52783F-8D67-44D5-818F-7973B5B67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F" w:rsidRPr="00D81BDE" w:rsidRDefault="00D81BDE" w:rsidP="00D81BDE">
    <w:pPr>
      <w:pStyle w:val="Footer"/>
      <w:tabs>
        <w:tab w:val="clear" w:pos="4680"/>
        <w:tab w:val="clear" w:pos="9360"/>
        <w:tab w:val="center" w:pos="2995"/>
      </w:tabs>
      <w:spacing w:before="120"/>
    </w:pPr>
    <w:r>
      <w:t>[214</w:t>
    </w:r>
    <w:r w:rsidR="00B52FAC">
      <w:t>-</w:t>
    </w:r>
    <w:r w:rsidR="00B52FAC">
      <w:fldChar w:fldCharType="begin"/>
    </w:r>
    <w:r w:rsidR="00B52FAC">
      <w:instrText xml:space="preserve"> PAGE  \* MERGEFORMAT </w:instrText>
    </w:r>
    <w:r w:rsidR="00B52FAC">
      <w:fldChar w:fldCharType="separate"/>
    </w:r>
    <w:r w:rsidR="00954049">
      <w:rPr>
        <w:noProof/>
      </w:rPr>
      <w:t>1</w:t>
    </w:r>
    <w:r w:rsidR="00B52FAC">
      <w:fldChar w:fldCharType="end"/>
    </w:r>
    <w:r w:rsidR="00B52F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AC" w:rsidRPr="00D81BDE" w:rsidRDefault="00B52FAC" w:rsidP="00D81BDE">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954049">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291" w:rsidRDefault="00101291" w:rsidP="009F0C77">
      <w:r>
        <w:separator/>
      </w:r>
    </w:p>
  </w:footnote>
  <w:footnote w:type="continuationSeparator" w:id="0">
    <w:p w:rsidR="00101291" w:rsidRDefault="00101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1DG19"/>
    <w:docVar w:name="CoverBillType" w:val="b"/>
    <w:docVar w:name="DocPath" w:val="L:\Council\bills\NBD\11061DG19.DOCX"/>
    <w:docVar w:name="dvBillNumber" w:val="214"/>
    <w:docVar w:name="dvBillNumberPrefix" w:val="S. "/>
    <w:docVar w:name="dvOriginalBody" w:val="Senate"/>
    <w:docVar w:name="dvSteno" w:val="NBD"/>
    <w:docVar w:name="NameofBody" w:val="s"/>
    <w:docVar w:name="vGroup2" w:val="Council"/>
  </w:docVars>
  <w:rsids>
    <w:rsidRoot w:val="00236616"/>
    <w:rsid w:val="000263D9"/>
    <w:rsid w:val="00026C9A"/>
    <w:rsid w:val="000965A1"/>
    <w:rsid w:val="00097BF3"/>
    <w:rsid w:val="000C487D"/>
    <w:rsid w:val="000E1785"/>
    <w:rsid w:val="000F39F2"/>
    <w:rsid w:val="00101291"/>
    <w:rsid w:val="001023A4"/>
    <w:rsid w:val="0010776B"/>
    <w:rsid w:val="00133E66"/>
    <w:rsid w:val="00134ACF"/>
    <w:rsid w:val="00144E15"/>
    <w:rsid w:val="0014632C"/>
    <w:rsid w:val="00192431"/>
    <w:rsid w:val="001A4A62"/>
    <w:rsid w:val="001A681E"/>
    <w:rsid w:val="001D08F2"/>
    <w:rsid w:val="002037CA"/>
    <w:rsid w:val="002047A2"/>
    <w:rsid w:val="002321B6"/>
    <w:rsid w:val="00236616"/>
    <w:rsid w:val="0023696B"/>
    <w:rsid w:val="00250967"/>
    <w:rsid w:val="002759C5"/>
    <w:rsid w:val="00277DEE"/>
    <w:rsid w:val="00280D88"/>
    <w:rsid w:val="00294ABE"/>
    <w:rsid w:val="002A3EB4"/>
    <w:rsid w:val="002B117D"/>
    <w:rsid w:val="002B30BA"/>
    <w:rsid w:val="002D3C15"/>
    <w:rsid w:val="002E0F70"/>
    <w:rsid w:val="00325348"/>
    <w:rsid w:val="00393688"/>
    <w:rsid w:val="003D411E"/>
    <w:rsid w:val="003D714A"/>
    <w:rsid w:val="003E3C1E"/>
    <w:rsid w:val="003E6148"/>
    <w:rsid w:val="003E7D04"/>
    <w:rsid w:val="00400EAA"/>
    <w:rsid w:val="00417589"/>
    <w:rsid w:val="0041760A"/>
    <w:rsid w:val="004203D7"/>
    <w:rsid w:val="00460D7F"/>
    <w:rsid w:val="004809EE"/>
    <w:rsid w:val="004B2A8B"/>
    <w:rsid w:val="00511EE9"/>
    <w:rsid w:val="00521E00"/>
    <w:rsid w:val="00577C6C"/>
    <w:rsid w:val="0058501B"/>
    <w:rsid w:val="005C5AC4"/>
    <w:rsid w:val="0061228A"/>
    <w:rsid w:val="00612944"/>
    <w:rsid w:val="006215AA"/>
    <w:rsid w:val="006340D9"/>
    <w:rsid w:val="00643B8E"/>
    <w:rsid w:val="00653ECC"/>
    <w:rsid w:val="00665EBC"/>
    <w:rsid w:val="00680479"/>
    <w:rsid w:val="006904DE"/>
    <w:rsid w:val="0069470D"/>
    <w:rsid w:val="006A476C"/>
    <w:rsid w:val="006C6A93"/>
    <w:rsid w:val="006E02F9"/>
    <w:rsid w:val="006F3F76"/>
    <w:rsid w:val="00700961"/>
    <w:rsid w:val="00723227"/>
    <w:rsid w:val="00753C04"/>
    <w:rsid w:val="00756946"/>
    <w:rsid w:val="00757F80"/>
    <w:rsid w:val="00771EEC"/>
    <w:rsid w:val="00786819"/>
    <w:rsid w:val="007A325A"/>
    <w:rsid w:val="007C3099"/>
    <w:rsid w:val="007E72BE"/>
    <w:rsid w:val="007F1523"/>
    <w:rsid w:val="007F509E"/>
    <w:rsid w:val="007F5799"/>
    <w:rsid w:val="007F6947"/>
    <w:rsid w:val="0081439F"/>
    <w:rsid w:val="00824DF5"/>
    <w:rsid w:val="00834A12"/>
    <w:rsid w:val="00872729"/>
    <w:rsid w:val="008E0838"/>
    <w:rsid w:val="008E282E"/>
    <w:rsid w:val="008F4429"/>
    <w:rsid w:val="00932670"/>
    <w:rsid w:val="009352BB"/>
    <w:rsid w:val="00954049"/>
    <w:rsid w:val="00990668"/>
    <w:rsid w:val="009B397B"/>
    <w:rsid w:val="009F0C77"/>
    <w:rsid w:val="009F4DD1"/>
    <w:rsid w:val="00A64E80"/>
    <w:rsid w:val="00A741D9"/>
    <w:rsid w:val="00A85589"/>
    <w:rsid w:val="00A9741D"/>
    <w:rsid w:val="00AA7F7B"/>
    <w:rsid w:val="00AB0576"/>
    <w:rsid w:val="00AD4B17"/>
    <w:rsid w:val="00B26FA6"/>
    <w:rsid w:val="00B52FAC"/>
    <w:rsid w:val="00B741CB"/>
    <w:rsid w:val="00B87AF8"/>
    <w:rsid w:val="00B934F3"/>
    <w:rsid w:val="00BB6347"/>
    <w:rsid w:val="00BD2134"/>
    <w:rsid w:val="00C0094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BDE"/>
    <w:rsid w:val="00D95E2F"/>
    <w:rsid w:val="00D970A9"/>
    <w:rsid w:val="00DB3AC0"/>
    <w:rsid w:val="00DC6813"/>
    <w:rsid w:val="00DE68F0"/>
    <w:rsid w:val="00DF3845"/>
    <w:rsid w:val="00DF7E17"/>
    <w:rsid w:val="00EB00A2"/>
    <w:rsid w:val="00EB0737"/>
    <w:rsid w:val="00EB1BF3"/>
    <w:rsid w:val="00ED5DAD"/>
    <w:rsid w:val="00EF3EEE"/>
    <w:rsid w:val="00F00F70"/>
    <w:rsid w:val="00F149A7"/>
    <w:rsid w:val="00F50BAF"/>
    <w:rsid w:val="00F52C10"/>
    <w:rsid w:val="00F81FFD"/>
    <w:rsid w:val="00F85228"/>
    <w:rsid w:val="00F907F7"/>
    <w:rsid w:val="00FB6773"/>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89703-058C-40A7-A331-0A113BA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52F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9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52FA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2F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5BCF9EBE694BBABE512D6DA4835823"/>
        <w:category>
          <w:name w:val="General"/>
          <w:gallery w:val="placeholder"/>
        </w:category>
        <w:types>
          <w:type w:val="bbPlcHdr"/>
        </w:types>
        <w:behaviors>
          <w:behavior w:val="content"/>
        </w:behaviors>
        <w:guid w:val="{B6C61ABE-B15D-466E-9A13-3816F827832E}"/>
      </w:docPartPr>
      <w:docPartBody>
        <w:p w:rsidR="00BB3A24" w:rsidRDefault="002643BE" w:rsidP="002643BE">
          <w:pPr>
            <w:pStyle w:val="FC5BCF9EBE694BBABE512D6DA4835823"/>
          </w:pPr>
          <w:r w:rsidRPr="00AB1D7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BE"/>
    <w:rsid w:val="002643BE"/>
    <w:rsid w:val="00BB3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3BE"/>
    <w:rPr>
      <w:color w:val="808080"/>
    </w:rPr>
  </w:style>
  <w:style w:type="paragraph" w:customStyle="1" w:styleId="FC5BCF9EBE694BBABE512D6DA4835823">
    <w:name w:val="FC5BCF9EBE694BBABE512D6DA4835823"/>
    <w:rsid w:val="002643BE"/>
  </w:style>
  <w:style w:type="paragraph" w:customStyle="1" w:styleId="C9DF10F83B474C579C3172F8115DF549">
    <w:name w:val="C9DF10F83B474C579C3172F8115DF549"/>
    <w:rsid w:val="002643BE"/>
  </w:style>
  <w:style w:type="paragraph" w:customStyle="1" w:styleId="3E1B1392103B4DC787EF5F372D5271E3">
    <w:name w:val="3E1B1392103B4DC787EF5F372D5271E3"/>
    <w:rsid w:val="00264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528D8-ADBC-452D-BA56-C83D78BD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2EF5FC83.dotm</Template>
  <TotalTime>1</TotalTime>
  <Pages>4</Pages>
  <Words>1141</Words>
  <Characters>5705</Characters>
  <Application>Microsoft Office Word</Application>
  <DocSecurity>0</DocSecurity>
  <Lines>219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214 Text of Previous Version (Jan. 16, 2019) - South Carolina Legislature Online</dc:title>
  <dc:subject/>
  <dc:creator>Niki Downey</dc:creator>
  <cp:keywords/>
  <dc:description/>
  <cp:lastModifiedBy>Derrick Williamson</cp:lastModifiedBy>
  <cp:revision>4</cp:revision>
  <cp:lastPrinted>2018-12-04T20:42:00Z</cp:lastPrinted>
  <dcterms:created xsi:type="dcterms:W3CDTF">2019-01-16T23:12:00Z</dcterms:created>
  <dcterms:modified xsi:type="dcterms:W3CDTF">2019-01-17T17:51:00Z</dcterms:modified>
</cp:coreProperties>
</file>