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DFD" w:rsidRDefault="00981DFD" w:rsidP="005D7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7377" w:rsidRDefault="005D7377" w:rsidP="005D7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377" w:rsidRDefault="005D7377" w:rsidP="005D7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377" w:rsidRDefault="005D7377" w:rsidP="005D7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377" w:rsidRDefault="005D7377" w:rsidP="005D7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377" w:rsidRDefault="005D7377" w:rsidP="005D7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377" w:rsidRDefault="005D7377" w:rsidP="005D7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6A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563" w:rsidRPr="006C0563" w:rsidRDefault="00962665" w:rsidP="006C0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6C0563">
        <w:rPr>
          <w:rFonts w:eastAsiaTheme="minorHAnsi"/>
          <w:color w:val="000000" w:themeColor="text1"/>
          <w:szCs w:val="22"/>
          <w:u w:color="000000" w:themeColor="text1"/>
        </w:rPr>
        <w:t xml:space="preserve">TO AMEND </w:t>
      </w:r>
      <w:r>
        <w:rPr>
          <w:rFonts w:eastAsiaTheme="minorHAnsi"/>
          <w:color w:val="000000" w:themeColor="text1"/>
          <w:szCs w:val="22"/>
          <w:u w:color="000000" w:themeColor="text1"/>
        </w:rPr>
        <w:t>THE CODE OF LAWS OF SOUTH CAROLINA, 1976, BY ADDING SECTION 44</w:t>
      </w:r>
      <w:r w:rsidR="00C82B97">
        <w:rPr>
          <w:rFonts w:eastAsiaTheme="minorHAnsi"/>
          <w:color w:val="000000" w:themeColor="text1"/>
          <w:szCs w:val="22"/>
          <w:u w:color="000000" w:themeColor="text1"/>
        </w:rPr>
        <w:noBreakHyphen/>
      </w:r>
      <w:r>
        <w:rPr>
          <w:rFonts w:eastAsiaTheme="minorHAnsi"/>
          <w:color w:val="000000" w:themeColor="text1"/>
          <w:szCs w:val="22"/>
          <w:u w:color="000000" w:themeColor="text1"/>
        </w:rPr>
        <w:t>61</w:t>
      </w:r>
      <w:r w:rsidR="00C82B97">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170 SO AS </w:t>
      </w:r>
      <w:r w:rsidRPr="006C0563">
        <w:rPr>
          <w:rFonts w:eastAsiaTheme="minorHAnsi"/>
          <w:color w:val="000000" w:themeColor="text1"/>
          <w:szCs w:val="22"/>
          <w:u w:color="000000" w:themeColor="text1"/>
        </w:rPr>
        <w:t>TO ESTABLISH REQUIREMENTS FOR EMERGENCY SERVICE SYSTEM BILLING AND INSURANCE COVE</w:t>
      </w:r>
      <w:r w:rsidR="003641A8">
        <w:rPr>
          <w:rFonts w:eastAsiaTheme="minorHAnsi"/>
          <w:color w:val="000000" w:themeColor="text1"/>
          <w:szCs w:val="22"/>
          <w:u w:color="000000" w:themeColor="text1"/>
        </w:rPr>
        <w:t>RAGE PRACTICES APPLICABLE TO OUT</w:t>
      </w:r>
      <w:r w:rsidR="00C82B97">
        <w:rPr>
          <w:rFonts w:eastAsiaTheme="minorHAnsi"/>
          <w:color w:val="000000" w:themeColor="text1"/>
          <w:szCs w:val="22"/>
          <w:u w:color="000000" w:themeColor="text1"/>
        </w:rPr>
        <w:noBreakHyphen/>
      </w:r>
      <w:r w:rsidR="003641A8">
        <w:rPr>
          <w:rFonts w:eastAsiaTheme="minorHAnsi"/>
          <w:color w:val="000000" w:themeColor="text1"/>
          <w:szCs w:val="22"/>
          <w:u w:color="000000" w:themeColor="text1"/>
        </w:rPr>
        <w:t>OF</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NETWORK EMERGENCY MEDICAL SERVICE PROVIDERS; AND TO AMEND SECTION 44</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61</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 xml:space="preserve">20, </w:t>
      </w:r>
      <w:r>
        <w:rPr>
          <w:rFonts w:eastAsiaTheme="minorHAnsi"/>
          <w:color w:val="000000" w:themeColor="text1"/>
          <w:szCs w:val="22"/>
          <w:u w:color="000000" w:themeColor="text1"/>
        </w:rPr>
        <w:t xml:space="preserve">AS AMENDED, </w:t>
      </w:r>
      <w:r w:rsidRPr="006C0563">
        <w:rPr>
          <w:rFonts w:eastAsiaTheme="minorHAnsi"/>
          <w:color w:val="000000" w:themeColor="text1"/>
          <w:szCs w:val="22"/>
          <w:u w:color="000000" w:themeColor="text1"/>
        </w:rPr>
        <w:t xml:space="preserve">RELATING TO DEFINITIONS USED IN THE EMERGENCY MEDICAL SERVICES ACT, </w:t>
      </w:r>
      <w:r>
        <w:rPr>
          <w:rFonts w:eastAsiaTheme="minorHAnsi"/>
          <w:color w:val="000000" w:themeColor="text1"/>
          <w:szCs w:val="22"/>
          <w:u w:color="000000" w:themeColor="text1"/>
        </w:rPr>
        <w:t>SO AS TO</w:t>
      </w:r>
      <w:r w:rsidRPr="006C0563">
        <w:rPr>
          <w:rFonts w:eastAsiaTheme="minorHAnsi"/>
          <w:color w:val="000000" w:themeColor="text1"/>
          <w:szCs w:val="22"/>
          <w:u w:color="000000" w:themeColor="text1"/>
        </w:rPr>
        <w:t xml:space="preserve"> ADD A DEFINITION FOR “INSURER”</w:t>
      </w:r>
      <w:r w:rsidR="003641A8">
        <w:rPr>
          <w:rFonts w:eastAsiaTheme="minorHAnsi"/>
          <w:color w:val="000000" w:themeColor="text1"/>
          <w:szCs w:val="22"/>
          <w:u w:color="000000" w:themeColor="text1"/>
        </w:rPr>
        <w:t>.</w:t>
      </w:r>
    </w:p>
    <w:p w:rsidR="006C0563" w:rsidRPr="006C0563" w:rsidRDefault="006C0563" w:rsidP="006C0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86A42" w:rsidRDefault="00786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786A42" w:rsidRDefault="00786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869" w:rsidRPr="006C0563" w:rsidRDefault="00786A42"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rsidR="00FA3869" w:rsidRPr="006C0563">
        <w:rPr>
          <w:szCs w:val="22"/>
        </w:rPr>
        <w:tab/>
      </w:r>
      <w:r w:rsidR="00FA3869" w:rsidRPr="006C0563">
        <w:rPr>
          <w:rFonts w:eastAsiaTheme="minorHAnsi"/>
          <w:color w:val="000000" w:themeColor="text1"/>
          <w:szCs w:val="22"/>
          <w:u w:color="000000" w:themeColor="text1"/>
        </w:rPr>
        <w:t>Article 1, Chapter 61, Title 44 of the 1976 Code is amended by adding:</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t>“Section 44</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61</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170.</w:t>
      </w:r>
      <w:r w:rsidRPr="006C0563">
        <w:rPr>
          <w:rFonts w:eastAsiaTheme="minorHAnsi"/>
          <w:color w:val="000000" w:themeColor="text1"/>
          <w:szCs w:val="22"/>
          <w:u w:color="000000" w:themeColor="text1"/>
        </w:rPr>
        <w:tab/>
        <w:t>(A)</w:t>
      </w:r>
      <w:r w:rsidRPr="006C0563">
        <w:rPr>
          <w:rFonts w:eastAsiaTheme="minorHAnsi"/>
          <w:color w:val="000000" w:themeColor="text1"/>
          <w:szCs w:val="22"/>
          <w:u w:color="000000" w:themeColor="text1"/>
        </w:rPr>
        <w:tab/>
        <w:t xml:space="preserve">For purposes of this section, </w:t>
      </w:r>
      <w:r w:rsidR="00C82B97" w:rsidRPr="00C82B97">
        <w:rPr>
          <w:rFonts w:eastAsiaTheme="minorHAnsi"/>
          <w:color w:val="000000" w:themeColor="text1"/>
          <w:szCs w:val="22"/>
          <w:u w:color="000000" w:themeColor="text1"/>
        </w:rPr>
        <w:t>‘</w:t>
      </w:r>
      <w:r w:rsidRPr="006C0563">
        <w:rPr>
          <w:rFonts w:eastAsiaTheme="minorHAnsi"/>
          <w:color w:val="000000" w:themeColor="text1"/>
          <w:szCs w:val="22"/>
          <w:u w:color="000000" w:themeColor="text1"/>
        </w:rPr>
        <w:t>EMS agency</w:t>
      </w:r>
      <w:r w:rsidR="00C82B97" w:rsidRPr="00C82B97">
        <w:rPr>
          <w:rFonts w:eastAsiaTheme="minorHAnsi"/>
          <w:color w:val="000000" w:themeColor="text1"/>
          <w:szCs w:val="22"/>
          <w:u w:color="000000" w:themeColor="text1"/>
        </w:rPr>
        <w:t>’</w:t>
      </w:r>
      <w:r w:rsidRPr="006C0563">
        <w:rPr>
          <w:rFonts w:eastAsiaTheme="minorHAnsi"/>
          <w:color w:val="000000" w:themeColor="text1"/>
          <w:szCs w:val="22"/>
          <w:u w:color="000000" w:themeColor="text1"/>
        </w:rPr>
        <w:t xml:space="preserve"> means an emergency medical responder, ambulance service, or other licensee that provides emergency medical services, including transportation.</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t>(B)</w:t>
      </w:r>
      <w:r w:rsidRPr="006C0563">
        <w:rPr>
          <w:rFonts w:eastAsiaTheme="minorHAnsi"/>
          <w:color w:val="000000" w:themeColor="text1"/>
          <w:szCs w:val="22"/>
          <w:u w:color="000000" w:themeColor="text1"/>
        </w:rPr>
        <w:tab/>
        <w:t>When an EMS agency dispatched to respond to an emergency provides emergency medical services, a payment made by an insurer for a claim covered under and in accordance with a health insurance policy for the emergency medical services provided must be paid directly to the EMS agency.</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t>(C)(1</w:t>
      </w:r>
      <w:r w:rsidR="003641A8">
        <w:rPr>
          <w:rFonts w:eastAsiaTheme="minorHAnsi"/>
          <w:color w:val="000000" w:themeColor="text1"/>
          <w:szCs w:val="22"/>
          <w:u w:color="000000" w:themeColor="text1"/>
        </w:rPr>
        <w:t>)</w:t>
      </w:r>
      <w:r w:rsidR="003641A8">
        <w:rPr>
          <w:rFonts w:eastAsiaTheme="minorHAnsi"/>
          <w:color w:val="000000" w:themeColor="text1"/>
          <w:szCs w:val="22"/>
          <w:u w:color="000000" w:themeColor="text1"/>
        </w:rPr>
        <w:tab/>
        <w:t xml:space="preserve">An insurer shall reimburse </w:t>
      </w:r>
      <w:r w:rsidR="001F072C">
        <w:rPr>
          <w:rFonts w:eastAsiaTheme="minorHAnsi"/>
          <w:color w:val="000000" w:themeColor="text1"/>
          <w:szCs w:val="22"/>
          <w:u w:color="000000" w:themeColor="text1"/>
        </w:rPr>
        <w:t>an</w:t>
      </w:r>
      <w:r w:rsidR="003641A8">
        <w:rPr>
          <w:rFonts w:eastAsiaTheme="minorHAnsi"/>
          <w:color w:val="000000" w:themeColor="text1"/>
          <w:szCs w:val="22"/>
          <w:u w:color="000000" w:themeColor="text1"/>
        </w:rPr>
        <w:t xml:space="preserve"> out</w:t>
      </w:r>
      <w:r w:rsidR="00C82B97">
        <w:rPr>
          <w:rFonts w:eastAsiaTheme="minorHAnsi"/>
          <w:color w:val="000000" w:themeColor="text1"/>
          <w:szCs w:val="22"/>
          <w:u w:color="000000" w:themeColor="text1"/>
        </w:rPr>
        <w:noBreakHyphen/>
      </w:r>
      <w:r w:rsidR="003641A8">
        <w:rPr>
          <w:rFonts w:eastAsiaTheme="minorHAnsi"/>
          <w:color w:val="000000" w:themeColor="text1"/>
          <w:szCs w:val="22"/>
          <w:u w:color="000000" w:themeColor="text1"/>
        </w:rPr>
        <w:t>of</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 xml:space="preserve">network EMS agency directly if the EMS agency has submitted a completed standardized form to the department requesting </w:t>
      </w:r>
      <w:r w:rsidR="003641A8">
        <w:rPr>
          <w:rFonts w:eastAsiaTheme="minorHAnsi"/>
          <w:color w:val="000000" w:themeColor="text1"/>
          <w:szCs w:val="22"/>
          <w:u w:color="000000" w:themeColor="text1"/>
        </w:rPr>
        <w:t>out</w:t>
      </w:r>
      <w:r w:rsidR="00C82B97">
        <w:rPr>
          <w:rFonts w:eastAsiaTheme="minorHAnsi"/>
          <w:color w:val="000000" w:themeColor="text1"/>
          <w:szCs w:val="22"/>
          <w:u w:color="000000" w:themeColor="text1"/>
        </w:rPr>
        <w:noBreakHyphen/>
      </w:r>
      <w:r w:rsidR="003641A8">
        <w:rPr>
          <w:rFonts w:eastAsiaTheme="minorHAnsi"/>
          <w:color w:val="000000" w:themeColor="text1"/>
          <w:szCs w:val="22"/>
          <w:u w:color="000000" w:themeColor="text1"/>
        </w:rPr>
        <w:t>of</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network direct reimbursement from an insurer identified by the EMS agency. The form must be submitted to the department annually by October fifteenth and must declare the EMS agency</w:t>
      </w:r>
      <w:r w:rsidR="00C82B97" w:rsidRPr="00C82B97">
        <w:rPr>
          <w:rFonts w:eastAsiaTheme="minorHAnsi"/>
          <w:color w:val="000000" w:themeColor="text1"/>
          <w:szCs w:val="22"/>
          <w:u w:color="000000" w:themeColor="text1"/>
        </w:rPr>
        <w:t>’</w:t>
      </w:r>
      <w:r w:rsidRPr="006C0563">
        <w:rPr>
          <w:rFonts w:eastAsiaTheme="minorHAnsi"/>
          <w:color w:val="000000" w:themeColor="text1"/>
          <w:szCs w:val="22"/>
          <w:u w:color="000000" w:themeColor="text1"/>
        </w:rPr>
        <w:t xml:space="preserve">s intention to receive </w:t>
      </w:r>
      <w:r w:rsidRPr="006C0563">
        <w:rPr>
          <w:rFonts w:eastAsiaTheme="minorHAnsi"/>
          <w:color w:val="000000" w:themeColor="text1"/>
          <w:szCs w:val="22"/>
          <w:u w:color="000000" w:themeColor="text1"/>
        </w:rPr>
        <w:lastRenderedPageBreak/>
        <w:t>direct payment from an insurer identified on the form for the next calendar year.</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r>
      <w:r w:rsidRPr="006C0563">
        <w:rPr>
          <w:rFonts w:eastAsiaTheme="minorHAnsi"/>
          <w:color w:val="000000" w:themeColor="text1"/>
          <w:szCs w:val="22"/>
          <w:u w:color="000000" w:themeColor="text1"/>
        </w:rPr>
        <w:tab/>
        <w:t>(2)</w:t>
      </w:r>
      <w:r w:rsidRPr="006C0563">
        <w:rPr>
          <w:rFonts w:eastAsiaTheme="minorHAnsi"/>
          <w:color w:val="000000" w:themeColor="text1"/>
          <w:szCs w:val="22"/>
          <w:u w:color="000000" w:themeColor="text1"/>
        </w:rPr>
        <w:tab/>
        <w:t>The department shall develop a standardized form, using an EMS agency</w:t>
      </w:r>
      <w:r w:rsidR="00C82B97" w:rsidRPr="00C82B97">
        <w:rPr>
          <w:rFonts w:eastAsiaTheme="minorHAnsi"/>
          <w:color w:val="000000" w:themeColor="text1"/>
          <w:szCs w:val="22"/>
          <w:u w:color="000000" w:themeColor="text1"/>
        </w:rPr>
        <w:t>’</w:t>
      </w:r>
      <w:r w:rsidRPr="006C0563">
        <w:rPr>
          <w:rFonts w:eastAsiaTheme="minorHAnsi"/>
          <w:color w:val="000000" w:themeColor="text1"/>
          <w:szCs w:val="22"/>
          <w:u w:color="000000" w:themeColor="text1"/>
        </w:rPr>
        <w:t>s assigned license number, to be used by the EMS agency, that meets the conditions established pursuant to this subsection.</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r>
      <w:r w:rsidRPr="006C0563">
        <w:rPr>
          <w:rFonts w:eastAsiaTheme="minorHAnsi"/>
          <w:color w:val="000000" w:themeColor="text1"/>
          <w:szCs w:val="22"/>
          <w:u w:color="000000" w:themeColor="text1"/>
        </w:rPr>
        <w:tab/>
        <w:t>(3)</w:t>
      </w:r>
      <w:r w:rsidRPr="006C0563">
        <w:rPr>
          <w:rFonts w:eastAsiaTheme="minorHAnsi"/>
          <w:color w:val="000000" w:themeColor="text1"/>
          <w:szCs w:val="22"/>
          <w:u w:color="000000" w:themeColor="text1"/>
        </w:rPr>
        <w:tab/>
        <w:t>The department shall develop and maintain a publicly accessible electronic registry that indicates wh</w:t>
      </w:r>
      <w:r w:rsidR="003641A8">
        <w:rPr>
          <w:rFonts w:eastAsiaTheme="minorHAnsi"/>
          <w:color w:val="000000" w:themeColor="text1"/>
          <w:szCs w:val="22"/>
          <w:u w:color="000000" w:themeColor="text1"/>
        </w:rPr>
        <w:t>ich EMS agency has requested out</w:t>
      </w:r>
      <w:r w:rsidR="00C82B97">
        <w:rPr>
          <w:rFonts w:eastAsiaTheme="minorHAnsi"/>
          <w:color w:val="000000" w:themeColor="text1"/>
          <w:szCs w:val="22"/>
          <w:u w:color="000000" w:themeColor="text1"/>
        </w:rPr>
        <w:noBreakHyphen/>
      </w:r>
      <w:r w:rsidR="003641A8">
        <w:rPr>
          <w:rFonts w:eastAsiaTheme="minorHAnsi"/>
          <w:color w:val="000000" w:themeColor="text1"/>
          <w:szCs w:val="22"/>
          <w:u w:color="000000" w:themeColor="text1"/>
        </w:rPr>
        <w:t>of</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network direct reimbursement from an insurer identified on the form.</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r>
      <w:r w:rsidRPr="006C0563">
        <w:rPr>
          <w:rFonts w:eastAsiaTheme="minorHAnsi"/>
          <w:color w:val="000000" w:themeColor="text1"/>
          <w:szCs w:val="22"/>
          <w:u w:color="000000" w:themeColor="text1"/>
        </w:rPr>
        <w:tab/>
        <w:t>(4)</w:t>
      </w:r>
      <w:r w:rsidRPr="006C0563">
        <w:rPr>
          <w:rFonts w:eastAsiaTheme="minorHAnsi"/>
          <w:color w:val="000000" w:themeColor="text1"/>
          <w:szCs w:val="22"/>
          <w:u w:color="000000" w:themeColor="text1"/>
        </w:rPr>
        <w:tab/>
        <w:t>An EMS agency has provided notification to the insurer upon submitting a claim for reimbursement that the EMS agency is registered with the department to receive direct reimbursement as provided in this subsection.</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6C0563">
        <w:rPr>
          <w:rFonts w:eastAsiaTheme="minorHAnsi"/>
          <w:color w:val="000000" w:themeColor="text1"/>
          <w:szCs w:val="22"/>
          <w:u w:color="000000" w:themeColor="text1"/>
        </w:rPr>
        <w:tab/>
        <w:t>(D)</w:t>
      </w:r>
      <w:r w:rsidRPr="006C0563">
        <w:rPr>
          <w:rFonts w:eastAsiaTheme="minorHAnsi"/>
          <w:color w:val="000000" w:themeColor="text1"/>
          <w:szCs w:val="22"/>
          <w:u w:color="000000" w:themeColor="text1"/>
        </w:rPr>
        <w:tab/>
        <w:t xml:space="preserve">An EMS agency is subject to periodic audits by an insurer to examine claims for direct reimbursement pursuant to this subsection. If, through the audit, the insurer identifies an improper payment, the insurer may deduct the improper payment from future reimbursements. </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t>(E)</w:t>
      </w:r>
      <w:r w:rsidRPr="006C0563">
        <w:rPr>
          <w:rFonts w:eastAsiaTheme="minorHAnsi"/>
          <w:color w:val="000000" w:themeColor="text1"/>
          <w:szCs w:val="22"/>
          <w:u w:color="000000" w:themeColor="text1"/>
        </w:rPr>
        <w:tab/>
        <w:t>When</w:t>
      </w:r>
      <w:r w:rsidR="003641A8">
        <w:rPr>
          <w:rFonts w:eastAsiaTheme="minorHAnsi"/>
          <w:color w:val="000000" w:themeColor="text1"/>
          <w:szCs w:val="22"/>
          <w:u w:color="000000" w:themeColor="text1"/>
        </w:rPr>
        <w:t xml:space="preserve"> an insurer has reimbursed an out</w:t>
      </w:r>
      <w:r w:rsidR="00C82B97">
        <w:rPr>
          <w:rFonts w:eastAsiaTheme="minorHAnsi"/>
          <w:color w:val="000000" w:themeColor="text1"/>
          <w:szCs w:val="22"/>
          <w:u w:color="000000" w:themeColor="text1"/>
        </w:rPr>
        <w:noBreakHyphen/>
      </w:r>
      <w:r w:rsidR="003641A8">
        <w:rPr>
          <w:rFonts w:eastAsiaTheme="minorHAnsi"/>
          <w:color w:val="000000" w:themeColor="text1"/>
          <w:szCs w:val="22"/>
          <w:u w:color="000000" w:themeColor="text1"/>
        </w:rPr>
        <w:t>of</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 xml:space="preserve">network EMS agency at the same rate it has established for a network EMS agency, the </w:t>
      </w:r>
      <w:r w:rsidR="003641A8">
        <w:rPr>
          <w:rFonts w:eastAsiaTheme="minorHAnsi"/>
          <w:color w:val="000000" w:themeColor="text1"/>
          <w:szCs w:val="22"/>
          <w:u w:color="000000" w:themeColor="text1"/>
        </w:rPr>
        <w:t>out</w:t>
      </w:r>
      <w:r w:rsidR="00C82B97">
        <w:rPr>
          <w:rFonts w:eastAsiaTheme="minorHAnsi"/>
          <w:color w:val="000000" w:themeColor="text1"/>
          <w:szCs w:val="22"/>
          <w:u w:color="000000" w:themeColor="text1"/>
        </w:rPr>
        <w:noBreakHyphen/>
      </w:r>
      <w:r w:rsidR="003641A8">
        <w:rPr>
          <w:rFonts w:eastAsiaTheme="minorHAnsi"/>
          <w:color w:val="000000" w:themeColor="text1"/>
          <w:szCs w:val="22"/>
          <w:u w:color="000000" w:themeColor="text1"/>
        </w:rPr>
        <w:t>of</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network EMS agency may not bill the insured directly or indirectly or otherwise attempt to collect from the insured for the service provided, except for a billing to recover a copayment, coinsurance, or deductible as specified in the health insurance policy.</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t>(F)</w:t>
      </w:r>
      <w:r w:rsidRPr="006C0563">
        <w:rPr>
          <w:rFonts w:eastAsiaTheme="minorHAnsi"/>
          <w:color w:val="000000" w:themeColor="text1"/>
          <w:szCs w:val="22"/>
          <w:u w:color="000000" w:themeColor="text1"/>
        </w:rPr>
        <w:tab/>
        <w:t>An EMS agency that submits a form pursuant to subsection (C) may solicit donations or memberships or conduct fundraising, except that the EMS agency may not promise, suggest, or imply to a donor that a donation will result in the donor not being billed directly for any payment as provided in this section. Notwithstanding this subsection, an EMS agency may bill pursuant to subsection (E). A violation of this subsection constitutes a violation of the South Carolina Protection Code and the South Carolina Unfair Trade Practices Act.</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t>(G)</w:t>
      </w:r>
      <w:r w:rsidRPr="006C0563">
        <w:rPr>
          <w:rFonts w:eastAsiaTheme="minorHAnsi"/>
          <w:color w:val="000000" w:themeColor="text1"/>
          <w:szCs w:val="22"/>
          <w:u w:color="000000" w:themeColor="text1"/>
        </w:rPr>
        <w:tab/>
        <w:t>A claim paid pursuant to this section is subject to Title 38.</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t>(H)</w:t>
      </w:r>
      <w:r w:rsidRPr="006C0563">
        <w:rPr>
          <w:rFonts w:eastAsiaTheme="minorHAnsi"/>
          <w:color w:val="000000" w:themeColor="text1"/>
          <w:szCs w:val="22"/>
          <w:u w:color="000000" w:themeColor="text1"/>
        </w:rPr>
        <w:tab/>
        <w:t xml:space="preserve">This section applies only to </w:t>
      </w:r>
      <w:r w:rsidR="003641A8">
        <w:rPr>
          <w:rFonts w:eastAsiaTheme="minorHAnsi"/>
          <w:color w:val="000000" w:themeColor="text1"/>
          <w:szCs w:val="22"/>
          <w:u w:color="000000" w:themeColor="text1"/>
        </w:rPr>
        <w:t>out</w:t>
      </w:r>
      <w:r w:rsidR="00C82B97">
        <w:rPr>
          <w:rFonts w:eastAsiaTheme="minorHAnsi"/>
          <w:color w:val="000000" w:themeColor="text1"/>
          <w:szCs w:val="22"/>
          <w:u w:color="000000" w:themeColor="text1"/>
        </w:rPr>
        <w:noBreakHyphen/>
      </w:r>
      <w:r w:rsidR="003641A8">
        <w:rPr>
          <w:rFonts w:eastAsiaTheme="minorHAnsi"/>
          <w:color w:val="000000" w:themeColor="text1"/>
          <w:szCs w:val="22"/>
          <w:u w:color="000000" w:themeColor="text1"/>
        </w:rPr>
        <w:t>of</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network EMS agencies providing emergency medical services.”</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SECTION</w:t>
      </w:r>
      <w:r w:rsidRPr="006C0563">
        <w:rPr>
          <w:rFonts w:eastAsiaTheme="minorHAnsi"/>
          <w:color w:val="000000" w:themeColor="text1"/>
          <w:szCs w:val="22"/>
          <w:u w:color="000000" w:themeColor="text1"/>
        </w:rPr>
        <w:tab/>
        <w:t>2.</w:t>
      </w:r>
      <w:r w:rsidRPr="006C0563">
        <w:rPr>
          <w:rFonts w:eastAsiaTheme="minorHAnsi"/>
          <w:color w:val="000000" w:themeColor="text1"/>
          <w:szCs w:val="22"/>
          <w:u w:color="000000" w:themeColor="text1"/>
        </w:rPr>
        <w:tab/>
        <w:t>Section 44</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61</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20 of the 1976 Code</w:t>
      </w:r>
      <w:r>
        <w:rPr>
          <w:rFonts w:eastAsiaTheme="minorHAnsi"/>
          <w:color w:val="000000" w:themeColor="text1"/>
          <w:szCs w:val="22"/>
          <w:u w:color="000000" w:themeColor="text1"/>
        </w:rPr>
        <w:t>, as last amended by Act 248 of 2018,</w:t>
      </w:r>
      <w:r w:rsidRPr="006C0563">
        <w:rPr>
          <w:rFonts w:eastAsiaTheme="minorHAnsi"/>
          <w:color w:val="000000" w:themeColor="text1"/>
          <w:szCs w:val="22"/>
          <w:u w:color="000000" w:themeColor="text1"/>
        </w:rPr>
        <w:t xml:space="preserve"> is </w:t>
      </w:r>
      <w:r>
        <w:rPr>
          <w:rFonts w:eastAsiaTheme="minorHAnsi"/>
          <w:color w:val="000000" w:themeColor="text1"/>
          <w:szCs w:val="22"/>
          <w:u w:color="000000" w:themeColor="text1"/>
        </w:rPr>
        <w:t xml:space="preserve">further </w:t>
      </w:r>
      <w:r w:rsidRPr="006C0563">
        <w:rPr>
          <w:rFonts w:eastAsiaTheme="minorHAnsi"/>
          <w:color w:val="000000" w:themeColor="text1"/>
          <w:szCs w:val="22"/>
          <w:u w:color="000000" w:themeColor="text1"/>
        </w:rPr>
        <w:t>amended by addi</w:t>
      </w:r>
      <w:r>
        <w:rPr>
          <w:rFonts w:eastAsiaTheme="minorHAnsi"/>
          <w:color w:val="000000" w:themeColor="text1"/>
          <w:szCs w:val="22"/>
          <w:u w:color="000000" w:themeColor="text1"/>
        </w:rPr>
        <w:t>ng an appropriately numbered</w:t>
      </w:r>
      <w:r w:rsidRPr="006C0563">
        <w:rPr>
          <w:rFonts w:eastAsiaTheme="minorHAnsi"/>
          <w:color w:val="000000" w:themeColor="text1"/>
          <w:szCs w:val="22"/>
          <w:u w:color="000000" w:themeColor="text1"/>
        </w:rPr>
        <w:t xml:space="preserve"> item</w:t>
      </w:r>
      <w:r>
        <w:rPr>
          <w:rFonts w:eastAsiaTheme="minorHAnsi"/>
          <w:color w:val="000000" w:themeColor="text1"/>
          <w:szCs w:val="22"/>
          <w:u w:color="000000" w:themeColor="text1"/>
        </w:rPr>
        <w:t xml:space="preserve"> at the end</w:t>
      </w:r>
      <w:r w:rsidRPr="006C0563">
        <w:rPr>
          <w:rFonts w:eastAsiaTheme="minorHAnsi"/>
          <w:color w:val="000000" w:themeColor="text1"/>
          <w:szCs w:val="22"/>
          <w:u w:color="000000" w:themeColor="text1"/>
        </w:rPr>
        <w:t xml:space="preserve"> to read:</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6A42"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0563">
        <w:rPr>
          <w:rFonts w:eastAsiaTheme="minorHAnsi"/>
          <w:color w:val="000000" w:themeColor="text1"/>
          <w:szCs w:val="22"/>
          <w:u w:color="000000" w:themeColor="text1"/>
        </w:rPr>
        <w:lastRenderedPageBreak/>
        <w:tab/>
        <w:t>“(</w:t>
      </w:r>
      <w:r w:rsidRPr="006C0563">
        <w:rPr>
          <w:rFonts w:eastAsiaTheme="minorHAnsi"/>
          <w:color w:val="000000" w:themeColor="text1"/>
          <w:szCs w:val="22"/>
          <w:u w:color="000000" w:themeColor="text1"/>
        </w:rPr>
        <w:tab/>
        <w:t>)</w:t>
      </w:r>
      <w:r w:rsidRPr="006C0563">
        <w:rPr>
          <w:rFonts w:eastAsiaTheme="minorHAnsi"/>
          <w:color w:val="000000" w:themeColor="text1"/>
          <w:szCs w:val="22"/>
          <w:u w:color="000000" w:themeColor="text1"/>
        </w:rPr>
        <w:tab/>
      </w:r>
      <w:r w:rsidR="00C82B97" w:rsidRPr="00C82B97">
        <w:rPr>
          <w:rFonts w:eastAsiaTheme="minorHAnsi"/>
          <w:color w:val="000000" w:themeColor="text1"/>
          <w:szCs w:val="22"/>
          <w:u w:color="000000" w:themeColor="text1"/>
        </w:rPr>
        <w:t>‘</w:t>
      </w:r>
      <w:r w:rsidRPr="006C0563">
        <w:rPr>
          <w:rFonts w:eastAsiaTheme="minorHAnsi"/>
          <w:color w:val="000000" w:themeColor="text1"/>
          <w:szCs w:val="22"/>
          <w:u w:color="000000" w:themeColor="text1"/>
        </w:rPr>
        <w:t>Insurer</w:t>
      </w:r>
      <w:r w:rsidR="00C82B97" w:rsidRPr="00C82B97">
        <w:rPr>
          <w:rFonts w:eastAsiaTheme="minorHAnsi"/>
          <w:color w:val="000000" w:themeColor="text1"/>
          <w:szCs w:val="22"/>
          <w:u w:color="000000" w:themeColor="text1"/>
        </w:rPr>
        <w:t>’</w:t>
      </w:r>
      <w:r w:rsidRPr="006C0563">
        <w:rPr>
          <w:rFonts w:eastAsiaTheme="minorHAnsi"/>
          <w:color w:val="000000" w:themeColor="text1"/>
          <w:szCs w:val="22"/>
          <w:u w:color="000000" w:themeColor="text1"/>
        </w:rPr>
        <w:t xml:space="preserve"> means an entity that is responsible for providing or paying for all or part of the cost of emergency medical services covered by an insurance policy, contract, or plan.”</w:t>
      </w:r>
    </w:p>
    <w:p w:rsidR="00786A42" w:rsidRDefault="00786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A42" w:rsidRDefault="00786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3869">
        <w:t>3</w:t>
      </w:r>
      <w:r>
        <w:t>.</w:t>
      </w:r>
      <w:r>
        <w:tab/>
        <w:t>This act takes effect upon approval by the Governor.</w:t>
      </w:r>
    </w:p>
    <w:p w:rsidR="004972D2" w:rsidRDefault="00C82B97" w:rsidP="000C1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1DFD" w:rsidRDefault="00981DFD" w:rsidP="00981DFD">
      <w:pPr>
        <w:suppressAutoHyphens/>
      </w:pPr>
    </w:p>
    <w:sectPr w:rsidR="00981DFD" w:rsidSect="00981D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A42" w:rsidRDefault="00786A42" w:rsidP="009F0C77">
      <w:r>
        <w:separator/>
      </w:r>
    </w:p>
  </w:endnote>
  <w:endnote w:type="continuationSeparator" w:id="0">
    <w:p w:rsidR="00786A42" w:rsidRDefault="00786A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ED52C6-911A-4398-9F3E-A74A163DD824}"/>
    <w:embedBold r:id="rId2" w:fontKey="{CE0C3B25-8611-43E8-A25F-44B1F8EA2D10}"/>
  </w:font>
  <w:font w:name="Calibri">
    <w:panose1 w:val="020F0502020204030204"/>
    <w:charset w:val="00"/>
    <w:family w:val="swiss"/>
    <w:pitch w:val="variable"/>
    <w:sig w:usb0="E00002FF" w:usb1="4000ACFF" w:usb2="00000001" w:usb3="00000000" w:csb0="0000019F" w:csb1="00000000"/>
    <w:embedRegular r:id="rId3" w:fontKey="{E3B6E13E-29BB-4975-85FA-BFAF002C01A4}"/>
  </w:font>
  <w:font w:name="Cambria">
    <w:panose1 w:val="02040503050406030204"/>
    <w:charset w:val="00"/>
    <w:family w:val="roman"/>
    <w:pitch w:val="variable"/>
    <w:sig w:usb0="E00002FF" w:usb1="400004FF" w:usb2="00000000" w:usb3="00000000" w:csb0="0000019F" w:csb1="00000000"/>
    <w:embedRegular r:id="rId4" w:fontKey="{E92CFF71-5E65-46B4-B56E-C9765CBEEB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2D2" w:rsidRPr="00981DFD" w:rsidRDefault="00981DFD" w:rsidP="00981DFD">
    <w:pPr>
      <w:pStyle w:val="Footer"/>
      <w:tabs>
        <w:tab w:val="clear" w:pos="4680"/>
        <w:tab w:val="clear" w:pos="9360"/>
        <w:tab w:val="center" w:pos="2995"/>
      </w:tabs>
      <w:spacing w:before="120"/>
    </w:pPr>
    <w:r>
      <w:t>[226]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A42" w:rsidRDefault="00786A42" w:rsidP="009F0C77">
      <w:r>
        <w:separator/>
      </w:r>
    </w:p>
  </w:footnote>
  <w:footnote w:type="continuationSeparator" w:id="0">
    <w:p w:rsidR="00786A42" w:rsidRDefault="00786A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21VR19"/>
    <w:docVar w:name="CoverBillType" w:val="b"/>
    <w:docVar w:name="DocPath" w:val="L:\Council\bills\CC\15321VR19.DOCX"/>
    <w:docVar w:name="dvBillNumber" w:val="226"/>
    <w:docVar w:name="dvBillNumberPrefix" w:val="S. "/>
    <w:docVar w:name="dvOriginalBody" w:val="Senate"/>
    <w:docVar w:name="dvSteno" w:val="CC"/>
    <w:docVar w:name="NameofBody" w:val="s"/>
    <w:docVar w:name="vGroup2" w:val="Council"/>
  </w:docVars>
  <w:rsids>
    <w:rsidRoot w:val="00786A42"/>
    <w:rsid w:val="000263D9"/>
    <w:rsid w:val="00026C9A"/>
    <w:rsid w:val="000965A1"/>
    <w:rsid w:val="000C1F06"/>
    <w:rsid w:val="000C487D"/>
    <w:rsid w:val="000E1785"/>
    <w:rsid w:val="000F39F2"/>
    <w:rsid w:val="001023A4"/>
    <w:rsid w:val="0010776B"/>
    <w:rsid w:val="00133E66"/>
    <w:rsid w:val="00134ACF"/>
    <w:rsid w:val="00144E15"/>
    <w:rsid w:val="001A4A62"/>
    <w:rsid w:val="001A681E"/>
    <w:rsid w:val="001D08F2"/>
    <w:rsid w:val="001F072C"/>
    <w:rsid w:val="002037CA"/>
    <w:rsid w:val="002047A2"/>
    <w:rsid w:val="002321B6"/>
    <w:rsid w:val="0023696B"/>
    <w:rsid w:val="00250967"/>
    <w:rsid w:val="002759C5"/>
    <w:rsid w:val="00277DEE"/>
    <w:rsid w:val="00280D88"/>
    <w:rsid w:val="00294ABE"/>
    <w:rsid w:val="002A3EB4"/>
    <w:rsid w:val="00325348"/>
    <w:rsid w:val="003641A8"/>
    <w:rsid w:val="00393688"/>
    <w:rsid w:val="003D411E"/>
    <w:rsid w:val="003E3C1E"/>
    <w:rsid w:val="003E6148"/>
    <w:rsid w:val="003E7D04"/>
    <w:rsid w:val="00400EAA"/>
    <w:rsid w:val="0041760A"/>
    <w:rsid w:val="004203D7"/>
    <w:rsid w:val="004809EE"/>
    <w:rsid w:val="004972D2"/>
    <w:rsid w:val="004A003C"/>
    <w:rsid w:val="004B2A8B"/>
    <w:rsid w:val="004F1833"/>
    <w:rsid w:val="00511EE9"/>
    <w:rsid w:val="00520736"/>
    <w:rsid w:val="00521E00"/>
    <w:rsid w:val="00577C6C"/>
    <w:rsid w:val="0058501B"/>
    <w:rsid w:val="005B108A"/>
    <w:rsid w:val="005C5AC4"/>
    <w:rsid w:val="005D7377"/>
    <w:rsid w:val="0061228A"/>
    <w:rsid w:val="006215AA"/>
    <w:rsid w:val="006340D9"/>
    <w:rsid w:val="00643B8E"/>
    <w:rsid w:val="00653ECC"/>
    <w:rsid w:val="00665EBC"/>
    <w:rsid w:val="00680479"/>
    <w:rsid w:val="0069470D"/>
    <w:rsid w:val="006A20F3"/>
    <w:rsid w:val="006A476C"/>
    <w:rsid w:val="006C0563"/>
    <w:rsid w:val="006C6A93"/>
    <w:rsid w:val="006E02F9"/>
    <w:rsid w:val="006F3F76"/>
    <w:rsid w:val="00753C04"/>
    <w:rsid w:val="00756946"/>
    <w:rsid w:val="00757F80"/>
    <w:rsid w:val="00771EEC"/>
    <w:rsid w:val="00786819"/>
    <w:rsid w:val="00786A42"/>
    <w:rsid w:val="007A325A"/>
    <w:rsid w:val="007B1CE3"/>
    <w:rsid w:val="007C3099"/>
    <w:rsid w:val="007E72BE"/>
    <w:rsid w:val="007F1523"/>
    <w:rsid w:val="007F509E"/>
    <w:rsid w:val="007F5799"/>
    <w:rsid w:val="007F6947"/>
    <w:rsid w:val="00834A12"/>
    <w:rsid w:val="00872729"/>
    <w:rsid w:val="008C5329"/>
    <w:rsid w:val="008F4429"/>
    <w:rsid w:val="00932670"/>
    <w:rsid w:val="009352BB"/>
    <w:rsid w:val="00962665"/>
    <w:rsid w:val="00981DFD"/>
    <w:rsid w:val="00990668"/>
    <w:rsid w:val="009B397B"/>
    <w:rsid w:val="009F0C77"/>
    <w:rsid w:val="009F4DD1"/>
    <w:rsid w:val="00A64E80"/>
    <w:rsid w:val="00A662F2"/>
    <w:rsid w:val="00A741D9"/>
    <w:rsid w:val="00A85589"/>
    <w:rsid w:val="00A9741D"/>
    <w:rsid w:val="00AB0576"/>
    <w:rsid w:val="00AB4D89"/>
    <w:rsid w:val="00AD4B17"/>
    <w:rsid w:val="00B26FA6"/>
    <w:rsid w:val="00B741CB"/>
    <w:rsid w:val="00B87AF8"/>
    <w:rsid w:val="00B934F3"/>
    <w:rsid w:val="00BB6347"/>
    <w:rsid w:val="00BD2134"/>
    <w:rsid w:val="00C038D8"/>
    <w:rsid w:val="00C045DD"/>
    <w:rsid w:val="00C3136F"/>
    <w:rsid w:val="00C3483A"/>
    <w:rsid w:val="00C74E9D"/>
    <w:rsid w:val="00C82B97"/>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A3869"/>
    <w:rsid w:val="00FB6773"/>
    <w:rsid w:val="00FE1292"/>
    <w:rsid w:val="00FF3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4D21C8-4808-43DE-910A-A824E5B3C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CE57A-B881-4F64-8A76-6D50FC4FE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3</Pages>
  <Words>625</Words>
  <Characters>3311</Characters>
  <Application>Microsoft Office Word</Application>
  <DocSecurity>0</DocSecurity>
  <Lines>91</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226 Text of Previous Version (Dec. 12, 2018) - South Carolina Legislature Online</dc:title>
  <dc:subject/>
  <dc:creator>Chris Charlton</dc:creator>
  <cp:keywords/>
  <dc:description/>
  <cp:lastModifiedBy>S Volk</cp:lastModifiedBy>
  <cp:revision>2</cp:revision>
  <cp:lastPrinted>2018-12-04T15:15:00Z</cp:lastPrinted>
  <dcterms:created xsi:type="dcterms:W3CDTF">2018-12-12T22:03:00Z</dcterms:created>
  <dcterms:modified xsi:type="dcterms:W3CDTF">2018-12-12T22:03:00Z</dcterms:modified>
</cp:coreProperties>
</file>