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BC1" w:rsidRPr="00522CE0" w:rsidRDefault="00F16B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90D9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B59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ENA</w:t>
      </w:r>
      <w:r w:rsidR="006034F9">
        <w:rPr>
          <w:color w:val="000000" w:themeColor="text1"/>
          <w:u w:color="000000" w:themeColor="text1"/>
        </w:rPr>
        <w:t>CT THE “CLEAN ENERGY ACCESS ACT</w:t>
      </w:r>
      <w:r>
        <w:rPr>
          <w:color w:val="000000" w:themeColor="text1"/>
          <w:u w:color="000000" w:themeColor="text1"/>
        </w:rPr>
        <w:t>”</w:t>
      </w:r>
      <w:r w:rsidR="006034F9">
        <w:rPr>
          <w:color w:val="000000" w:themeColor="text1"/>
          <w:u w:color="000000" w:themeColor="text1"/>
        </w:rPr>
        <w:t>;</w:t>
      </w:r>
      <w:r>
        <w:rPr>
          <w:color w:val="000000" w:themeColor="text1"/>
          <w:u w:color="000000" w:themeColor="text1"/>
        </w:rPr>
        <w:t xml:space="preserve"> </w:t>
      </w:r>
      <w:r>
        <w:rPr>
          <w:rFonts w:eastAsia="Times New Roman"/>
        </w:rPr>
        <w:t xml:space="preserve">TO AMEND ARTICLE 7, CHAPTER 27, </w:t>
      </w:r>
      <w:r w:rsidRPr="00674676">
        <w:rPr>
          <w:color w:val="000000" w:themeColor="text1"/>
          <w:u w:color="000000" w:themeColor="text1"/>
        </w:rPr>
        <w:t>TITLE 58 OF THE 1976 CODE</w:t>
      </w:r>
      <w:r>
        <w:rPr>
          <w:color w:val="000000" w:themeColor="text1"/>
          <w:u w:color="000000" w:themeColor="text1"/>
        </w:rPr>
        <w:t xml:space="preserve">, RELATING TO </w:t>
      </w:r>
      <w:r w:rsidR="00605EFA">
        <w:rPr>
          <w:color w:val="000000" w:themeColor="text1"/>
          <w:u w:color="000000" w:themeColor="text1"/>
        </w:rPr>
        <w:t xml:space="preserve">THE </w:t>
      </w:r>
      <w:r>
        <w:rPr>
          <w:color w:val="000000" w:themeColor="text1"/>
          <w:u w:color="000000" w:themeColor="text1"/>
        </w:rPr>
        <w:t>RATES</w:t>
      </w:r>
      <w:r w:rsidR="00605EFA">
        <w:rPr>
          <w:color w:val="000000" w:themeColor="text1"/>
          <w:u w:color="000000" w:themeColor="text1"/>
        </w:rPr>
        <w:t xml:space="preserve"> OF</w:t>
      </w:r>
      <w:r>
        <w:rPr>
          <w:color w:val="000000" w:themeColor="text1"/>
          <w:u w:color="000000" w:themeColor="text1"/>
        </w:rPr>
        <w:t xml:space="preserve"> AND CHARGES </w:t>
      </w:r>
      <w:r w:rsidR="00605EFA">
        <w:rPr>
          <w:color w:val="000000" w:themeColor="text1"/>
          <w:u w:color="000000" w:themeColor="text1"/>
        </w:rPr>
        <w:t>BY</w:t>
      </w:r>
      <w:r>
        <w:rPr>
          <w:color w:val="000000" w:themeColor="text1"/>
          <w:u w:color="000000" w:themeColor="text1"/>
        </w:rPr>
        <w:t xml:space="preserve"> ELECTRIC UTILITIES AND ELECTRIC COOPERATIVES, BY ADDING SECTION</w:t>
      </w:r>
      <w:r w:rsidRPr="00674676">
        <w:rPr>
          <w:color w:val="000000" w:themeColor="text1"/>
          <w:u w:color="000000" w:themeColor="text1"/>
        </w:rPr>
        <w:t xml:space="preserve"> 58</w:t>
      </w:r>
      <w:r w:rsidR="00DC49AE">
        <w:rPr>
          <w:color w:val="000000" w:themeColor="text1"/>
          <w:u w:color="000000" w:themeColor="text1"/>
        </w:rPr>
        <w:noBreakHyphen/>
      </w:r>
      <w:r w:rsidRPr="00674676">
        <w:rPr>
          <w:color w:val="000000" w:themeColor="text1"/>
          <w:u w:color="000000" w:themeColor="text1"/>
        </w:rPr>
        <w:t>27</w:t>
      </w:r>
      <w:r w:rsidR="00DC49AE">
        <w:rPr>
          <w:color w:val="000000" w:themeColor="text1"/>
          <w:u w:color="000000" w:themeColor="text1"/>
        </w:rPr>
        <w:noBreakHyphen/>
      </w:r>
      <w:r w:rsidRPr="00674676">
        <w:rPr>
          <w:color w:val="000000" w:themeColor="text1"/>
          <w:u w:color="000000" w:themeColor="text1"/>
        </w:rPr>
        <w:t>8</w:t>
      </w:r>
      <w:r>
        <w:rPr>
          <w:color w:val="000000" w:themeColor="text1"/>
          <w:u w:color="000000" w:themeColor="text1"/>
        </w:rPr>
        <w:t>1</w:t>
      </w:r>
      <w:r w:rsidRPr="00674676">
        <w:rPr>
          <w:color w:val="000000" w:themeColor="text1"/>
          <w:u w:color="000000" w:themeColor="text1"/>
        </w:rPr>
        <w:t>5</w:t>
      </w:r>
      <w:r>
        <w:rPr>
          <w:color w:val="000000" w:themeColor="text1"/>
          <w:u w:color="000000" w:themeColor="text1"/>
        </w:rPr>
        <w:t>, TO</w:t>
      </w:r>
      <w:r w:rsidR="006034F9">
        <w:rPr>
          <w:color w:val="000000" w:themeColor="text1"/>
          <w:u w:color="000000" w:themeColor="text1"/>
        </w:rPr>
        <w:t xml:space="preserve"> ESTABLISH CERTAIN RIGHTS FOR </w:t>
      </w:r>
      <w:r w:rsidR="00605EFA">
        <w:rPr>
          <w:color w:val="000000" w:themeColor="text1"/>
          <w:u w:color="000000" w:themeColor="text1"/>
        </w:rPr>
        <w:t xml:space="preserve">THE </w:t>
      </w:r>
      <w:r w:rsidR="006034F9">
        <w:rPr>
          <w:color w:val="000000" w:themeColor="text1"/>
          <w:u w:color="000000" w:themeColor="text1"/>
        </w:rPr>
        <w:t>CUSTOMERS</w:t>
      </w:r>
      <w:r w:rsidR="006034F9" w:rsidRPr="00674676">
        <w:rPr>
          <w:rFonts w:eastAsia="Times New Roman"/>
          <w:color w:val="000000" w:themeColor="text1"/>
          <w:u w:color="000000" w:themeColor="text1"/>
        </w:rPr>
        <w:t xml:space="preserve"> OF AN ELECTRICAL UTILITY</w:t>
      </w:r>
      <w:r w:rsidR="006034F9">
        <w:rPr>
          <w:color w:val="000000" w:themeColor="text1"/>
          <w:u w:color="000000" w:themeColor="text1"/>
        </w:rPr>
        <w:t>;</w:t>
      </w:r>
      <w:r>
        <w:rPr>
          <w:color w:val="000000" w:themeColor="text1"/>
          <w:u w:color="000000" w:themeColor="text1"/>
        </w:rPr>
        <w:t xml:space="preserve"> TO AMEND ARTICLE 17, CHAPTER 27, TITLE 58 OF THE 1976 CODE, RELATING TO THE REVIEW OF PUBLIC SERVICE COMMISSION ORDERS, BY ADDING SECTION</w:t>
      </w:r>
      <w:r w:rsidRPr="00674676">
        <w:rPr>
          <w:color w:val="000000" w:themeColor="text1"/>
          <w:u w:color="000000" w:themeColor="text1"/>
        </w:rPr>
        <w:t xml:space="preserve"> 58</w:t>
      </w:r>
      <w:r w:rsidR="00DC49AE">
        <w:rPr>
          <w:color w:val="000000" w:themeColor="text1"/>
          <w:u w:color="000000" w:themeColor="text1"/>
        </w:rPr>
        <w:noBreakHyphen/>
      </w:r>
      <w:r w:rsidRPr="00674676">
        <w:rPr>
          <w:color w:val="000000" w:themeColor="text1"/>
          <w:u w:color="000000" w:themeColor="text1"/>
        </w:rPr>
        <w:t>27</w:t>
      </w:r>
      <w:r w:rsidR="00DC49AE">
        <w:rPr>
          <w:color w:val="000000" w:themeColor="text1"/>
          <w:u w:color="000000" w:themeColor="text1"/>
        </w:rPr>
        <w:noBreakHyphen/>
      </w:r>
      <w:r>
        <w:rPr>
          <w:color w:val="000000" w:themeColor="text1"/>
          <w:u w:color="000000" w:themeColor="text1"/>
        </w:rPr>
        <w:t>235</w:t>
      </w:r>
      <w:r w:rsidRPr="00674676">
        <w:rPr>
          <w:color w:val="000000" w:themeColor="text1"/>
          <w:u w:color="000000" w:themeColor="text1"/>
        </w:rPr>
        <w:t>0</w:t>
      </w:r>
      <w:r>
        <w:rPr>
          <w:color w:val="000000" w:themeColor="text1"/>
          <w:u w:color="000000" w:themeColor="text1"/>
        </w:rPr>
        <w:t>, TO PROVIDE</w:t>
      </w:r>
      <w:r w:rsidR="006034F9">
        <w:rPr>
          <w:color w:val="000000" w:themeColor="text1"/>
          <w:u w:color="000000" w:themeColor="text1"/>
        </w:rPr>
        <w:t xml:space="preserve"> THAT </w:t>
      </w:r>
      <w:r w:rsidR="006034F9" w:rsidRPr="00674676">
        <w:rPr>
          <w:color w:val="000000" w:themeColor="text1"/>
          <w:u w:color="000000" w:themeColor="text1"/>
        </w:rPr>
        <w:t xml:space="preserve">A PERSON </w:t>
      </w:r>
      <w:r w:rsidR="006034F9">
        <w:rPr>
          <w:color w:val="000000" w:themeColor="text1"/>
          <w:u w:color="000000" w:themeColor="text1"/>
        </w:rPr>
        <w:t>WHO</w:t>
      </w:r>
      <w:r w:rsidR="006034F9" w:rsidRPr="00674676">
        <w:rPr>
          <w:color w:val="000000" w:themeColor="text1"/>
          <w:u w:color="000000" w:themeColor="text1"/>
        </w:rPr>
        <w:t xml:space="preserve"> IS AGGRIEVED BY A UTILITY ACTION OR A COMMISSION ORDER MAY PETITION THE COURTS OF THIS STATE FOR INJUNCTIVE AND DECLARATORY RELIEF</w:t>
      </w:r>
      <w:r>
        <w:rPr>
          <w:color w:val="000000" w:themeColor="text1"/>
          <w:u w:color="000000" w:themeColor="text1"/>
        </w:rPr>
        <w:t xml:space="preserve">; TO AMEND </w:t>
      </w:r>
      <w:r w:rsidRPr="00674676">
        <w:rPr>
          <w:color w:val="000000" w:themeColor="text1"/>
          <w:u w:color="000000" w:themeColor="text1"/>
        </w:rPr>
        <w:t>SECTION 58</w:t>
      </w:r>
      <w:r w:rsidR="00DC49AE">
        <w:rPr>
          <w:color w:val="000000" w:themeColor="text1"/>
          <w:u w:color="000000" w:themeColor="text1"/>
        </w:rPr>
        <w:noBreakHyphen/>
      </w:r>
      <w:r w:rsidRPr="00674676">
        <w:rPr>
          <w:color w:val="000000" w:themeColor="text1"/>
          <w:u w:color="000000" w:themeColor="text1"/>
        </w:rPr>
        <w:t>40</w:t>
      </w:r>
      <w:r w:rsidR="00DC49AE">
        <w:rPr>
          <w:color w:val="000000" w:themeColor="text1"/>
          <w:u w:color="000000" w:themeColor="text1"/>
        </w:rPr>
        <w:noBreakHyphen/>
      </w:r>
      <w:r w:rsidRPr="00674676">
        <w:rPr>
          <w:color w:val="000000" w:themeColor="text1"/>
          <w:u w:color="000000" w:themeColor="text1"/>
        </w:rPr>
        <w:t>20 OF THE 1976 CODE</w:t>
      </w:r>
      <w:r>
        <w:rPr>
          <w:color w:val="000000" w:themeColor="text1"/>
          <w:u w:color="000000" w:themeColor="text1"/>
        </w:rPr>
        <w:t>, RELATING TO NET ENERGY</w:t>
      </w:r>
      <w:r w:rsidR="00324BA3">
        <w:rPr>
          <w:color w:val="000000" w:themeColor="text1"/>
          <w:u w:color="000000" w:themeColor="text1"/>
        </w:rPr>
        <w:t xml:space="preserve"> METERING, TO PROVIDE </w:t>
      </w:r>
      <w:r w:rsidR="00605EFA">
        <w:rPr>
          <w:color w:val="000000" w:themeColor="text1"/>
          <w:u w:color="000000" w:themeColor="text1"/>
        </w:rPr>
        <w:t>THAT AN ELECTRICAL UTILITY MUST MAKE</w:t>
      </w:r>
      <w:r w:rsidR="00324BA3">
        <w:rPr>
          <w:color w:val="000000" w:themeColor="text1"/>
          <w:u w:color="000000" w:themeColor="text1"/>
        </w:rPr>
        <w:t xml:space="preserve"> NET ENERGY METERING </w:t>
      </w:r>
      <w:r w:rsidR="00605EFA">
        <w:rPr>
          <w:color w:val="000000" w:themeColor="text1"/>
        </w:rPr>
        <w:t>AVAILABLE</w:t>
      </w:r>
      <w:r w:rsidR="00324BA3" w:rsidRPr="00324BA3">
        <w:rPr>
          <w:color w:val="000000" w:themeColor="text1"/>
        </w:rPr>
        <w:t xml:space="preserve"> TO CUSTOMER</w:t>
      </w:r>
      <w:r w:rsidR="00DC49AE">
        <w:rPr>
          <w:color w:val="000000" w:themeColor="text1"/>
        </w:rPr>
        <w:noBreakHyphen/>
      </w:r>
      <w:r w:rsidR="00324BA3" w:rsidRPr="00324BA3">
        <w:rPr>
          <w:color w:val="000000" w:themeColor="text1"/>
        </w:rPr>
        <w:t>GENERATORS UNTIL THE TOTAL INSTALLED NAMEPLATE GENERATING CAPACITY OF NET ENERGY METERING SYSTEMS EQUALS AT LEAST TWO PERCENT OF THE PREVIOUS FIVE</w:t>
      </w:r>
      <w:r w:rsidR="00DC49AE">
        <w:rPr>
          <w:color w:val="000000" w:themeColor="text1"/>
        </w:rPr>
        <w:noBreakHyphen/>
      </w:r>
      <w:r w:rsidR="00324BA3" w:rsidRPr="00324BA3">
        <w:rPr>
          <w:color w:val="000000" w:themeColor="text1"/>
        </w:rPr>
        <w:t>YEAR AVERAGE OF THE ELECTRICAL UTILITY’S SOUTH CAROLINA RETAIL PEAK DEMAND</w:t>
      </w:r>
      <w:r w:rsidR="00324BA3">
        <w:rPr>
          <w:color w:val="000000" w:themeColor="text1"/>
        </w:rPr>
        <w:t xml:space="preserve"> AND</w:t>
      </w:r>
      <w:r w:rsidR="00324BA3" w:rsidRPr="00324BA3">
        <w:rPr>
          <w:color w:val="000000" w:themeColor="text1"/>
        </w:rPr>
        <w:t xml:space="preserve"> TO PROVIDE FOR A SUCCESSOR NET ENERGY METERING TARIFF</w:t>
      </w:r>
      <w:r>
        <w:rPr>
          <w:color w:val="000000" w:themeColor="text1"/>
          <w:u w:color="000000" w:themeColor="text1"/>
        </w:rPr>
        <w:t>; TO DELETE SUBSECTIONS</w:t>
      </w:r>
      <w:r w:rsidRPr="00674676">
        <w:rPr>
          <w:color w:val="000000" w:themeColor="text1"/>
          <w:u w:color="000000" w:themeColor="text1"/>
        </w:rPr>
        <w:t xml:space="preserve"> (B), (H), AND (I) OF SECTION 58</w:t>
      </w:r>
      <w:r w:rsidR="00DC49AE">
        <w:rPr>
          <w:color w:val="000000" w:themeColor="text1"/>
          <w:u w:color="000000" w:themeColor="text1"/>
        </w:rPr>
        <w:noBreakHyphen/>
      </w:r>
      <w:r w:rsidRPr="00674676">
        <w:rPr>
          <w:color w:val="000000" w:themeColor="text1"/>
          <w:u w:color="000000" w:themeColor="text1"/>
        </w:rPr>
        <w:t>27</w:t>
      </w:r>
      <w:r w:rsidR="00DC49AE">
        <w:rPr>
          <w:color w:val="000000" w:themeColor="text1"/>
          <w:u w:color="000000" w:themeColor="text1"/>
        </w:rPr>
        <w:noBreakHyphen/>
      </w:r>
      <w:r w:rsidRPr="00674676">
        <w:rPr>
          <w:color w:val="000000" w:themeColor="text1"/>
          <w:u w:color="000000" w:themeColor="text1"/>
        </w:rPr>
        <w:t>2610 OF THE 1976 CODE</w:t>
      </w:r>
      <w:r>
        <w:rPr>
          <w:color w:val="000000" w:themeColor="text1"/>
          <w:u w:color="000000" w:themeColor="text1"/>
        </w:rPr>
        <w:t>, RELATING TO CERTAIN PROVISIONS FOR THE LEASE OF A RENEWABLE ELECTRIC GENERATION FACILITY; TO AMEND TITLE 58 OF THE 1976 CODE, RELATING TO PUBLIC UTILITIES, SERVICES, AND CARRIERS, BY ADDING CHAPTER 41, TO</w:t>
      </w:r>
      <w:r w:rsidR="00324BA3">
        <w:rPr>
          <w:color w:val="000000" w:themeColor="text1"/>
          <w:u w:color="000000" w:themeColor="text1"/>
        </w:rPr>
        <w:t xml:space="preserve"> PROVIDE REVIEW AND APPROVAL PROCEEDINGS BY </w:t>
      </w:r>
      <w:r w:rsidR="00324BA3" w:rsidRPr="00674676">
        <w:rPr>
          <w:color w:val="000000" w:themeColor="text1"/>
          <w:u w:color="000000" w:themeColor="text1"/>
        </w:rPr>
        <w:t>THE</w:t>
      </w:r>
      <w:r w:rsidR="00324BA3">
        <w:rPr>
          <w:color w:val="000000" w:themeColor="text1"/>
          <w:u w:color="000000" w:themeColor="text1"/>
        </w:rPr>
        <w:t xml:space="preserve"> PUBLIC SERVICE</w:t>
      </w:r>
      <w:r w:rsidR="00324BA3" w:rsidRPr="00674676">
        <w:rPr>
          <w:color w:val="000000" w:themeColor="text1"/>
          <w:u w:color="000000" w:themeColor="text1"/>
        </w:rPr>
        <w:t xml:space="preserve"> COMMISSION</w:t>
      </w:r>
      <w:r w:rsidR="00324BA3">
        <w:rPr>
          <w:color w:val="000000" w:themeColor="text1"/>
          <w:u w:color="000000" w:themeColor="text1"/>
        </w:rPr>
        <w:t xml:space="preserve"> FOR ELECTRICAL UTILITIES’ </w:t>
      </w:r>
      <w:r w:rsidR="00324BA3" w:rsidRPr="00674676">
        <w:rPr>
          <w:color w:val="000000" w:themeColor="text1"/>
          <w:u w:color="000000" w:themeColor="text1"/>
        </w:rPr>
        <w:t xml:space="preserve">AVOIDED COST METHODOLOGIES, </w:t>
      </w:r>
      <w:r w:rsidR="00324BA3" w:rsidRPr="00674676">
        <w:rPr>
          <w:color w:val="000000" w:themeColor="text1"/>
          <w:u w:color="000000" w:themeColor="text1"/>
        </w:rPr>
        <w:lastRenderedPageBreak/>
        <w:t>STANDARD OFFERS, FORM CONTRACTS</w:t>
      </w:r>
      <w:r w:rsidR="00324BA3">
        <w:rPr>
          <w:color w:val="000000" w:themeColor="text1"/>
          <w:u w:color="000000" w:themeColor="text1"/>
        </w:rPr>
        <w:t>,</w:t>
      </w:r>
      <w:r w:rsidR="00324BA3" w:rsidRPr="00674676">
        <w:rPr>
          <w:color w:val="000000" w:themeColor="text1"/>
          <w:u w:color="000000" w:themeColor="text1"/>
        </w:rPr>
        <w:t xml:space="preserve"> AND COMMITMENT TO SELL FORMS</w:t>
      </w:r>
      <w:r w:rsidR="00324BA3">
        <w:rPr>
          <w:color w:val="000000" w:themeColor="text1"/>
          <w:u w:color="000000" w:themeColor="text1"/>
        </w:rPr>
        <w:t xml:space="preserve">, TO ESTABLISH VOLUNTARY RENEWABLE ENERGY PROGRAMS, AND TO PROVIDE FOR </w:t>
      </w:r>
      <w:r w:rsidR="00324BA3" w:rsidRPr="00674676">
        <w:rPr>
          <w:color w:val="000000" w:themeColor="text1"/>
          <w:u w:color="000000" w:themeColor="text1"/>
        </w:rPr>
        <w:t>NEIGHBORHOOD COMMUNITY SOLAR PROGRAM PLAN</w:t>
      </w:r>
      <w:r w:rsidR="00324BA3">
        <w:rPr>
          <w:color w:val="000000" w:themeColor="text1"/>
          <w:u w:color="000000" w:themeColor="text1"/>
        </w:rPr>
        <w:t>S;</w:t>
      </w:r>
      <w:r>
        <w:rPr>
          <w:color w:val="000000" w:themeColor="text1"/>
          <w:u w:color="000000" w:themeColor="text1"/>
        </w:rPr>
        <w:t xml:space="preserve"> TO AMEND </w:t>
      </w:r>
      <w:r w:rsidRPr="00674676">
        <w:rPr>
          <w:color w:val="000000" w:themeColor="text1"/>
          <w:u w:color="000000" w:themeColor="text1"/>
        </w:rPr>
        <w:t>SECTION 58</w:t>
      </w:r>
      <w:r w:rsidR="00DC49AE">
        <w:rPr>
          <w:color w:val="000000" w:themeColor="text1"/>
          <w:u w:color="000000" w:themeColor="text1"/>
        </w:rPr>
        <w:noBreakHyphen/>
      </w:r>
      <w:r w:rsidRPr="00674676">
        <w:rPr>
          <w:color w:val="000000" w:themeColor="text1"/>
          <w:u w:color="000000" w:themeColor="text1"/>
        </w:rPr>
        <w:t>37</w:t>
      </w:r>
      <w:r w:rsidR="00DC49AE">
        <w:rPr>
          <w:color w:val="000000" w:themeColor="text1"/>
          <w:u w:color="000000" w:themeColor="text1"/>
        </w:rPr>
        <w:noBreakHyphen/>
      </w:r>
      <w:r w:rsidRPr="00674676">
        <w:rPr>
          <w:color w:val="000000" w:themeColor="text1"/>
          <w:u w:color="000000" w:themeColor="text1"/>
        </w:rPr>
        <w:t>40 OF THE 1976 CODE</w:t>
      </w:r>
      <w:r>
        <w:rPr>
          <w:color w:val="000000" w:themeColor="text1"/>
          <w:u w:color="000000" w:themeColor="text1"/>
        </w:rPr>
        <w:t xml:space="preserve">, RELATING TO INTEGRATED RESOURCE PLANS, </w:t>
      </w:r>
      <w:r w:rsidR="00970E0B">
        <w:rPr>
          <w:color w:val="000000" w:themeColor="text1"/>
          <w:u w:color="000000" w:themeColor="text1"/>
        </w:rPr>
        <w:t xml:space="preserve">TO PROVIDE FOR THE EVALUATION OF THE </w:t>
      </w:r>
      <w:r w:rsidR="00970E0B" w:rsidRPr="00674676">
        <w:rPr>
          <w:color w:val="000000" w:themeColor="text1"/>
          <w:u w:color="000000" w:themeColor="text1"/>
        </w:rPr>
        <w:t>ADOPTION OF RENEWABLE ENERGY, ENERGY EFFICIENCY</w:t>
      </w:r>
      <w:r w:rsidR="00970E0B">
        <w:rPr>
          <w:color w:val="000000" w:themeColor="text1"/>
          <w:u w:color="000000" w:themeColor="text1"/>
        </w:rPr>
        <w:t>,</w:t>
      </w:r>
      <w:r w:rsidR="00970E0B" w:rsidRPr="00674676">
        <w:rPr>
          <w:color w:val="000000" w:themeColor="text1"/>
          <w:u w:color="000000" w:themeColor="text1"/>
        </w:rPr>
        <w:t xml:space="preserve"> AND DEMAND RESPONSE</w:t>
      </w:r>
      <w:r w:rsidR="00970E0B">
        <w:rPr>
          <w:color w:val="000000" w:themeColor="text1"/>
          <w:u w:color="000000" w:themeColor="text1"/>
        </w:rPr>
        <w:t xml:space="preserve"> IN INTEGRATED RESOURCE PLANS AND TO PROVIDE FOR CERTAIN REPORTING REQUIREMENTS;</w:t>
      </w:r>
      <w:r>
        <w:rPr>
          <w:color w:val="000000" w:themeColor="text1"/>
          <w:u w:color="000000" w:themeColor="text1"/>
        </w:rPr>
        <w:t xml:space="preserve"> TO AMEND </w:t>
      </w:r>
      <w:r w:rsidRPr="00674676">
        <w:rPr>
          <w:color w:val="000000" w:themeColor="text1"/>
          <w:u w:color="000000" w:themeColor="text1"/>
        </w:rPr>
        <w:t>SECTION 58</w:t>
      </w:r>
      <w:r w:rsidR="00DC49AE">
        <w:rPr>
          <w:color w:val="000000" w:themeColor="text1"/>
          <w:u w:color="000000" w:themeColor="text1"/>
        </w:rPr>
        <w:noBreakHyphen/>
      </w:r>
      <w:r w:rsidRPr="00674676">
        <w:rPr>
          <w:color w:val="000000" w:themeColor="text1"/>
          <w:u w:color="000000" w:themeColor="text1"/>
        </w:rPr>
        <w:t>33</w:t>
      </w:r>
      <w:r w:rsidR="00DC49AE">
        <w:rPr>
          <w:color w:val="000000" w:themeColor="text1"/>
          <w:u w:color="000000" w:themeColor="text1"/>
        </w:rPr>
        <w:noBreakHyphen/>
      </w:r>
      <w:r w:rsidRPr="00674676">
        <w:rPr>
          <w:color w:val="000000" w:themeColor="text1"/>
          <w:u w:color="000000" w:themeColor="text1"/>
        </w:rPr>
        <w:t>110</w:t>
      </w:r>
      <w:r>
        <w:rPr>
          <w:color w:val="000000" w:themeColor="text1"/>
          <w:u w:color="000000" w:themeColor="text1"/>
        </w:rPr>
        <w:t xml:space="preserve"> OF THE 1976 CODE, RELATING TO THE CERTIFICATE REQUIRED BEFORE THE CONSTRUCTION OF A MAJOR UTILITY FACILITY</w:t>
      </w:r>
      <w:r w:rsidR="00970E0B">
        <w:rPr>
          <w:color w:val="000000" w:themeColor="text1"/>
          <w:u w:color="000000" w:themeColor="text1"/>
        </w:rPr>
        <w:t>, TO PROVIDE FOR</w:t>
      </w:r>
      <w:r w:rsidR="00970E0B" w:rsidRPr="007E4B0C">
        <w:rPr>
          <w:color w:val="000000" w:themeColor="text1"/>
          <w:u w:color="000000" w:themeColor="text1"/>
        </w:rPr>
        <w:t xml:space="preserve"> A PROCUREMENT PROCESS OVERSEEN BY AN INDEPENDENT EVALUATOR CHOSEN BY THE OFFICE OF REGULATORY STAFF </w:t>
      </w:r>
      <w:r w:rsidR="00970E0B">
        <w:rPr>
          <w:color w:val="000000" w:themeColor="text1"/>
          <w:u w:color="000000" w:themeColor="text1"/>
        </w:rPr>
        <w:t>FOR THE SELECTION OF A MAJOR UTILITY FACILITY FOR CONSTRUCTION</w:t>
      </w:r>
      <w:r>
        <w:rPr>
          <w:color w:val="000000" w:themeColor="text1"/>
          <w:u w:color="000000" w:themeColor="text1"/>
        </w:rPr>
        <w:t xml:space="preserve">; TO AMEND </w:t>
      </w:r>
      <w:r w:rsidRPr="00674676">
        <w:rPr>
          <w:color w:val="000000" w:themeColor="text1"/>
          <w:u w:color="000000" w:themeColor="text1"/>
        </w:rPr>
        <w:t>SECTION 58</w:t>
      </w:r>
      <w:r w:rsidR="00DC49AE">
        <w:rPr>
          <w:color w:val="000000" w:themeColor="text1"/>
          <w:u w:color="000000" w:themeColor="text1"/>
        </w:rPr>
        <w:noBreakHyphen/>
      </w:r>
      <w:r w:rsidRPr="00674676">
        <w:rPr>
          <w:color w:val="000000" w:themeColor="text1"/>
          <w:u w:color="000000" w:themeColor="text1"/>
        </w:rPr>
        <w:t>33</w:t>
      </w:r>
      <w:r w:rsidR="00DC49AE">
        <w:rPr>
          <w:color w:val="000000" w:themeColor="text1"/>
          <w:u w:color="000000" w:themeColor="text1"/>
        </w:rPr>
        <w:noBreakHyphen/>
      </w:r>
      <w:r w:rsidRPr="00674676">
        <w:rPr>
          <w:color w:val="000000" w:themeColor="text1"/>
          <w:u w:color="000000" w:themeColor="text1"/>
        </w:rPr>
        <w:t>140(1) OF THE 1976 CODE</w:t>
      </w:r>
      <w:r>
        <w:rPr>
          <w:color w:val="000000" w:themeColor="text1"/>
          <w:u w:color="000000" w:themeColor="text1"/>
        </w:rPr>
        <w:t>, RELATING TO THE PARTIES TO CERTIFICATION PROCEEDINGS</w:t>
      </w:r>
      <w:r w:rsidR="007F6ACA">
        <w:rPr>
          <w:color w:val="000000" w:themeColor="text1"/>
          <w:u w:color="000000" w:themeColor="text1"/>
        </w:rPr>
        <w:t xml:space="preserve">, TO INCLUDE </w:t>
      </w:r>
      <w:r w:rsidR="007F6ACA" w:rsidRPr="00674676">
        <w:rPr>
          <w:color w:val="000000" w:themeColor="text1"/>
          <w:u w:color="000000" w:themeColor="text1"/>
        </w:rPr>
        <w:t>ANY INDEPENDENT POWER PRODUCER THAT IS PROPOSING AN ALTERNATIVE TO THE MAJOR UTILITY FACILITY</w:t>
      </w:r>
      <w:r w:rsidR="007F6ACA">
        <w:rPr>
          <w:color w:val="000000" w:themeColor="text1"/>
          <w:u w:color="000000" w:themeColor="text1"/>
        </w:rPr>
        <w:t xml:space="preserve"> AS A PARTY TO A CERTIFICATION PROCEEDING</w:t>
      </w:r>
      <w:r>
        <w:rPr>
          <w:color w:val="000000" w:themeColor="text1"/>
          <w:u w:color="000000" w:themeColor="text1"/>
        </w:rPr>
        <w:t xml:space="preserve">; TO AMEND </w:t>
      </w:r>
      <w:r w:rsidRPr="00674676">
        <w:rPr>
          <w:color w:val="000000" w:themeColor="text1"/>
          <w:u w:color="000000" w:themeColor="text1"/>
        </w:rPr>
        <w:t>SECTION 58</w:t>
      </w:r>
      <w:r w:rsidR="00DC49AE">
        <w:rPr>
          <w:color w:val="000000" w:themeColor="text1"/>
          <w:u w:color="000000" w:themeColor="text1"/>
        </w:rPr>
        <w:noBreakHyphen/>
      </w:r>
      <w:r w:rsidRPr="00674676">
        <w:rPr>
          <w:color w:val="000000" w:themeColor="text1"/>
          <w:u w:color="000000" w:themeColor="text1"/>
        </w:rPr>
        <w:t>27</w:t>
      </w:r>
      <w:r w:rsidR="00DC49AE">
        <w:rPr>
          <w:color w:val="000000" w:themeColor="text1"/>
          <w:u w:color="000000" w:themeColor="text1"/>
        </w:rPr>
        <w:noBreakHyphen/>
      </w:r>
      <w:r w:rsidRPr="00674676">
        <w:rPr>
          <w:color w:val="000000" w:themeColor="text1"/>
          <w:u w:color="000000" w:themeColor="text1"/>
        </w:rPr>
        <w:t>460 OF THE 1976 CODE</w:t>
      </w:r>
      <w:r>
        <w:rPr>
          <w:color w:val="000000" w:themeColor="text1"/>
          <w:u w:color="000000" w:themeColor="text1"/>
        </w:rPr>
        <w:t>, RELATING TO</w:t>
      </w:r>
      <w:r w:rsidR="006034F9">
        <w:rPr>
          <w:color w:val="000000" w:themeColor="text1"/>
          <w:u w:color="000000" w:themeColor="text1"/>
        </w:rPr>
        <w:t xml:space="preserve"> THE PROMULGATION OF STANDARDS FOR THE INTERCONNECTION OF RENEWABLE ENERGY FACILITIES</w:t>
      </w:r>
      <w:r>
        <w:rPr>
          <w:color w:val="000000" w:themeColor="text1"/>
          <w:u w:color="000000" w:themeColor="text1"/>
        </w:rPr>
        <w:t>, TO</w:t>
      </w:r>
      <w:r w:rsidR="007F6ACA">
        <w:rPr>
          <w:color w:val="000000" w:themeColor="text1"/>
          <w:u w:color="000000" w:themeColor="text1"/>
        </w:rPr>
        <w:t xml:space="preserve"> </w:t>
      </w:r>
      <w:r w:rsidR="00DB5512">
        <w:rPr>
          <w:color w:val="000000" w:themeColor="text1"/>
          <w:u w:color="000000" w:themeColor="text1"/>
        </w:rPr>
        <w:t xml:space="preserve">PROVIDE THAT </w:t>
      </w:r>
      <w:r w:rsidR="00DB5512" w:rsidRPr="00674676">
        <w:rPr>
          <w:color w:val="000000" w:themeColor="text1"/>
          <w:u w:color="000000" w:themeColor="text1"/>
        </w:rPr>
        <w:t xml:space="preserve">THE </w:t>
      </w:r>
      <w:r w:rsidR="00605EFA">
        <w:rPr>
          <w:color w:val="000000" w:themeColor="text1"/>
          <w:u w:color="000000" w:themeColor="text1"/>
        </w:rPr>
        <w:t xml:space="preserve">PUBLIC SERVICE </w:t>
      </w:r>
      <w:r w:rsidR="00DB5512" w:rsidRPr="00674676">
        <w:rPr>
          <w:color w:val="000000" w:themeColor="text1"/>
          <w:u w:color="000000" w:themeColor="text1"/>
        </w:rPr>
        <w:t>COMMISSION</w:t>
      </w:r>
      <w:r w:rsidR="00DB5512">
        <w:rPr>
          <w:color w:val="000000" w:themeColor="text1"/>
          <w:u w:color="000000" w:themeColor="text1"/>
        </w:rPr>
        <w:t xml:space="preserve"> SHALL PROMULGATE STANDARDS FOR </w:t>
      </w:r>
      <w:r w:rsidR="00605EFA">
        <w:rPr>
          <w:color w:val="000000" w:themeColor="text1"/>
          <w:u w:color="000000" w:themeColor="text1"/>
        </w:rPr>
        <w:t xml:space="preserve">THE </w:t>
      </w:r>
      <w:r w:rsidR="00DB5512" w:rsidRPr="00674676">
        <w:rPr>
          <w:color w:val="000000" w:themeColor="text1"/>
          <w:u w:color="000000" w:themeColor="text1"/>
        </w:rPr>
        <w:t>INTERCONNECTION</w:t>
      </w:r>
      <w:r w:rsidR="00DB5512">
        <w:rPr>
          <w:color w:val="000000" w:themeColor="text1"/>
          <w:u w:color="000000" w:themeColor="text1"/>
        </w:rPr>
        <w:t xml:space="preserve"> </w:t>
      </w:r>
      <w:r w:rsidR="00DB5512" w:rsidRPr="00674676">
        <w:rPr>
          <w:color w:val="000000" w:themeColor="text1"/>
          <w:u w:color="000000" w:themeColor="text1"/>
        </w:rPr>
        <w:t>OF RENEWABLE ENERGY FACILITIES AND OTHER NONUTILITY</w:t>
      </w:r>
      <w:r w:rsidR="00DC49AE">
        <w:rPr>
          <w:color w:val="000000" w:themeColor="text1"/>
          <w:u w:color="000000" w:themeColor="text1"/>
        </w:rPr>
        <w:noBreakHyphen/>
      </w:r>
      <w:r w:rsidR="00DB5512" w:rsidRPr="00674676">
        <w:rPr>
          <w:color w:val="000000" w:themeColor="text1"/>
          <w:u w:color="000000" w:themeColor="text1"/>
        </w:rPr>
        <w:t>OWNED GENERATION WITH A GENERATION CAPACITY OF</w:t>
      </w:r>
      <w:r w:rsidR="00DB5512" w:rsidRPr="00263FFB">
        <w:rPr>
          <w:color w:val="000000" w:themeColor="text1"/>
          <w:u w:color="000000" w:themeColor="text1"/>
        </w:rPr>
        <w:t xml:space="preserve"> SEVENTY</w:t>
      </w:r>
      <w:r w:rsidR="00DC49AE">
        <w:rPr>
          <w:color w:val="000000" w:themeColor="text1"/>
          <w:u w:color="000000" w:themeColor="text1"/>
        </w:rPr>
        <w:noBreakHyphen/>
      </w:r>
      <w:r w:rsidR="00DB5512" w:rsidRPr="00263FFB">
        <w:rPr>
          <w:color w:val="000000" w:themeColor="text1"/>
          <w:u w:color="000000" w:themeColor="text1"/>
        </w:rPr>
        <w:t xml:space="preserve">FIVE MEGAWATTS OR LESS TO AN ELECTRICAL UTILITY’S DISTRIBUTION AND TRANSMISSION </w:t>
      </w:r>
      <w:r w:rsidR="00DB5512" w:rsidRPr="00674676">
        <w:rPr>
          <w:color w:val="000000" w:themeColor="text1"/>
          <w:u w:color="000000" w:themeColor="text1"/>
        </w:rPr>
        <w:t>SYSTEM</w:t>
      </w:r>
      <w:r w:rsidR="00DB5512">
        <w:rPr>
          <w:color w:val="000000" w:themeColor="text1"/>
          <w:u w:color="000000" w:themeColor="text1"/>
        </w:rPr>
        <w:t xml:space="preserve">, TO PROVIDE CERTAIN REQUIREMENTS FOR INTERCONNECTION STANDARDS, AND TO PROVIDE FOR THE RESOLUTION OF DISPUTES; </w:t>
      </w:r>
      <w:r>
        <w:rPr>
          <w:color w:val="000000" w:themeColor="text1"/>
          <w:u w:color="000000" w:themeColor="text1"/>
        </w:rPr>
        <w:t>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90D9D" w:rsidRDefault="00A90D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90D9D" w:rsidRDefault="00A90D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4B0C" w:rsidRDefault="00A90D9D"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lastRenderedPageBreak/>
        <w:t>SECTION</w:t>
      </w:r>
      <w:r>
        <w:rPr>
          <w:rFonts w:eastAsia="Times New Roman"/>
        </w:rPr>
        <w:tab/>
        <w:t>1.</w:t>
      </w:r>
      <w:r>
        <w:rPr>
          <w:rFonts w:eastAsia="Times New Roman"/>
        </w:rPr>
        <w:tab/>
      </w:r>
      <w:r w:rsidR="007E4B0C" w:rsidRPr="00674676">
        <w:rPr>
          <w:color w:val="000000" w:themeColor="text1"/>
          <w:u w:color="000000" w:themeColor="text1"/>
        </w:rPr>
        <w:t xml:space="preserve">This </w:t>
      </w:r>
      <w:r w:rsidR="007E4B0C">
        <w:rPr>
          <w:color w:val="000000" w:themeColor="text1"/>
          <w:u w:color="000000" w:themeColor="text1"/>
        </w:rPr>
        <w:t>act</w:t>
      </w:r>
      <w:r w:rsidR="007E4B0C" w:rsidRPr="00674676">
        <w:rPr>
          <w:color w:val="000000" w:themeColor="text1"/>
          <w:u w:color="000000" w:themeColor="text1"/>
        </w:rPr>
        <w:t xml:space="preserve"> may be cited as the </w:t>
      </w:r>
      <w:r w:rsidR="007E4B0C">
        <w:rPr>
          <w:color w:val="000000" w:themeColor="text1"/>
          <w:u w:color="000000" w:themeColor="text1"/>
        </w:rPr>
        <w:t>“</w:t>
      </w:r>
      <w:r w:rsidR="007E4B0C" w:rsidRPr="00674676">
        <w:rPr>
          <w:color w:val="000000" w:themeColor="text1"/>
          <w:u w:color="000000" w:themeColor="text1"/>
        </w:rPr>
        <w:t>Clean Energy Access Act.</w:t>
      </w:r>
      <w:r w:rsidR="007E4B0C">
        <w:rPr>
          <w:color w:val="000000" w:themeColor="text1"/>
          <w:u w:color="000000" w:themeColor="text1"/>
        </w:rPr>
        <w:t>”</w:t>
      </w:r>
    </w:p>
    <w:p w:rsid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Pr>
          <w:rFonts w:eastAsia="Times New Roman"/>
        </w:rPr>
        <w:t xml:space="preserve">Article 7, Chapter 27, </w:t>
      </w:r>
      <w:r w:rsidRPr="00674676">
        <w:rPr>
          <w:color w:val="000000" w:themeColor="text1"/>
          <w:u w:color="000000" w:themeColor="text1"/>
        </w:rPr>
        <w:t>Title 58 of the 1976 Code is amended by adding:</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t>“Section</w:t>
      </w:r>
      <w:r w:rsidRPr="00674676">
        <w:rPr>
          <w:color w:val="000000" w:themeColor="text1"/>
          <w:u w:color="000000" w:themeColor="text1"/>
        </w:rPr>
        <w:t xml:space="preserve"> 58</w:t>
      </w:r>
      <w:r w:rsidR="00DC49AE">
        <w:rPr>
          <w:color w:val="000000" w:themeColor="text1"/>
          <w:u w:color="000000" w:themeColor="text1"/>
        </w:rPr>
        <w:noBreakHyphen/>
      </w:r>
      <w:r w:rsidRPr="00674676">
        <w:rPr>
          <w:color w:val="000000" w:themeColor="text1"/>
          <w:u w:color="000000" w:themeColor="text1"/>
        </w:rPr>
        <w:t>27</w:t>
      </w:r>
      <w:r w:rsidR="00DC49AE">
        <w:rPr>
          <w:color w:val="000000" w:themeColor="text1"/>
          <w:u w:color="000000" w:themeColor="text1"/>
        </w:rPr>
        <w:noBreakHyphen/>
      </w:r>
      <w:r w:rsidRPr="00674676">
        <w:rPr>
          <w:color w:val="000000" w:themeColor="text1"/>
          <w:u w:color="000000" w:themeColor="text1"/>
        </w:rPr>
        <w:t>8</w:t>
      </w:r>
      <w:r>
        <w:rPr>
          <w:color w:val="000000" w:themeColor="text1"/>
          <w:u w:color="000000" w:themeColor="text1"/>
        </w:rPr>
        <w:t>1</w:t>
      </w:r>
      <w:r w:rsidRPr="00674676">
        <w:rPr>
          <w:color w:val="000000" w:themeColor="text1"/>
          <w:u w:color="000000" w:themeColor="text1"/>
        </w:rPr>
        <w:t>5.</w:t>
      </w:r>
      <w:r>
        <w:rPr>
          <w:color w:val="000000" w:themeColor="text1"/>
          <w:u w:color="000000" w:themeColor="text1"/>
        </w:rPr>
        <w:tab/>
      </w:r>
      <w:r w:rsidR="00D13508">
        <w:rPr>
          <w:color w:val="000000" w:themeColor="text1"/>
          <w:u w:color="000000" w:themeColor="text1"/>
        </w:rPr>
        <w:t>(A)</w:t>
      </w:r>
      <w:r w:rsidR="00D13508">
        <w:rPr>
          <w:color w:val="000000" w:themeColor="text1"/>
          <w:u w:color="000000" w:themeColor="text1"/>
        </w:rPr>
        <w:tab/>
      </w:r>
      <w:r w:rsidRPr="00674676">
        <w:rPr>
          <w:rFonts w:eastAsia="Times New Roman"/>
          <w:color w:val="000000" w:themeColor="text1"/>
          <w:u w:color="000000" w:themeColor="text1"/>
        </w:rPr>
        <w:t>Every customer of an electrical utility has the right to reduce the energy purchased from the el</w:t>
      </w:r>
      <w:r w:rsidR="006431C7">
        <w:rPr>
          <w:rFonts w:eastAsia="Times New Roman"/>
          <w:color w:val="000000" w:themeColor="text1"/>
          <w:u w:color="000000" w:themeColor="text1"/>
        </w:rPr>
        <w:t>ectrical utility by energy cost-</w:t>
      </w:r>
      <w:r w:rsidRPr="00674676">
        <w:rPr>
          <w:rFonts w:eastAsia="Times New Roman"/>
          <w:color w:val="000000" w:themeColor="text1"/>
          <w:u w:color="000000" w:themeColor="text1"/>
        </w:rPr>
        <w:t>saving measures to lower electricity bills, including</w:t>
      </w:r>
      <w:r w:rsidR="006431C7">
        <w:rPr>
          <w:rFonts w:eastAsia="Times New Roman"/>
          <w:color w:val="000000" w:themeColor="text1"/>
          <w:u w:color="000000" w:themeColor="text1"/>
        </w:rPr>
        <w:t>,</w:t>
      </w:r>
      <w:r w:rsidRPr="00674676">
        <w:rPr>
          <w:rFonts w:eastAsia="Times New Roman"/>
          <w:color w:val="000000" w:themeColor="text1"/>
          <w:u w:color="000000" w:themeColor="text1"/>
        </w:rPr>
        <w:t xml:space="preserve"> but not limited to</w:t>
      </w:r>
      <w:r w:rsidR="006431C7">
        <w:rPr>
          <w:rFonts w:eastAsia="Times New Roman"/>
          <w:color w:val="000000" w:themeColor="text1"/>
          <w:u w:color="000000" w:themeColor="text1"/>
        </w:rPr>
        <w:t>,</w:t>
      </w:r>
      <w:r w:rsidRPr="00674676">
        <w:rPr>
          <w:rFonts w:eastAsia="Times New Roman"/>
          <w:color w:val="000000" w:themeColor="text1"/>
          <w:u w:color="000000" w:themeColor="text1"/>
        </w:rPr>
        <w:t xml:space="preserve"> installation and utilization of onsite distributed energy resources to meet onsite load, energy conservation practices, adoption of energy</w:t>
      </w:r>
      <w:r w:rsidR="006431C7">
        <w:rPr>
          <w:rFonts w:eastAsia="Times New Roman"/>
          <w:color w:val="000000" w:themeColor="text1"/>
          <w:u w:color="000000" w:themeColor="text1"/>
        </w:rPr>
        <w:t>-</w:t>
      </w:r>
      <w:r w:rsidRPr="00674676">
        <w:rPr>
          <w:rFonts w:eastAsia="Times New Roman"/>
          <w:color w:val="000000" w:themeColor="text1"/>
          <w:u w:color="000000" w:themeColor="text1"/>
        </w:rPr>
        <w:t>efficiency measures, and participation in technology</w:t>
      </w:r>
      <w:r w:rsidR="006431C7">
        <w:rPr>
          <w:rFonts w:eastAsia="Times New Roman"/>
          <w:color w:val="000000" w:themeColor="text1"/>
          <w:u w:color="000000" w:themeColor="text1"/>
        </w:rPr>
        <w:t>-</w:t>
      </w:r>
      <w:r w:rsidRPr="00674676">
        <w:rPr>
          <w:rFonts w:eastAsia="Times New Roman"/>
          <w:color w:val="000000" w:themeColor="text1"/>
          <w:u w:color="000000" w:themeColor="text1"/>
        </w:rPr>
        <w:t>enabled demand response programs. A customer’s right to utilize energy cost</w:t>
      </w:r>
      <w:r w:rsidR="006431C7">
        <w:rPr>
          <w:rFonts w:eastAsia="Times New Roman"/>
          <w:color w:val="000000" w:themeColor="text1"/>
          <w:u w:color="000000" w:themeColor="text1"/>
        </w:rPr>
        <w:t>-</w:t>
      </w:r>
      <w:r w:rsidRPr="00674676">
        <w:rPr>
          <w:rFonts w:eastAsia="Times New Roman"/>
          <w:color w:val="000000" w:themeColor="text1"/>
          <w:u w:color="000000" w:themeColor="text1"/>
        </w:rPr>
        <w:t>saving measures shall not be infringed by:</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Times New Roman" w:hAnsi="Times New Roman" w:cs="Times New Roman"/>
          <w:color w:val="000000" w:themeColor="text1"/>
          <w:sz w:val="22"/>
          <w:u w:color="000000" w:themeColor="text1"/>
        </w:rPr>
      </w:pPr>
      <w:r>
        <w:rPr>
          <w:rFonts w:ascii="Times New Roman" w:eastAsia="Times New Roman" w:hAnsi="Times New Roman" w:cs="Times New Roman"/>
          <w:color w:val="000000" w:themeColor="text1"/>
          <w:sz w:val="22"/>
          <w:u w:color="000000" w:themeColor="text1"/>
        </w:rPr>
        <w:tab/>
      </w:r>
      <w:r>
        <w:rPr>
          <w:rFonts w:ascii="Times New Roman" w:eastAsia="Times New Roman" w:hAnsi="Times New Roman" w:cs="Times New Roman"/>
          <w:color w:val="000000" w:themeColor="text1"/>
          <w:sz w:val="22"/>
          <w:u w:color="000000" w:themeColor="text1"/>
        </w:rPr>
        <w:tab/>
      </w:r>
      <w:r w:rsidR="00D13508">
        <w:rPr>
          <w:rFonts w:ascii="Times New Roman" w:eastAsia="Times New Roman" w:hAnsi="Times New Roman" w:cs="Times New Roman"/>
          <w:color w:val="000000" w:themeColor="text1"/>
          <w:sz w:val="22"/>
          <w:u w:color="000000" w:themeColor="text1"/>
        </w:rPr>
        <w:t>(1)</w:t>
      </w:r>
      <w:r w:rsidR="00D13508">
        <w:rPr>
          <w:rFonts w:ascii="Times New Roman" w:eastAsia="Times New Roman" w:hAnsi="Times New Roman" w:cs="Times New Roman"/>
          <w:color w:val="000000" w:themeColor="text1"/>
          <w:sz w:val="22"/>
          <w:u w:color="000000" w:themeColor="text1"/>
        </w:rPr>
        <w:tab/>
      </w:r>
      <w:r w:rsidRPr="00674676">
        <w:rPr>
          <w:rFonts w:ascii="Times New Roman" w:eastAsia="Times New Roman" w:hAnsi="Times New Roman" w:cs="Times New Roman"/>
          <w:color w:val="000000" w:themeColor="text1"/>
          <w:sz w:val="22"/>
          <w:u w:color="000000" w:themeColor="text1"/>
        </w:rPr>
        <w:t>additional tariff charges or fees that only apply to customers that utilize an energy cost</w:t>
      </w:r>
      <w:r w:rsidR="006431C7">
        <w:rPr>
          <w:rFonts w:ascii="Times New Roman" w:eastAsia="Times New Roman" w:hAnsi="Times New Roman" w:cs="Times New Roman"/>
          <w:color w:val="000000" w:themeColor="text1"/>
          <w:sz w:val="22"/>
          <w:u w:color="000000" w:themeColor="text1"/>
        </w:rPr>
        <w:t>-</w:t>
      </w:r>
      <w:r w:rsidRPr="00674676">
        <w:rPr>
          <w:rFonts w:ascii="Times New Roman" w:eastAsia="Times New Roman" w:hAnsi="Times New Roman" w:cs="Times New Roman"/>
          <w:color w:val="000000" w:themeColor="text1"/>
          <w:sz w:val="22"/>
          <w:u w:color="000000" w:themeColor="text1"/>
        </w:rPr>
        <w:t>saving measure;</w:t>
      </w:r>
    </w:p>
    <w:p w:rsidR="007E4B0C" w:rsidRPr="00674676" w:rsidRDefault="00D13508"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Times New Roman" w:hAnsi="Times New Roman" w:cs="Times New Roman"/>
          <w:color w:val="000000" w:themeColor="text1"/>
          <w:sz w:val="22"/>
          <w:u w:color="000000" w:themeColor="text1"/>
        </w:rPr>
      </w:pPr>
      <w:r>
        <w:rPr>
          <w:rFonts w:ascii="Times New Roman" w:eastAsia="Times New Roman" w:hAnsi="Times New Roman" w:cs="Times New Roman"/>
          <w:color w:val="000000" w:themeColor="text1"/>
          <w:sz w:val="22"/>
          <w:u w:color="000000" w:themeColor="text1"/>
        </w:rPr>
        <w:tab/>
      </w:r>
      <w:r>
        <w:rPr>
          <w:rFonts w:ascii="Times New Roman" w:eastAsia="Times New Roman" w:hAnsi="Times New Roman" w:cs="Times New Roman"/>
          <w:color w:val="000000" w:themeColor="text1"/>
          <w:sz w:val="22"/>
          <w:u w:color="000000" w:themeColor="text1"/>
        </w:rPr>
        <w:tab/>
        <w:t>(2)</w:t>
      </w:r>
      <w:r>
        <w:rPr>
          <w:rFonts w:ascii="Times New Roman" w:eastAsia="Times New Roman" w:hAnsi="Times New Roman" w:cs="Times New Roman"/>
          <w:color w:val="000000" w:themeColor="text1"/>
          <w:sz w:val="22"/>
          <w:u w:color="000000" w:themeColor="text1"/>
        </w:rPr>
        <w:tab/>
      </w:r>
      <w:r w:rsidR="007E4B0C" w:rsidRPr="00674676">
        <w:rPr>
          <w:rFonts w:ascii="Times New Roman" w:eastAsia="Times New Roman" w:hAnsi="Times New Roman" w:cs="Times New Roman"/>
          <w:color w:val="000000" w:themeColor="text1"/>
          <w:sz w:val="22"/>
          <w:u w:color="000000" w:themeColor="text1"/>
        </w:rPr>
        <w:t>a requirement to take service on a different rate schedule than would otherwise apply to the customer if he did not utilize an</w:t>
      </w:r>
      <w:r>
        <w:rPr>
          <w:rFonts w:ascii="Times New Roman" w:eastAsia="Times New Roman" w:hAnsi="Times New Roman" w:cs="Times New Roman"/>
          <w:color w:val="000000" w:themeColor="text1"/>
          <w:sz w:val="22"/>
          <w:u w:color="000000" w:themeColor="text1"/>
        </w:rPr>
        <w:t xml:space="preserve"> energy cost</w:t>
      </w:r>
      <w:r w:rsidR="006431C7">
        <w:rPr>
          <w:rFonts w:ascii="Times New Roman" w:eastAsia="Times New Roman" w:hAnsi="Times New Roman" w:cs="Times New Roman"/>
          <w:color w:val="000000" w:themeColor="text1"/>
          <w:sz w:val="22"/>
          <w:u w:color="000000" w:themeColor="text1"/>
        </w:rPr>
        <w:t>-</w:t>
      </w:r>
      <w:r>
        <w:rPr>
          <w:rFonts w:ascii="Times New Roman" w:eastAsia="Times New Roman" w:hAnsi="Times New Roman" w:cs="Times New Roman"/>
          <w:color w:val="000000" w:themeColor="text1"/>
          <w:sz w:val="22"/>
          <w:u w:color="000000" w:themeColor="text1"/>
        </w:rPr>
        <w:t>saving measure; or</w:t>
      </w:r>
    </w:p>
    <w:p w:rsidR="007E4B0C" w:rsidRPr="00674676" w:rsidRDefault="00D13508"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Times New Roman" w:hAnsi="Times New Roman" w:cs="Times New Roman"/>
          <w:color w:val="000000" w:themeColor="text1"/>
          <w:sz w:val="22"/>
          <w:u w:color="000000" w:themeColor="text1"/>
        </w:rPr>
      </w:pPr>
      <w:r>
        <w:rPr>
          <w:rFonts w:ascii="Times New Roman" w:eastAsia="Times New Roman" w:hAnsi="Times New Roman" w:cs="Times New Roman"/>
          <w:color w:val="000000" w:themeColor="text1"/>
          <w:sz w:val="22"/>
          <w:u w:color="000000" w:themeColor="text1"/>
        </w:rPr>
        <w:tab/>
      </w:r>
      <w:r>
        <w:rPr>
          <w:rFonts w:ascii="Times New Roman" w:eastAsia="Times New Roman" w:hAnsi="Times New Roman" w:cs="Times New Roman"/>
          <w:color w:val="000000" w:themeColor="text1"/>
          <w:sz w:val="22"/>
          <w:u w:color="000000" w:themeColor="text1"/>
        </w:rPr>
        <w:tab/>
        <w:t>(3)</w:t>
      </w:r>
      <w:r>
        <w:rPr>
          <w:rFonts w:ascii="Times New Roman" w:eastAsia="Times New Roman" w:hAnsi="Times New Roman" w:cs="Times New Roman"/>
          <w:color w:val="000000" w:themeColor="text1"/>
          <w:sz w:val="22"/>
          <w:u w:color="000000" w:themeColor="text1"/>
        </w:rPr>
        <w:tab/>
      </w:r>
      <w:r w:rsidR="007E4B0C" w:rsidRPr="00674676">
        <w:rPr>
          <w:rFonts w:ascii="Times New Roman" w:eastAsia="Times New Roman" w:hAnsi="Times New Roman" w:cs="Times New Roman"/>
          <w:color w:val="000000" w:themeColor="text1"/>
          <w:sz w:val="22"/>
          <w:u w:color="000000" w:themeColor="text1"/>
        </w:rPr>
        <w:t>any increase in charges or fees to interconnect or to maintain interconnection to the electrical utility’s grid, notwithstanding the right of the electrical utility to charge a cost</w:t>
      </w:r>
      <w:r w:rsidR="00DC49AE">
        <w:rPr>
          <w:rFonts w:ascii="Times New Roman" w:eastAsia="Times New Roman" w:hAnsi="Times New Roman" w:cs="Times New Roman"/>
          <w:color w:val="000000" w:themeColor="text1"/>
          <w:sz w:val="22"/>
          <w:u w:color="000000" w:themeColor="text1"/>
        </w:rPr>
        <w:noBreakHyphen/>
      </w:r>
      <w:r w:rsidR="007E4B0C" w:rsidRPr="00674676">
        <w:rPr>
          <w:rFonts w:ascii="Times New Roman" w:eastAsia="Times New Roman" w:hAnsi="Times New Roman" w:cs="Times New Roman"/>
          <w:color w:val="000000" w:themeColor="text1"/>
          <w:sz w:val="22"/>
          <w:u w:color="000000" w:themeColor="text1"/>
        </w:rPr>
        <w:t>based application fee to cover the initial costs of interconnecting a distributed energy resource to the distribution system.</w:t>
      </w:r>
    </w:p>
    <w:p w:rsidR="007E4B0C" w:rsidRPr="00674676" w:rsidRDefault="00D13508"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Times New Roman" w:hAnsi="Times New Roman" w:cs="Times New Roman"/>
          <w:color w:val="000000" w:themeColor="text1"/>
          <w:sz w:val="22"/>
          <w:u w:color="000000" w:themeColor="text1"/>
        </w:rPr>
      </w:pPr>
      <w:r>
        <w:rPr>
          <w:rFonts w:ascii="Times New Roman" w:eastAsia="Times New Roman" w:hAnsi="Times New Roman" w:cs="Times New Roman"/>
          <w:color w:val="000000" w:themeColor="text1"/>
          <w:sz w:val="22"/>
          <w:u w:color="000000" w:themeColor="text1"/>
        </w:rPr>
        <w:tab/>
        <w:t>(B)</w:t>
      </w:r>
      <w:r>
        <w:rPr>
          <w:rFonts w:ascii="Times New Roman" w:eastAsia="Times New Roman" w:hAnsi="Times New Roman" w:cs="Times New Roman"/>
          <w:color w:val="000000" w:themeColor="text1"/>
          <w:sz w:val="22"/>
          <w:u w:color="000000" w:themeColor="text1"/>
        </w:rPr>
        <w:tab/>
      </w:r>
      <w:r w:rsidR="007E4B0C" w:rsidRPr="00674676">
        <w:rPr>
          <w:rFonts w:ascii="Times New Roman" w:eastAsia="Times New Roman" w:hAnsi="Times New Roman" w:cs="Times New Roman"/>
          <w:color w:val="000000" w:themeColor="text1"/>
          <w:sz w:val="22"/>
          <w:u w:color="000000" w:themeColor="text1"/>
        </w:rPr>
        <w:t xml:space="preserve">Every customer of an electrical utility is entitled to have access to a rate schedule </w:t>
      </w:r>
      <w:r w:rsidR="006431C7">
        <w:rPr>
          <w:rFonts w:ascii="Times New Roman" w:eastAsia="Times New Roman" w:hAnsi="Times New Roman" w:cs="Times New Roman"/>
          <w:color w:val="000000" w:themeColor="text1"/>
          <w:sz w:val="22"/>
          <w:u w:color="000000" w:themeColor="text1"/>
        </w:rPr>
        <w:t xml:space="preserve">pursuant to Section 58-27-820 </w:t>
      </w:r>
      <w:r w:rsidR="007E4B0C" w:rsidRPr="00674676">
        <w:rPr>
          <w:rFonts w:ascii="Times New Roman" w:eastAsia="Times New Roman" w:hAnsi="Times New Roman" w:cs="Times New Roman"/>
          <w:color w:val="000000" w:themeColor="text1"/>
          <w:sz w:val="22"/>
          <w:u w:color="000000" w:themeColor="text1"/>
        </w:rPr>
        <w:t>that allows the customer a reasonable opportunity to realize bill savings by utilizi</w:t>
      </w:r>
      <w:r w:rsidR="006431C7">
        <w:rPr>
          <w:rFonts w:ascii="Times New Roman" w:eastAsia="Times New Roman" w:hAnsi="Times New Roman" w:cs="Times New Roman"/>
          <w:color w:val="000000" w:themeColor="text1"/>
          <w:sz w:val="22"/>
          <w:u w:color="000000" w:themeColor="text1"/>
        </w:rPr>
        <w:t>ng energy cost-</w:t>
      </w:r>
      <w:r>
        <w:rPr>
          <w:rFonts w:ascii="Times New Roman" w:eastAsia="Times New Roman" w:hAnsi="Times New Roman" w:cs="Times New Roman"/>
          <w:color w:val="000000" w:themeColor="text1"/>
          <w:sz w:val="22"/>
          <w:u w:color="000000" w:themeColor="text1"/>
        </w:rPr>
        <w:t>saving measures.</w:t>
      </w:r>
    </w:p>
    <w:p w:rsidR="007E4B0C" w:rsidRPr="00674676" w:rsidRDefault="00D13508"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Times New Roman" w:hAnsi="Times New Roman" w:cs="Times New Roman"/>
          <w:color w:val="000000" w:themeColor="text1"/>
          <w:sz w:val="22"/>
          <w:u w:color="000000" w:themeColor="text1"/>
        </w:rPr>
      </w:pPr>
      <w:r>
        <w:rPr>
          <w:rFonts w:ascii="Times New Roman" w:eastAsia="Times New Roman" w:hAnsi="Times New Roman" w:cs="Times New Roman"/>
          <w:color w:val="000000" w:themeColor="text1"/>
          <w:sz w:val="22"/>
          <w:u w:color="000000" w:themeColor="text1"/>
        </w:rPr>
        <w:tab/>
        <w:t>(C)</w:t>
      </w:r>
      <w:r>
        <w:rPr>
          <w:rFonts w:ascii="Times New Roman" w:eastAsia="Times New Roman" w:hAnsi="Times New Roman" w:cs="Times New Roman"/>
          <w:color w:val="000000" w:themeColor="text1"/>
          <w:sz w:val="22"/>
          <w:u w:color="000000" w:themeColor="text1"/>
        </w:rPr>
        <w:tab/>
      </w:r>
      <w:r w:rsidR="007E4B0C" w:rsidRPr="00674676">
        <w:rPr>
          <w:rFonts w:ascii="Times New Roman" w:eastAsia="Times New Roman" w:hAnsi="Times New Roman" w:cs="Times New Roman"/>
          <w:color w:val="000000" w:themeColor="text1"/>
          <w:sz w:val="22"/>
          <w:u w:color="000000" w:themeColor="text1"/>
        </w:rPr>
        <w:t>For each class of service, an electrical utility should offer at least one rate option that aligns the customer’s ability to achieve bill savings in a manner that supports long</w:t>
      </w:r>
      <w:r w:rsidR="00DC49AE">
        <w:rPr>
          <w:rFonts w:ascii="Times New Roman" w:eastAsia="Times New Roman" w:hAnsi="Times New Roman" w:cs="Times New Roman"/>
          <w:color w:val="000000" w:themeColor="text1"/>
          <w:sz w:val="22"/>
          <w:u w:color="000000" w:themeColor="text1"/>
        </w:rPr>
        <w:noBreakHyphen/>
      </w:r>
      <w:r w:rsidR="007E4B0C" w:rsidRPr="00674676">
        <w:rPr>
          <w:rFonts w:ascii="Times New Roman" w:eastAsia="Times New Roman" w:hAnsi="Times New Roman" w:cs="Times New Roman"/>
          <w:color w:val="000000" w:themeColor="text1"/>
          <w:sz w:val="22"/>
          <w:u w:color="000000" w:themeColor="text1"/>
        </w:rPr>
        <w:t>term reductions in the overall cost</w:t>
      </w:r>
      <w:r w:rsidR="00927C11">
        <w:rPr>
          <w:rFonts w:ascii="Times New Roman" w:eastAsia="Times New Roman" w:hAnsi="Times New Roman" w:cs="Times New Roman"/>
          <w:color w:val="000000" w:themeColor="text1"/>
          <w:sz w:val="22"/>
          <w:u w:color="000000" w:themeColor="text1"/>
        </w:rPr>
        <w:t xml:space="preserve"> that</w:t>
      </w:r>
      <w:r w:rsidR="007E4B0C" w:rsidRPr="00674676">
        <w:rPr>
          <w:rFonts w:ascii="Times New Roman" w:eastAsia="Times New Roman" w:hAnsi="Times New Roman" w:cs="Times New Roman"/>
          <w:color w:val="000000" w:themeColor="text1"/>
          <w:sz w:val="22"/>
          <w:u w:color="000000" w:themeColor="text1"/>
        </w:rPr>
        <w:t xml:space="preserve"> the electrical utility will incur in providing electric service, including</w:t>
      </w:r>
      <w:r w:rsidR="00927C11">
        <w:rPr>
          <w:rFonts w:ascii="Times New Roman" w:eastAsia="Times New Roman" w:hAnsi="Times New Roman" w:cs="Times New Roman"/>
          <w:color w:val="000000" w:themeColor="text1"/>
          <w:sz w:val="22"/>
          <w:u w:color="000000" w:themeColor="text1"/>
        </w:rPr>
        <w:t>,</w:t>
      </w:r>
      <w:r w:rsidR="007E4B0C" w:rsidRPr="00674676">
        <w:rPr>
          <w:rFonts w:ascii="Times New Roman" w:eastAsia="Times New Roman" w:hAnsi="Times New Roman" w:cs="Times New Roman"/>
          <w:color w:val="000000" w:themeColor="text1"/>
          <w:sz w:val="22"/>
          <w:u w:color="000000" w:themeColor="text1"/>
        </w:rPr>
        <w:t xml:space="preserve"> but not limited to</w:t>
      </w:r>
      <w:r w:rsidR="00927C11">
        <w:rPr>
          <w:rFonts w:ascii="Times New Roman" w:eastAsia="Times New Roman" w:hAnsi="Times New Roman" w:cs="Times New Roman"/>
          <w:color w:val="000000" w:themeColor="text1"/>
          <w:sz w:val="22"/>
          <w:u w:color="000000" w:themeColor="text1"/>
        </w:rPr>
        <w:t>,</w:t>
      </w:r>
      <w:r w:rsidR="007E4B0C" w:rsidRPr="00674676">
        <w:rPr>
          <w:rFonts w:ascii="Times New Roman" w:eastAsia="Times New Roman" w:hAnsi="Times New Roman" w:cs="Times New Roman"/>
          <w:color w:val="000000" w:themeColor="text1"/>
          <w:sz w:val="22"/>
          <w:u w:color="000000" w:themeColor="text1"/>
        </w:rPr>
        <w:t xml:space="preserve"> time</w:t>
      </w:r>
      <w:r w:rsidR="00DC49AE">
        <w:rPr>
          <w:rFonts w:ascii="Times New Roman" w:eastAsia="Times New Roman" w:hAnsi="Times New Roman" w:cs="Times New Roman"/>
          <w:color w:val="000000" w:themeColor="text1"/>
          <w:sz w:val="22"/>
          <w:u w:color="000000" w:themeColor="text1"/>
        </w:rPr>
        <w:noBreakHyphen/>
      </w:r>
      <w:r w:rsidR="007E4B0C" w:rsidRPr="00674676">
        <w:rPr>
          <w:rFonts w:ascii="Times New Roman" w:eastAsia="Times New Roman" w:hAnsi="Times New Roman" w:cs="Times New Roman"/>
          <w:color w:val="000000" w:themeColor="text1"/>
          <w:sz w:val="22"/>
          <w:u w:color="000000" w:themeColor="text1"/>
        </w:rPr>
        <w:t>variant pricing structures.</w:t>
      </w:r>
    </w:p>
    <w:p w:rsidR="007E4B0C" w:rsidRPr="00674676" w:rsidRDefault="00D13508"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Times New Roman" w:hAnsi="Times New Roman" w:cs="Times New Roman"/>
          <w:color w:val="000000" w:themeColor="text1"/>
          <w:sz w:val="22"/>
          <w:u w:color="000000" w:themeColor="text1"/>
        </w:rPr>
      </w:pPr>
      <w:r>
        <w:rPr>
          <w:rFonts w:ascii="Times New Roman" w:eastAsia="Times New Roman" w:hAnsi="Times New Roman" w:cs="Times New Roman"/>
          <w:color w:val="000000" w:themeColor="text1"/>
          <w:sz w:val="22"/>
          <w:u w:color="000000" w:themeColor="text1"/>
        </w:rPr>
        <w:tab/>
        <w:t>(D)</w:t>
      </w:r>
      <w:r>
        <w:rPr>
          <w:rFonts w:ascii="Times New Roman" w:eastAsia="Times New Roman" w:hAnsi="Times New Roman" w:cs="Times New Roman"/>
          <w:color w:val="000000" w:themeColor="text1"/>
          <w:sz w:val="22"/>
          <w:u w:color="000000" w:themeColor="text1"/>
        </w:rPr>
        <w:tab/>
      </w:r>
      <w:r w:rsidR="007E4B0C" w:rsidRPr="00674676">
        <w:rPr>
          <w:rFonts w:ascii="Times New Roman" w:eastAsia="Times New Roman" w:hAnsi="Times New Roman" w:cs="Times New Roman"/>
          <w:color w:val="000000" w:themeColor="text1"/>
          <w:sz w:val="22"/>
          <w:u w:color="000000" w:themeColor="text1"/>
        </w:rPr>
        <w:t xml:space="preserve">Residential customers have </w:t>
      </w:r>
      <w:r w:rsidR="00927C11">
        <w:rPr>
          <w:rFonts w:ascii="Times New Roman" w:eastAsia="Times New Roman" w:hAnsi="Times New Roman" w:cs="Times New Roman"/>
          <w:color w:val="000000" w:themeColor="text1"/>
          <w:sz w:val="22"/>
          <w:u w:color="000000" w:themeColor="text1"/>
        </w:rPr>
        <w:t>the</w:t>
      </w:r>
      <w:r w:rsidR="007E4B0C" w:rsidRPr="00674676">
        <w:rPr>
          <w:rFonts w:ascii="Times New Roman" w:eastAsia="Times New Roman" w:hAnsi="Times New Roman" w:cs="Times New Roman"/>
          <w:color w:val="000000" w:themeColor="text1"/>
          <w:sz w:val="22"/>
          <w:u w:color="000000" w:themeColor="text1"/>
        </w:rPr>
        <w:t xml:space="preserve"> right to a simple, default rate that allows customers to reduce electricity bills by lowering the number of kilowatt hours purchased over a monthly billing period or within time</w:t>
      </w:r>
      <w:r w:rsidR="00DC49AE">
        <w:rPr>
          <w:rFonts w:ascii="Times New Roman" w:eastAsia="Times New Roman" w:hAnsi="Times New Roman" w:cs="Times New Roman"/>
          <w:color w:val="000000" w:themeColor="text1"/>
          <w:sz w:val="22"/>
          <w:u w:color="000000" w:themeColor="text1"/>
        </w:rPr>
        <w:noBreakHyphen/>
      </w:r>
      <w:r w:rsidR="007E4B0C" w:rsidRPr="00674676">
        <w:rPr>
          <w:rFonts w:ascii="Times New Roman" w:eastAsia="Times New Roman" w:hAnsi="Times New Roman" w:cs="Times New Roman"/>
          <w:color w:val="000000" w:themeColor="text1"/>
          <w:sz w:val="22"/>
          <w:u w:color="000000" w:themeColor="text1"/>
        </w:rPr>
        <w:t>of</w:t>
      </w:r>
      <w:r w:rsidR="00DC49AE">
        <w:rPr>
          <w:rFonts w:ascii="Times New Roman" w:eastAsia="Times New Roman" w:hAnsi="Times New Roman" w:cs="Times New Roman"/>
          <w:color w:val="000000" w:themeColor="text1"/>
          <w:sz w:val="22"/>
          <w:u w:color="000000" w:themeColor="text1"/>
        </w:rPr>
        <w:noBreakHyphen/>
      </w:r>
      <w:r w:rsidR="007E4B0C" w:rsidRPr="00674676">
        <w:rPr>
          <w:rFonts w:ascii="Times New Roman" w:eastAsia="Times New Roman" w:hAnsi="Times New Roman" w:cs="Times New Roman"/>
          <w:color w:val="000000" w:themeColor="text1"/>
          <w:sz w:val="22"/>
          <w:u w:color="000000" w:themeColor="text1"/>
        </w:rPr>
        <w:t>day periods. Default residential rates shall not include a bill component based on the customer’s non</w:t>
      </w:r>
      <w:r w:rsidR="00DC49AE">
        <w:rPr>
          <w:rFonts w:ascii="Times New Roman" w:eastAsia="Times New Roman" w:hAnsi="Times New Roman" w:cs="Times New Roman"/>
          <w:color w:val="000000" w:themeColor="text1"/>
          <w:sz w:val="22"/>
          <w:u w:color="000000" w:themeColor="text1"/>
        </w:rPr>
        <w:noBreakHyphen/>
      </w:r>
      <w:r w:rsidR="007E4B0C" w:rsidRPr="00674676">
        <w:rPr>
          <w:rFonts w:ascii="Times New Roman" w:eastAsia="Times New Roman" w:hAnsi="Times New Roman" w:cs="Times New Roman"/>
          <w:color w:val="000000" w:themeColor="text1"/>
          <w:sz w:val="22"/>
          <w:u w:color="000000" w:themeColor="text1"/>
        </w:rPr>
        <w:t>coincident demand or include a fixed charge that exceeds the basic customer costs of providing a service drop, metering, billing, and customer support.</w:t>
      </w:r>
    </w:p>
    <w:p w:rsidR="007E4B0C" w:rsidRPr="00674676" w:rsidRDefault="00D13508"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Times New Roman" w:hAnsi="Times New Roman" w:cs="Times New Roman"/>
          <w:color w:val="000000" w:themeColor="text1"/>
          <w:sz w:val="22"/>
          <w:u w:color="000000" w:themeColor="text1"/>
        </w:rPr>
      </w:pPr>
      <w:r>
        <w:rPr>
          <w:rFonts w:ascii="Times New Roman" w:eastAsia="Times New Roman" w:hAnsi="Times New Roman" w:cs="Times New Roman"/>
          <w:color w:val="000000" w:themeColor="text1"/>
          <w:sz w:val="22"/>
          <w:u w:color="000000" w:themeColor="text1"/>
        </w:rPr>
        <w:lastRenderedPageBreak/>
        <w:tab/>
        <w:t>(E)</w:t>
      </w:r>
      <w:r>
        <w:rPr>
          <w:rFonts w:ascii="Times New Roman" w:eastAsia="Times New Roman" w:hAnsi="Times New Roman" w:cs="Times New Roman"/>
          <w:color w:val="000000" w:themeColor="text1"/>
          <w:sz w:val="22"/>
          <w:u w:color="000000" w:themeColor="text1"/>
        </w:rPr>
        <w:tab/>
      </w:r>
      <w:r w:rsidR="007E4B0C" w:rsidRPr="00674676">
        <w:rPr>
          <w:rFonts w:ascii="Times New Roman" w:eastAsia="Times New Roman" w:hAnsi="Times New Roman" w:cs="Times New Roman"/>
          <w:color w:val="000000" w:themeColor="text1"/>
          <w:sz w:val="22"/>
          <w:u w:color="000000" w:themeColor="text1"/>
        </w:rPr>
        <w:t>If an electrical utility seeks an increase to its base rates, the</w:t>
      </w:r>
      <w:r>
        <w:rPr>
          <w:rFonts w:ascii="Times New Roman" w:eastAsia="Times New Roman" w:hAnsi="Times New Roman" w:cs="Times New Roman"/>
          <w:color w:val="000000" w:themeColor="text1"/>
          <w:sz w:val="22"/>
          <w:u w:color="000000" w:themeColor="text1"/>
        </w:rPr>
        <w:t>n the</w:t>
      </w:r>
      <w:r w:rsidR="007E4B0C" w:rsidRPr="00674676">
        <w:rPr>
          <w:rFonts w:ascii="Times New Roman" w:eastAsia="Times New Roman" w:hAnsi="Times New Roman" w:cs="Times New Roman"/>
          <w:color w:val="000000" w:themeColor="text1"/>
          <w:sz w:val="22"/>
          <w:u w:color="000000" w:themeColor="text1"/>
        </w:rPr>
        <w:t xml:space="preserve"> commission shall not approve any increase in a fixed customer or basic facilities charge that exceeds, on a percentage basis, the overall retail rate increase within</w:t>
      </w:r>
      <w:r>
        <w:rPr>
          <w:rFonts w:ascii="Times New Roman" w:eastAsia="Times New Roman" w:hAnsi="Times New Roman" w:cs="Times New Roman"/>
          <w:color w:val="000000" w:themeColor="text1"/>
          <w:sz w:val="22"/>
          <w:u w:color="000000" w:themeColor="text1"/>
        </w:rPr>
        <w:t xml:space="preserve"> each customer class.</w:t>
      </w:r>
    </w:p>
    <w:p w:rsidR="007E4B0C" w:rsidRPr="00674676" w:rsidRDefault="00D13508"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Times New Roman" w:hAnsi="Times New Roman" w:cs="Times New Roman"/>
          <w:color w:val="000000" w:themeColor="text1"/>
          <w:sz w:val="22"/>
          <w:u w:color="000000" w:themeColor="text1"/>
        </w:rPr>
      </w:pPr>
      <w:r>
        <w:rPr>
          <w:rFonts w:ascii="Times New Roman" w:eastAsia="Times New Roman" w:hAnsi="Times New Roman" w:cs="Times New Roman"/>
          <w:color w:val="000000" w:themeColor="text1"/>
          <w:sz w:val="22"/>
          <w:u w:color="000000" w:themeColor="text1"/>
        </w:rPr>
        <w:tab/>
        <w:t>(F)</w:t>
      </w:r>
      <w:r>
        <w:rPr>
          <w:rFonts w:ascii="Times New Roman" w:eastAsia="Times New Roman" w:hAnsi="Times New Roman" w:cs="Times New Roman"/>
          <w:color w:val="000000" w:themeColor="text1"/>
          <w:sz w:val="22"/>
          <w:u w:color="000000" w:themeColor="text1"/>
        </w:rPr>
        <w:tab/>
      </w:r>
      <w:r w:rsidR="007E4B0C" w:rsidRPr="00674676">
        <w:rPr>
          <w:rFonts w:ascii="Times New Roman" w:eastAsia="Times New Roman" w:hAnsi="Times New Roman" w:cs="Times New Roman"/>
          <w:color w:val="000000" w:themeColor="text1"/>
          <w:sz w:val="22"/>
          <w:u w:color="000000" w:themeColor="text1"/>
        </w:rPr>
        <w:t xml:space="preserve">Every customer </w:t>
      </w:r>
      <w:r w:rsidR="00927C11">
        <w:rPr>
          <w:rFonts w:ascii="Times New Roman" w:eastAsia="Times New Roman" w:hAnsi="Times New Roman" w:cs="Times New Roman"/>
          <w:color w:val="000000" w:themeColor="text1"/>
          <w:sz w:val="22"/>
          <w:u w:color="000000" w:themeColor="text1"/>
        </w:rPr>
        <w:t>of an electrical utility has the</w:t>
      </w:r>
      <w:r w:rsidR="007E4B0C" w:rsidRPr="00674676">
        <w:rPr>
          <w:rFonts w:ascii="Times New Roman" w:eastAsia="Times New Roman" w:hAnsi="Times New Roman" w:cs="Times New Roman"/>
          <w:color w:val="000000" w:themeColor="text1"/>
          <w:sz w:val="22"/>
          <w:u w:color="000000" w:themeColor="text1"/>
        </w:rPr>
        <w:t xml:space="preserve"> right to obtain </w:t>
      </w:r>
      <w:r w:rsidR="00927C11">
        <w:rPr>
          <w:rFonts w:ascii="Times New Roman" w:eastAsia="Times New Roman" w:hAnsi="Times New Roman" w:cs="Times New Roman"/>
          <w:color w:val="000000" w:themeColor="text1"/>
          <w:sz w:val="22"/>
          <w:u w:color="000000" w:themeColor="text1"/>
        </w:rPr>
        <w:t>his</w:t>
      </w:r>
      <w:r w:rsidR="007E4B0C" w:rsidRPr="00674676">
        <w:rPr>
          <w:rFonts w:ascii="Times New Roman" w:eastAsia="Times New Roman" w:hAnsi="Times New Roman" w:cs="Times New Roman"/>
          <w:color w:val="000000" w:themeColor="text1"/>
          <w:sz w:val="22"/>
          <w:u w:color="000000" w:themeColor="text1"/>
        </w:rPr>
        <w:t xml:space="preserve"> own electric usage data in a machine</w:t>
      </w:r>
      <w:r w:rsidR="00DC49AE">
        <w:rPr>
          <w:rFonts w:ascii="Times New Roman" w:eastAsia="Times New Roman" w:hAnsi="Times New Roman" w:cs="Times New Roman"/>
          <w:color w:val="000000" w:themeColor="text1"/>
          <w:sz w:val="22"/>
          <w:u w:color="000000" w:themeColor="text1"/>
        </w:rPr>
        <w:noBreakHyphen/>
      </w:r>
      <w:r w:rsidR="007E4B0C" w:rsidRPr="00674676">
        <w:rPr>
          <w:rFonts w:ascii="Times New Roman" w:eastAsia="Times New Roman" w:hAnsi="Times New Roman" w:cs="Times New Roman"/>
          <w:color w:val="000000" w:themeColor="text1"/>
          <w:sz w:val="22"/>
          <w:u w:color="000000" w:themeColor="text1"/>
        </w:rPr>
        <w:t>readable, accessible format. Electrical utilities shall allow customers an electronic means to assent to share the customer’s energy usage data with a third</w:t>
      </w:r>
      <w:r w:rsidR="00DC49AE">
        <w:rPr>
          <w:rFonts w:ascii="Times New Roman" w:eastAsia="Times New Roman" w:hAnsi="Times New Roman" w:cs="Times New Roman"/>
          <w:color w:val="000000" w:themeColor="text1"/>
          <w:sz w:val="22"/>
          <w:u w:color="000000" w:themeColor="text1"/>
        </w:rPr>
        <w:noBreakHyphen/>
      </w:r>
      <w:r w:rsidR="007E4B0C" w:rsidRPr="00674676">
        <w:rPr>
          <w:rFonts w:ascii="Times New Roman" w:eastAsia="Times New Roman" w:hAnsi="Times New Roman" w:cs="Times New Roman"/>
          <w:color w:val="000000" w:themeColor="text1"/>
          <w:sz w:val="22"/>
          <w:u w:color="000000" w:themeColor="text1"/>
        </w:rPr>
        <w:t>party ven</w:t>
      </w:r>
      <w:r w:rsidR="007E4B0C">
        <w:rPr>
          <w:rFonts w:ascii="Times New Roman" w:eastAsia="Times New Roman" w:hAnsi="Times New Roman" w:cs="Times New Roman"/>
          <w:color w:val="000000" w:themeColor="text1"/>
          <w:sz w:val="22"/>
          <w:u w:color="000000" w:themeColor="text1"/>
        </w:rPr>
        <w:t>dor designated by the customer.”</w:t>
      </w:r>
    </w:p>
    <w:p w:rsid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Article </w:t>
      </w:r>
      <w:r w:rsidR="00D13508">
        <w:rPr>
          <w:color w:val="000000" w:themeColor="text1"/>
          <w:u w:color="000000" w:themeColor="text1"/>
        </w:rPr>
        <w:t>17</w:t>
      </w:r>
      <w:r>
        <w:rPr>
          <w:color w:val="000000" w:themeColor="text1"/>
          <w:u w:color="000000" w:themeColor="text1"/>
        </w:rPr>
        <w:t>, Chapter 27, Title 58 of the 1976 Code is amended by adding:</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sidRPr="00674676">
        <w:rPr>
          <w:color w:val="000000" w:themeColor="text1"/>
          <w:u w:color="000000" w:themeColor="text1"/>
        </w:rPr>
        <w:t xml:space="preserve"> 58</w:t>
      </w:r>
      <w:r w:rsidR="00DC49AE">
        <w:rPr>
          <w:color w:val="000000" w:themeColor="text1"/>
          <w:u w:color="000000" w:themeColor="text1"/>
        </w:rPr>
        <w:noBreakHyphen/>
      </w:r>
      <w:r w:rsidRPr="00674676">
        <w:rPr>
          <w:color w:val="000000" w:themeColor="text1"/>
          <w:u w:color="000000" w:themeColor="text1"/>
        </w:rPr>
        <w:t>27</w:t>
      </w:r>
      <w:r w:rsidR="00DC49AE">
        <w:rPr>
          <w:color w:val="000000" w:themeColor="text1"/>
          <w:u w:color="000000" w:themeColor="text1"/>
        </w:rPr>
        <w:noBreakHyphen/>
      </w:r>
      <w:r w:rsidR="00D13508">
        <w:rPr>
          <w:color w:val="000000" w:themeColor="text1"/>
          <w:u w:color="000000" w:themeColor="text1"/>
        </w:rPr>
        <w:t>235</w:t>
      </w:r>
      <w:r w:rsidRPr="00674676">
        <w:rPr>
          <w:color w:val="000000" w:themeColor="text1"/>
          <w:u w:color="000000" w:themeColor="text1"/>
        </w:rPr>
        <w:t>0.</w:t>
      </w:r>
      <w:r>
        <w:rPr>
          <w:color w:val="000000" w:themeColor="text1"/>
          <w:u w:color="000000" w:themeColor="text1"/>
        </w:rPr>
        <w:tab/>
      </w:r>
      <w:r w:rsidRPr="00674676">
        <w:rPr>
          <w:color w:val="000000" w:themeColor="text1"/>
          <w:u w:color="000000" w:themeColor="text1"/>
        </w:rPr>
        <w:t xml:space="preserve">A person </w:t>
      </w:r>
      <w:r w:rsidR="00BD063C">
        <w:rPr>
          <w:color w:val="000000" w:themeColor="text1"/>
          <w:u w:color="000000" w:themeColor="text1"/>
        </w:rPr>
        <w:t>who</w:t>
      </w:r>
      <w:r w:rsidRPr="00674676">
        <w:rPr>
          <w:color w:val="000000" w:themeColor="text1"/>
          <w:u w:color="000000" w:themeColor="text1"/>
        </w:rPr>
        <w:t xml:space="preserve"> is aggrieved by a utility action or a commission order that impairs the rights provided to electric consumers in subsections (A) and (C) of </w:t>
      </w:r>
      <w:r w:rsidR="00BD063C">
        <w:rPr>
          <w:color w:val="000000" w:themeColor="text1"/>
          <w:u w:color="000000" w:themeColor="text1"/>
        </w:rPr>
        <w:t>S</w:t>
      </w:r>
      <w:r w:rsidRPr="00674676">
        <w:rPr>
          <w:color w:val="000000" w:themeColor="text1"/>
          <w:u w:color="000000" w:themeColor="text1"/>
        </w:rPr>
        <w:t>ection 58</w:t>
      </w:r>
      <w:r w:rsidR="00DC49AE">
        <w:rPr>
          <w:color w:val="000000" w:themeColor="text1"/>
          <w:u w:color="000000" w:themeColor="text1"/>
        </w:rPr>
        <w:noBreakHyphen/>
      </w:r>
      <w:r w:rsidRPr="00674676">
        <w:rPr>
          <w:color w:val="000000" w:themeColor="text1"/>
          <w:u w:color="000000" w:themeColor="text1"/>
        </w:rPr>
        <w:t>27</w:t>
      </w:r>
      <w:r w:rsidR="00DC49AE">
        <w:rPr>
          <w:color w:val="000000" w:themeColor="text1"/>
          <w:u w:color="000000" w:themeColor="text1"/>
        </w:rPr>
        <w:noBreakHyphen/>
      </w:r>
      <w:r w:rsidR="00BD063C">
        <w:rPr>
          <w:color w:val="000000" w:themeColor="text1"/>
          <w:u w:color="000000" w:themeColor="text1"/>
        </w:rPr>
        <w:t>81</w:t>
      </w:r>
      <w:r w:rsidRPr="00674676">
        <w:rPr>
          <w:color w:val="000000" w:themeColor="text1"/>
          <w:u w:color="000000" w:themeColor="text1"/>
        </w:rPr>
        <w:t>5 may petition the courts of this State for injunctive and declaratory relief, regardless of whether the aggrieved person was a party to the commission proceeding. The court may, upon reasonable notice and after hearing, issue a stay or suspension of any rate structure change or additional charge or fee that is only applicable to and mandatory for customers that utilize energy cost</w:t>
      </w:r>
      <w:r w:rsidR="006431C7">
        <w:rPr>
          <w:color w:val="000000" w:themeColor="text1"/>
          <w:u w:color="000000" w:themeColor="text1"/>
        </w:rPr>
        <w:t>-</w:t>
      </w:r>
      <w:r w:rsidRPr="00674676">
        <w:rPr>
          <w:color w:val="000000" w:themeColor="text1"/>
          <w:u w:color="000000" w:themeColor="text1"/>
        </w:rPr>
        <w:t>saving measures. The stay or suspension shall remain in effect, without bond or security, during the pendency of such proceeding and until such further</w:t>
      </w:r>
      <w:r>
        <w:rPr>
          <w:color w:val="000000" w:themeColor="text1"/>
          <w:u w:color="000000" w:themeColor="text1"/>
        </w:rPr>
        <w:t xml:space="preserve"> time as the court may require.”</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674676">
        <w:rPr>
          <w:color w:val="000000" w:themeColor="text1"/>
          <w:u w:color="000000" w:themeColor="text1"/>
        </w:rPr>
        <w:t>.</w:t>
      </w:r>
      <w:r w:rsidRPr="00674676">
        <w:rPr>
          <w:color w:val="000000" w:themeColor="text1"/>
          <w:u w:color="000000" w:themeColor="text1"/>
        </w:rPr>
        <w:tab/>
        <w:t>Section 58</w:t>
      </w:r>
      <w:r w:rsidR="00DC49AE">
        <w:rPr>
          <w:color w:val="000000" w:themeColor="text1"/>
          <w:u w:color="000000" w:themeColor="text1"/>
        </w:rPr>
        <w:noBreakHyphen/>
      </w:r>
      <w:r w:rsidRPr="00674676">
        <w:rPr>
          <w:color w:val="000000" w:themeColor="text1"/>
          <w:u w:color="000000" w:themeColor="text1"/>
        </w:rPr>
        <w:t>40</w:t>
      </w:r>
      <w:r w:rsidR="00DC49AE">
        <w:rPr>
          <w:color w:val="000000" w:themeColor="text1"/>
          <w:u w:color="000000" w:themeColor="text1"/>
        </w:rPr>
        <w:noBreakHyphen/>
      </w:r>
      <w:r w:rsidRPr="00674676">
        <w:rPr>
          <w:color w:val="000000" w:themeColor="text1"/>
          <w:u w:color="000000" w:themeColor="text1"/>
        </w:rPr>
        <w:t xml:space="preserve">10(C)(1) of the 1976 Code is amended </w:t>
      </w:r>
      <w:r w:rsidR="00D13508">
        <w:rPr>
          <w:color w:val="000000" w:themeColor="text1"/>
          <w:u w:color="000000" w:themeColor="text1"/>
        </w:rPr>
        <w:t>to read</w:t>
      </w:r>
      <w:r w:rsidRPr="00674676">
        <w:rPr>
          <w:color w:val="000000" w:themeColor="text1"/>
          <w:u w:color="000000" w:themeColor="text1"/>
        </w:rPr>
        <w: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674676">
        <w:rPr>
          <w:color w:val="000000" w:themeColor="text1"/>
          <w:u w:color="000000" w:themeColor="text1"/>
        </w:rPr>
        <w:t>(1)</w:t>
      </w:r>
      <w:r w:rsidR="00D13508">
        <w:rPr>
          <w:color w:val="000000" w:themeColor="text1"/>
          <w:u w:color="000000" w:themeColor="text1"/>
        </w:rPr>
        <w:tab/>
      </w:r>
      <w:r w:rsidRPr="00674676">
        <w:rPr>
          <w:color w:val="000000" w:themeColor="text1"/>
          <w:u w:color="000000" w:themeColor="text1"/>
        </w:rPr>
        <w:t xml:space="preserve">generates </w:t>
      </w:r>
      <w:r w:rsidRPr="00674676">
        <w:rPr>
          <w:color w:val="000000" w:themeColor="text1"/>
          <w:u w:val="single" w:color="000000" w:themeColor="text1"/>
        </w:rPr>
        <w:t>or discharges</w:t>
      </w:r>
      <w:r w:rsidRPr="00674676">
        <w:rPr>
          <w:color w:val="000000" w:themeColor="text1"/>
          <w:u w:color="000000" w:themeColor="text1"/>
        </w:rPr>
        <w:t xml:space="preserve"> electricity from a renewable energy resource</w:t>
      </w:r>
      <w:r w:rsidRPr="00D13508">
        <w:rPr>
          <w:color w:val="000000" w:themeColor="text1"/>
          <w:u w:val="single" w:color="000000" w:themeColor="text1"/>
        </w:rPr>
        <w:t xml:space="preserve">, </w:t>
      </w:r>
      <w:r w:rsidRPr="00674676">
        <w:rPr>
          <w:color w:val="000000" w:themeColor="text1"/>
          <w:u w:val="single" w:color="000000" w:themeColor="text1"/>
        </w:rPr>
        <w:t>including an energy storage device configured to receive electrical charge solely from an onsite renewable energy resource</w:t>
      </w:r>
      <w:r w:rsidRPr="00674676">
        <w:rPr>
          <w:color w:val="000000" w:themeColor="text1"/>
          <w:u w:color="000000" w:themeColor="text1"/>
        </w:rPr>
        <w:t>;</w:t>
      </w:r>
      <w:r>
        <w:rPr>
          <w:color w:val="000000" w:themeColor="text1"/>
          <w:u w:color="000000" w:themeColor="text1"/>
        </w:rPr>
        <w: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676">
        <w:rPr>
          <w:color w:val="000000" w:themeColor="text1"/>
          <w:u w:color="000000" w:themeColor="text1"/>
        </w:rPr>
        <w:t>SECTION</w:t>
      </w:r>
      <w:r>
        <w:rPr>
          <w:color w:val="000000" w:themeColor="text1"/>
          <w:u w:color="000000" w:themeColor="text1"/>
        </w:rPr>
        <w:tab/>
        <w:t>5</w:t>
      </w:r>
      <w:r w:rsidRPr="00674676">
        <w:rPr>
          <w:color w:val="000000" w:themeColor="text1"/>
          <w:u w:color="000000" w:themeColor="text1"/>
        </w:rPr>
        <w:t>.</w:t>
      </w:r>
      <w:r>
        <w:rPr>
          <w:color w:val="000000" w:themeColor="text1"/>
          <w:u w:color="000000" w:themeColor="text1"/>
        </w:rPr>
        <w:tab/>
      </w:r>
      <w:r w:rsidR="005B1908">
        <w:rPr>
          <w:color w:val="000000" w:themeColor="text1"/>
          <w:u w:color="000000" w:themeColor="text1"/>
        </w:rPr>
        <w:t>A.</w:t>
      </w:r>
      <w:r w:rsidR="005B1908">
        <w:rPr>
          <w:color w:val="000000" w:themeColor="text1"/>
          <w:u w:color="000000" w:themeColor="text1"/>
        </w:rPr>
        <w:tab/>
      </w:r>
      <w:r w:rsidRPr="00674676">
        <w:rPr>
          <w:color w:val="000000" w:themeColor="text1"/>
          <w:u w:color="000000" w:themeColor="text1"/>
        </w:rPr>
        <w:t>Section 58</w:t>
      </w:r>
      <w:r w:rsidR="00DC49AE">
        <w:rPr>
          <w:color w:val="000000" w:themeColor="text1"/>
          <w:u w:color="000000" w:themeColor="text1"/>
        </w:rPr>
        <w:noBreakHyphen/>
      </w:r>
      <w:r w:rsidRPr="00674676">
        <w:rPr>
          <w:color w:val="000000" w:themeColor="text1"/>
          <w:u w:color="000000" w:themeColor="text1"/>
        </w:rPr>
        <w:t>40</w:t>
      </w:r>
      <w:r w:rsidR="00DC49AE">
        <w:rPr>
          <w:color w:val="000000" w:themeColor="text1"/>
          <w:u w:color="000000" w:themeColor="text1"/>
        </w:rPr>
        <w:noBreakHyphen/>
      </w:r>
      <w:r w:rsidRPr="00674676">
        <w:rPr>
          <w:color w:val="000000" w:themeColor="text1"/>
          <w:u w:color="000000" w:themeColor="text1"/>
        </w:rPr>
        <w:t xml:space="preserve">20 of the 1976 Code is </w:t>
      </w:r>
      <w:r w:rsidR="00FC1E2E">
        <w:rPr>
          <w:color w:val="000000" w:themeColor="text1"/>
          <w:u w:color="000000" w:themeColor="text1"/>
        </w:rPr>
        <w:t>amended to read</w:t>
      </w:r>
      <w:r w:rsidRPr="00674676">
        <w:rPr>
          <w:color w:val="000000" w:themeColor="text1"/>
          <w:u w:color="000000" w:themeColor="text1"/>
        </w:rPr>
        <w: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13508" w:rsidRPr="00D13508" w:rsidRDefault="007E4B0C"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color w:val="000000" w:themeColor="text1"/>
          <w:u w:color="000000" w:themeColor="text1"/>
        </w:rPr>
        <w:tab/>
        <w:t>“</w:t>
      </w:r>
      <w:r w:rsidRPr="00674676">
        <w:rPr>
          <w:color w:val="000000" w:themeColor="text1"/>
          <w:u w:color="000000" w:themeColor="text1"/>
        </w:rPr>
        <w:t>Section 58</w:t>
      </w:r>
      <w:r w:rsidR="00DC49AE">
        <w:rPr>
          <w:color w:val="000000" w:themeColor="text1"/>
          <w:u w:color="000000" w:themeColor="text1"/>
        </w:rPr>
        <w:noBreakHyphen/>
      </w:r>
      <w:r w:rsidRPr="00674676">
        <w:rPr>
          <w:color w:val="000000" w:themeColor="text1"/>
          <w:u w:color="000000" w:themeColor="text1"/>
        </w:rPr>
        <w:t>40</w:t>
      </w:r>
      <w:r w:rsidR="00DC49AE">
        <w:rPr>
          <w:color w:val="000000" w:themeColor="text1"/>
          <w:u w:color="000000" w:themeColor="text1"/>
        </w:rPr>
        <w:noBreakHyphen/>
      </w:r>
      <w:r w:rsidRPr="00674676">
        <w:rPr>
          <w:color w:val="000000" w:themeColor="text1"/>
          <w:u w:color="000000" w:themeColor="text1"/>
        </w:rPr>
        <w:t>20</w:t>
      </w:r>
      <w:r>
        <w:rPr>
          <w:color w:val="000000" w:themeColor="text1"/>
          <w:u w:color="000000" w:themeColor="text1"/>
        </w:rPr>
        <w:t>.</w:t>
      </w:r>
      <w:r>
        <w:rPr>
          <w:color w:val="000000" w:themeColor="text1"/>
          <w:u w:color="000000" w:themeColor="text1"/>
        </w:rPr>
        <w:tab/>
      </w:r>
      <w:r w:rsidR="00D13508" w:rsidRPr="00D13508">
        <w:rPr>
          <w:rFonts w:eastAsia="Times New Roman"/>
          <w:szCs w:val="24"/>
        </w:rPr>
        <w:t>(A)</w:t>
      </w:r>
      <w:r w:rsidR="00D13508">
        <w:rPr>
          <w:rFonts w:eastAsia="Times New Roman"/>
          <w:szCs w:val="24"/>
        </w:rPr>
        <w:tab/>
      </w:r>
      <w:r w:rsidR="00D13508" w:rsidRPr="00D13508">
        <w:rPr>
          <w:rFonts w:eastAsia="Times New Roman"/>
          <w:strike/>
          <w:szCs w:val="24"/>
        </w:rPr>
        <w:t>Net energy metering rates approved by the commission under the terms of this chapter shall be the exclusive net energy metering rates available to customer</w:t>
      </w:r>
      <w:r w:rsidR="00DC49AE">
        <w:rPr>
          <w:rFonts w:eastAsia="Times New Roman"/>
          <w:strike/>
          <w:szCs w:val="24"/>
        </w:rPr>
        <w:noBreakHyphen/>
      </w:r>
      <w:r w:rsidR="00D13508" w:rsidRPr="00D13508">
        <w:rPr>
          <w:rFonts w:eastAsia="Times New Roman"/>
          <w:strike/>
          <w:szCs w:val="24"/>
        </w:rPr>
        <w:t>generators. Upon commission approval, such net energy metering rates shall supersede all prior net energy metering rates. Customer</w:t>
      </w:r>
      <w:r w:rsidR="00DC49AE">
        <w:rPr>
          <w:rFonts w:eastAsia="Times New Roman"/>
          <w:strike/>
          <w:szCs w:val="24"/>
        </w:rPr>
        <w:noBreakHyphen/>
      </w:r>
      <w:r w:rsidR="00D13508" w:rsidRPr="00D13508">
        <w:rPr>
          <w:rFonts w:eastAsia="Times New Roman"/>
          <w:strike/>
          <w:szCs w:val="24"/>
        </w:rPr>
        <w:t xml:space="preserve">generators whose net energy metering facilities were energized prior to the availability of net energy metering rates approved by the </w:t>
      </w:r>
      <w:r w:rsidR="00D13508" w:rsidRPr="00D13508">
        <w:rPr>
          <w:rFonts w:eastAsia="Times New Roman"/>
          <w:strike/>
          <w:szCs w:val="24"/>
        </w:rPr>
        <w:lastRenderedPageBreak/>
        <w:t>commission under the terms of this chapter may remain in historic net energy metering programs through December 31, 2020.</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trike/>
          <w:szCs w:val="24"/>
        </w:rPr>
        <w:t>(B)</w:t>
      </w:r>
      <w:r>
        <w:rPr>
          <w:rFonts w:eastAsia="Times New Roman"/>
          <w:szCs w:val="24"/>
        </w:rPr>
        <w:tab/>
      </w:r>
      <w:r w:rsidRPr="00D13508">
        <w:rPr>
          <w:rFonts w:eastAsia="Times New Roman"/>
          <w:strike/>
          <w:szCs w:val="24"/>
        </w:rPr>
        <w:t>An electrical utility shall make net energy metering available to customer</w:t>
      </w:r>
      <w:r w:rsidR="00DC49AE">
        <w:rPr>
          <w:rFonts w:eastAsia="Times New Roman"/>
          <w:strike/>
          <w:szCs w:val="24"/>
        </w:rPr>
        <w:noBreakHyphen/>
      </w:r>
      <w:r w:rsidRPr="00D13508">
        <w:rPr>
          <w:rFonts w:eastAsia="Times New Roman"/>
          <w:strike/>
          <w:szCs w:val="24"/>
        </w:rPr>
        <w:t>generators on a first</w:t>
      </w:r>
      <w:r w:rsidR="00DC49AE">
        <w:rPr>
          <w:rFonts w:eastAsia="Times New Roman"/>
          <w:strike/>
          <w:szCs w:val="24"/>
        </w:rPr>
        <w:noBreakHyphen/>
      </w:r>
      <w:r w:rsidRPr="00D13508">
        <w:rPr>
          <w:rFonts w:eastAsia="Times New Roman"/>
          <w:strike/>
          <w:szCs w:val="24"/>
        </w:rPr>
        <w:t>come, first</w:t>
      </w:r>
      <w:r w:rsidR="00DC49AE">
        <w:rPr>
          <w:rFonts w:eastAsia="Times New Roman"/>
          <w:strike/>
          <w:szCs w:val="24"/>
        </w:rPr>
        <w:noBreakHyphen/>
      </w:r>
      <w:r w:rsidRPr="00D13508">
        <w:rPr>
          <w:rFonts w:eastAsia="Times New Roman"/>
          <w:strike/>
          <w:szCs w:val="24"/>
        </w:rPr>
        <w:t>served basis until the total nameplate generating capacity of net energy metering systems equals two percent of the previous five</w:t>
      </w:r>
      <w:r w:rsidR="00DC49AE">
        <w:rPr>
          <w:rFonts w:eastAsia="Times New Roman"/>
          <w:strike/>
          <w:szCs w:val="24"/>
        </w:rPr>
        <w:noBreakHyphen/>
      </w:r>
      <w:r w:rsidRPr="00D13508">
        <w:rPr>
          <w:rFonts w:eastAsia="Times New Roman"/>
          <w:strike/>
          <w:szCs w:val="24"/>
        </w:rPr>
        <w:t>year average of the electrical utility’s South Carolina retail peak demand. No electrical utility shall be required to approve any application for interconnection from net energy metering customer</w:t>
      </w:r>
      <w:r w:rsidR="00DC49AE">
        <w:rPr>
          <w:rFonts w:eastAsia="Times New Roman"/>
          <w:strike/>
          <w:szCs w:val="24"/>
        </w:rPr>
        <w:noBreakHyphen/>
      </w:r>
      <w:r w:rsidRPr="00D13508">
        <w:rPr>
          <w:rFonts w:eastAsia="Times New Roman"/>
          <w:strike/>
          <w:szCs w:val="24"/>
        </w:rPr>
        <w:t>generators if the total rated generating capacity of all applications for interconnection from net energy metering customer</w:t>
      </w:r>
      <w:r w:rsidR="00DC49AE">
        <w:rPr>
          <w:rFonts w:eastAsia="Times New Roman"/>
          <w:strike/>
          <w:szCs w:val="24"/>
        </w:rPr>
        <w:noBreakHyphen/>
      </w:r>
      <w:r w:rsidRPr="00D13508">
        <w:rPr>
          <w:rFonts w:eastAsia="Times New Roman"/>
          <w:strike/>
          <w:szCs w:val="24"/>
        </w:rPr>
        <w:t>generators already approved to date by the electrical utility equals or exceeds two percent of the previous five</w:t>
      </w:r>
      <w:r w:rsidR="00DC49AE">
        <w:rPr>
          <w:rFonts w:eastAsia="Times New Roman"/>
          <w:strike/>
          <w:szCs w:val="24"/>
        </w:rPr>
        <w:noBreakHyphen/>
      </w:r>
      <w:r w:rsidRPr="00D13508">
        <w:rPr>
          <w:rFonts w:eastAsia="Times New Roman"/>
          <w:strike/>
          <w:szCs w:val="24"/>
        </w:rPr>
        <w:t>year average of the electrical utility’s South Carolina retail peak demand.</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trike/>
          <w:szCs w:val="24"/>
        </w:rPr>
        <w:t>(C)</w:t>
      </w:r>
      <w:r>
        <w:rPr>
          <w:rFonts w:eastAsia="Times New Roman"/>
          <w:szCs w:val="24"/>
        </w:rPr>
        <w:tab/>
      </w:r>
      <w:r w:rsidRPr="00D13508">
        <w:rPr>
          <w:rFonts w:eastAsia="Times New Roman"/>
          <w:strike/>
          <w:szCs w:val="24"/>
        </w:rPr>
        <w:t>If determined to be prudent by the commission, the electrical utility may furnish, install, own, and maintain metering equipment needed to measure the kilowatt</w:t>
      </w:r>
      <w:r w:rsidR="00DC49AE">
        <w:rPr>
          <w:rFonts w:eastAsia="Times New Roman"/>
          <w:strike/>
          <w:szCs w:val="24"/>
        </w:rPr>
        <w:noBreakHyphen/>
      </w:r>
      <w:r w:rsidRPr="00D13508">
        <w:rPr>
          <w:rFonts w:eastAsia="Times New Roman"/>
          <w:strike/>
          <w:szCs w:val="24"/>
        </w:rPr>
        <w:t>hours purchased by the customer</w:t>
      </w:r>
      <w:r w:rsidR="00DC49AE">
        <w:rPr>
          <w:rFonts w:eastAsia="Times New Roman"/>
          <w:strike/>
          <w:szCs w:val="24"/>
        </w:rPr>
        <w:noBreakHyphen/>
      </w:r>
      <w:r w:rsidRPr="00D13508">
        <w:rPr>
          <w:rFonts w:eastAsia="Times New Roman"/>
          <w:strike/>
          <w:szCs w:val="24"/>
        </w:rPr>
        <w:t>generator from the utility, the kilowatt</w:t>
      </w:r>
      <w:r w:rsidR="00DC49AE">
        <w:rPr>
          <w:rFonts w:eastAsia="Times New Roman"/>
          <w:strike/>
          <w:szCs w:val="24"/>
        </w:rPr>
        <w:noBreakHyphen/>
      </w:r>
      <w:r w:rsidRPr="00D13508">
        <w:rPr>
          <w:rFonts w:eastAsia="Times New Roman"/>
          <w:strike/>
          <w:szCs w:val="24"/>
        </w:rPr>
        <w:t>hours generated or delivered to the electrical utility, and, if applicable under the utility’s tariffs, to measure the kilowatt demand delivered by the electrical utility to the customer</w:t>
      </w:r>
      <w:r w:rsidR="00DC49AE">
        <w:rPr>
          <w:rFonts w:eastAsia="Times New Roman"/>
          <w:strike/>
          <w:szCs w:val="24"/>
        </w:rPr>
        <w:noBreakHyphen/>
      </w:r>
      <w:r w:rsidRPr="00D13508">
        <w:rPr>
          <w:rFonts w:eastAsia="Times New Roman"/>
          <w:strike/>
          <w:szCs w:val="24"/>
        </w:rPr>
        <w:t>generator. The electrical utility shall have the right to install special metering and load research devices on the customer</w:t>
      </w:r>
      <w:r w:rsidR="00DC49AE">
        <w:rPr>
          <w:rFonts w:eastAsia="Times New Roman"/>
          <w:strike/>
          <w:szCs w:val="24"/>
        </w:rPr>
        <w:noBreakHyphen/>
      </w:r>
      <w:r w:rsidRPr="00D13508">
        <w:rPr>
          <w:rFonts w:eastAsia="Times New Roman"/>
          <w:strike/>
          <w:szCs w:val="24"/>
        </w:rPr>
        <w:t>generator’s equipment and the right to use the customer</w:t>
      </w:r>
      <w:r w:rsidR="00DC49AE">
        <w:rPr>
          <w:rFonts w:eastAsia="Times New Roman"/>
          <w:strike/>
          <w:szCs w:val="24"/>
        </w:rPr>
        <w:noBreakHyphen/>
      </w:r>
      <w:r w:rsidRPr="00D13508">
        <w:rPr>
          <w:rFonts w:eastAsia="Times New Roman"/>
          <w:strike/>
          <w:szCs w:val="24"/>
        </w:rPr>
        <w:t>generator’s communication devices for communication with electrical utility’s and the customer</w:t>
      </w:r>
      <w:r w:rsidR="00DC49AE">
        <w:rPr>
          <w:rFonts w:eastAsia="Times New Roman"/>
          <w:strike/>
          <w:szCs w:val="24"/>
        </w:rPr>
        <w:noBreakHyphen/>
      </w:r>
      <w:r w:rsidRPr="00D13508">
        <w:rPr>
          <w:rFonts w:eastAsia="Times New Roman"/>
          <w:strike/>
          <w:szCs w:val="24"/>
        </w:rPr>
        <w:t>generator’s equipment.</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trike/>
          <w:szCs w:val="24"/>
        </w:rPr>
        <w:t>(D)</w:t>
      </w:r>
      <w:r>
        <w:rPr>
          <w:rFonts w:eastAsia="Times New Roman"/>
          <w:szCs w:val="24"/>
        </w:rPr>
        <w:tab/>
      </w:r>
      <w:r w:rsidRPr="00D13508">
        <w:rPr>
          <w:rFonts w:eastAsia="Times New Roman"/>
          <w:strike/>
          <w:szCs w:val="24"/>
        </w:rPr>
        <w:t>The net electrical energy measurement shall be calculated in the following manner:</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zCs w:val="24"/>
        </w:rPr>
        <w:tab/>
      </w:r>
      <w:r w:rsidRPr="00D13508">
        <w:rPr>
          <w:rFonts w:eastAsia="Times New Roman"/>
          <w:strike/>
          <w:szCs w:val="24"/>
        </w:rPr>
        <w:t>(1)</w:t>
      </w:r>
      <w:r>
        <w:rPr>
          <w:rFonts w:eastAsia="Times New Roman"/>
          <w:szCs w:val="24"/>
        </w:rPr>
        <w:tab/>
      </w:r>
      <w:r w:rsidRPr="00D13508">
        <w:rPr>
          <w:rFonts w:eastAsia="Times New Roman"/>
          <w:strike/>
          <w:szCs w:val="24"/>
        </w:rPr>
        <w:t>For a customer</w:t>
      </w:r>
      <w:r w:rsidR="00DC49AE">
        <w:rPr>
          <w:rFonts w:eastAsia="Times New Roman"/>
          <w:strike/>
          <w:szCs w:val="24"/>
        </w:rPr>
        <w:noBreakHyphen/>
      </w:r>
      <w:r w:rsidRPr="00D13508">
        <w:rPr>
          <w:rFonts w:eastAsia="Times New Roman"/>
          <w:strike/>
          <w:szCs w:val="24"/>
        </w:rPr>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00DC49AE">
        <w:rPr>
          <w:rFonts w:eastAsia="Times New Roman"/>
          <w:strike/>
          <w:szCs w:val="24"/>
        </w:rPr>
        <w:noBreakHyphen/>
      </w:r>
      <w:r w:rsidRPr="00D13508">
        <w:rPr>
          <w:rFonts w:eastAsia="Times New Roman"/>
          <w:strike/>
          <w:szCs w:val="24"/>
        </w:rPr>
        <w:t>generator’s consumption and production of electricity;</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zCs w:val="24"/>
        </w:rPr>
        <w:tab/>
      </w:r>
      <w:r w:rsidRPr="00D13508">
        <w:rPr>
          <w:rFonts w:eastAsia="Times New Roman"/>
          <w:strike/>
          <w:szCs w:val="24"/>
        </w:rPr>
        <w:t>(2)</w:t>
      </w:r>
      <w:r>
        <w:rPr>
          <w:rFonts w:eastAsia="Times New Roman"/>
          <w:szCs w:val="24"/>
        </w:rPr>
        <w:tab/>
      </w:r>
      <w:r w:rsidRPr="00D13508">
        <w:rPr>
          <w:rFonts w:eastAsia="Times New Roman"/>
          <w:strike/>
          <w:szCs w:val="24"/>
        </w:rPr>
        <w:t>If the electricity supplied by the electrical utility exceeds the electricity generated by the customer</w:t>
      </w:r>
      <w:r w:rsidR="00DC49AE">
        <w:rPr>
          <w:rFonts w:eastAsia="Times New Roman"/>
          <w:strike/>
          <w:szCs w:val="24"/>
        </w:rPr>
        <w:noBreakHyphen/>
      </w:r>
      <w:r w:rsidRPr="00D13508">
        <w:rPr>
          <w:rFonts w:eastAsia="Times New Roman"/>
          <w:strike/>
          <w:szCs w:val="24"/>
        </w:rPr>
        <w:t>generator during a billing period, the customer</w:t>
      </w:r>
      <w:r w:rsidR="00DC49AE">
        <w:rPr>
          <w:rFonts w:eastAsia="Times New Roman"/>
          <w:strike/>
          <w:szCs w:val="24"/>
        </w:rPr>
        <w:noBreakHyphen/>
      </w:r>
      <w:r w:rsidRPr="00D13508">
        <w:rPr>
          <w:rFonts w:eastAsia="Times New Roman"/>
          <w:strike/>
          <w:szCs w:val="24"/>
        </w:rPr>
        <w:t>generator shall be billed for the net electricity supplied by the electrical utility in accordance with normal practices for customers in the same rate class;</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zCs w:val="24"/>
        </w:rPr>
        <w:tab/>
      </w:r>
      <w:r w:rsidRPr="00D13508">
        <w:rPr>
          <w:rFonts w:eastAsia="Times New Roman"/>
          <w:strike/>
          <w:szCs w:val="24"/>
        </w:rPr>
        <w:t>(3)</w:t>
      </w:r>
      <w:r>
        <w:rPr>
          <w:rFonts w:eastAsia="Times New Roman"/>
          <w:szCs w:val="24"/>
        </w:rPr>
        <w:tab/>
      </w:r>
      <w:r w:rsidRPr="00D13508">
        <w:rPr>
          <w:rFonts w:eastAsia="Times New Roman"/>
          <w:strike/>
          <w:szCs w:val="24"/>
        </w:rPr>
        <w:t>Any energy generated by the customer</w:t>
      </w:r>
      <w:r w:rsidR="00DC49AE">
        <w:rPr>
          <w:rFonts w:eastAsia="Times New Roman"/>
          <w:strike/>
          <w:szCs w:val="24"/>
        </w:rPr>
        <w:noBreakHyphen/>
      </w:r>
      <w:r w:rsidRPr="00D13508">
        <w:rPr>
          <w:rFonts w:eastAsia="Times New Roman"/>
          <w:strike/>
          <w:szCs w:val="24"/>
        </w:rPr>
        <w:t xml:space="preserve">generator that exceeds the energy supplied by the electrical utility during a billing </w:t>
      </w:r>
      <w:r w:rsidRPr="00D13508">
        <w:rPr>
          <w:rFonts w:eastAsia="Times New Roman"/>
          <w:strike/>
          <w:szCs w:val="24"/>
        </w:rPr>
        <w:lastRenderedPageBreak/>
        <w:t>period shall not be used to offset the nonvolumetric electricity charges for that billing period;</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zCs w:val="24"/>
        </w:rPr>
        <w:tab/>
      </w:r>
      <w:r w:rsidRPr="00D13508">
        <w:rPr>
          <w:rFonts w:eastAsia="Times New Roman"/>
          <w:strike/>
          <w:szCs w:val="24"/>
        </w:rPr>
        <w:t>(4)</w:t>
      </w:r>
      <w:r>
        <w:rPr>
          <w:rFonts w:eastAsia="Times New Roman"/>
          <w:szCs w:val="24"/>
        </w:rPr>
        <w:tab/>
      </w:r>
      <w:r w:rsidRPr="00D13508">
        <w:rPr>
          <w:rFonts w:eastAsia="Times New Roman"/>
          <w:strike/>
          <w:szCs w:val="24"/>
        </w:rPr>
        <w:t>The utility shall maintain an account of any net excess kWh credits accruing from the customer</w:t>
      </w:r>
      <w:r w:rsidR="00DC49AE">
        <w:rPr>
          <w:rFonts w:eastAsia="Times New Roman"/>
          <w:strike/>
          <w:szCs w:val="24"/>
        </w:rPr>
        <w:noBreakHyphen/>
      </w:r>
      <w:r w:rsidRPr="00D13508">
        <w:rPr>
          <w:rFonts w:eastAsia="Times New Roman"/>
          <w:strike/>
          <w:szCs w:val="24"/>
        </w:rPr>
        <w:t>generator’s excess generation and allow those kWh credits to be used to offset the customer</w:t>
      </w:r>
      <w:r w:rsidR="00DC49AE">
        <w:rPr>
          <w:rFonts w:eastAsia="Times New Roman"/>
          <w:strike/>
          <w:szCs w:val="24"/>
        </w:rPr>
        <w:noBreakHyphen/>
      </w:r>
      <w:r w:rsidRPr="00D13508">
        <w:rPr>
          <w:rFonts w:eastAsia="Times New Roman"/>
          <w:strike/>
          <w:szCs w:val="24"/>
        </w:rPr>
        <w:t>generator’s energy usage during future billing periods. Annually, the utility shall pay the customer</w:t>
      </w:r>
      <w:r w:rsidR="00DC49AE">
        <w:rPr>
          <w:rFonts w:eastAsia="Times New Roman"/>
          <w:strike/>
          <w:szCs w:val="24"/>
        </w:rPr>
        <w:noBreakHyphen/>
      </w:r>
      <w:r w:rsidRPr="00D13508">
        <w:rPr>
          <w:rFonts w:eastAsia="Times New Roman"/>
          <w:strike/>
          <w:szCs w:val="24"/>
        </w:rPr>
        <w:t>generator for any accrued net excess generation at the utility’s avoided cost for qualified facilities, zeroing</w:t>
      </w:r>
      <w:r w:rsidR="00DC49AE">
        <w:rPr>
          <w:rFonts w:eastAsia="Times New Roman"/>
          <w:strike/>
          <w:szCs w:val="24"/>
        </w:rPr>
        <w:noBreakHyphen/>
      </w:r>
      <w:r w:rsidRPr="00D13508">
        <w:rPr>
          <w:rFonts w:eastAsia="Times New Roman"/>
          <w:strike/>
          <w:szCs w:val="24"/>
        </w:rPr>
        <w:t>out the customer</w:t>
      </w:r>
      <w:r w:rsidR="00DC49AE">
        <w:rPr>
          <w:rFonts w:eastAsia="Times New Roman"/>
          <w:strike/>
          <w:szCs w:val="24"/>
        </w:rPr>
        <w:noBreakHyphen/>
      </w:r>
      <w:r w:rsidRPr="00D13508">
        <w:rPr>
          <w:rFonts w:eastAsia="Times New Roman"/>
          <w:strike/>
          <w:szCs w:val="24"/>
        </w:rPr>
        <w:t>generator’s account of net excess kWh credits.</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trike/>
          <w:szCs w:val="24"/>
        </w:rPr>
        <w:t>(E)</w:t>
      </w:r>
      <w:r>
        <w:rPr>
          <w:rFonts w:eastAsia="Times New Roman"/>
          <w:szCs w:val="24"/>
        </w:rPr>
        <w:tab/>
      </w:r>
      <w:r w:rsidRPr="00D13508">
        <w:rPr>
          <w:rFonts w:eastAsia="Times New Roman"/>
          <w:strike/>
          <w:szCs w:val="24"/>
        </w:rPr>
        <w:t>Each electrical utility shall submit an annual net metering report to the Public Service Commission, with a copy to the Office of Regulatory Staff, including the following information for the previous calendar year:</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zCs w:val="24"/>
        </w:rPr>
        <w:tab/>
      </w:r>
      <w:r w:rsidRPr="00D13508">
        <w:rPr>
          <w:rFonts w:eastAsia="Times New Roman"/>
          <w:strike/>
          <w:szCs w:val="24"/>
        </w:rPr>
        <w:t>(1)</w:t>
      </w:r>
      <w:r>
        <w:rPr>
          <w:rFonts w:eastAsia="Times New Roman"/>
          <w:szCs w:val="24"/>
        </w:rPr>
        <w:tab/>
      </w:r>
      <w:r w:rsidRPr="00D13508">
        <w:rPr>
          <w:rFonts w:eastAsia="Times New Roman"/>
          <w:strike/>
          <w:szCs w:val="24"/>
        </w:rPr>
        <w:t>the total number of customer</w:t>
      </w:r>
      <w:r w:rsidR="00DC49AE">
        <w:rPr>
          <w:rFonts w:eastAsia="Times New Roman"/>
          <w:strike/>
          <w:szCs w:val="24"/>
        </w:rPr>
        <w:noBreakHyphen/>
      </w:r>
      <w:r w:rsidRPr="00D13508">
        <w:rPr>
          <w:rFonts w:eastAsia="Times New Roman"/>
          <w:strike/>
          <w:szCs w:val="24"/>
        </w:rPr>
        <w:t>generator facilities;</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zCs w:val="24"/>
        </w:rPr>
        <w:tab/>
      </w:r>
      <w:r w:rsidRPr="00D13508">
        <w:rPr>
          <w:rFonts w:eastAsia="Times New Roman"/>
          <w:strike/>
          <w:szCs w:val="24"/>
        </w:rPr>
        <w:t>(2)</w:t>
      </w:r>
      <w:r>
        <w:rPr>
          <w:rFonts w:eastAsia="Times New Roman"/>
          <w:szCs w:val="24"/>
        </w:rPr>
        <w:tab/>
      </w:r>
      <w:r w:rsidRPr="00D13508">
        <w:rPr>
          <w:rFonts w:eastAsia="Times New Roman"/>
          <w:strike/>
          <w:szCs w:val="24"/>
        </w:rPr>
        <w:t>the estimated gross generating capacity of its net</w:t>
      </w:r>
      <w:r w:rsidR="00DC49AE">
        <w:rPr>
          <w:rFonts w:eastAsia="Times New Roman"/>
          <w:strike/>
          <w:szCs w:val="24"/>
        </w:rPr>
        <w:noBreakHyphen/>
      </w:r>
      <w:r w:rsidRPr="00D13508">
        <w:rPr>
          <w:rFonts w:eastAsia="Times New Roman"/>
          <w:strike/>
          <w:szCs w:val="24"/>
        </w:rPr>
        <w:t>metered customer</w:t>
      </w:r>
      <w:r w:rsidR="00DC49AE">
        <w:rPr>
          <w:rFonts w:eastAsia="Times New Roman"/>
          <w:strike/>
          <w:szCs w:val="24"/>
        </w:rPr>
        <w:noBreakHyphen/>
      </w:r>
      <w:r w:rsidRPr="00D13508">
        <w:rPr>
          <w:rFonts w:eastAsia="Times New Roman"/>
          <w:strike/>
          <w:szCs w:val="24"/>
        </w:rPr>
        <w:t>generators;</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zCs w:val="24"/>
        </w:rPr>
        <w:tab/>
      </w:r>
      <w:r w:rsidRPr="00D13508">
        <w:rPr>
          <w:rFonts w:eastAsia="Times New Roman"/>
          <w:strike/>
          <w:szCs w:val="24"/>
        </w:rPr>
        <w:t>(3)</w:t>
      </w:r>
      <w:r>
        <w:rPr>
          <w:rFonts w:eastAsia="Times New Roman"/>
          <w:szCs w:val="24"/>
        </w:rPr>
        <w:tab/>
      </w:r>
      <w:r w:rsidRPr="00D13508">
        <w:rPr>
          <w:rFonts w:eastAsia="Times New Roman"/>
          <w:strike/>
          <w:szCs w:val="24"/>
        </w:rPr>
        <w:t>the estimated net kilowatt hours received from customer</w:t>
      </w:r>
      <w:r w:rsidR="00DC49AE">
        <w:rPr>
          <w:rFonts w:eastAsia="Times New Roman"/>
          <w:strike/>
          <w:szCs w:val="24"/>
        </w:rPr>
        <w:noBreakHyphen/>
      </w:r>
      <w:r w:rsidRPr="00D13508">
        <w:rPr>
          <w:rFonts w:eastAsia="Times New Roman"/>
          <w:strike/>
          <w:szCs w:val="24"/>
        </w:rPr>
        <w:t>generators.</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trike/>
          <w:szCs w:val="24"/>
        </w:rPr>
        <w:t>(F)</w:t>
      </w:r>
      <w:r>
        <w:rPr>
          <w:rFonts w:eastAsia="Times New Roman"/>
          <w:szCs w:val="24"/>
        </w:rPr>
        <w:tab/>
      </w:r>
      <w:r w:rsidRPr="00D13508">
        <w:rPr>
          <w:rFonts w:eastAsia="Times New Roman"/>
          <w:strike/>
          <w:szCs w:val="24"/>
        </w:rPr>
        <w:t>Any and all costs prudently incurred pursuant to the provisions of this chapter by an electrical utility as approved by the commission and any and all commission approved benefits conferred by a customer</w:t>
      </w:r>
      <w:r w:rsidR="00DC49AE">
        <w:rPr>
          <w:rFonts w:eastAsia="Times New Roman"/>
          <w:strike/>
          <w:szCs w:val="24"/>
        </w:rPr>
        <w:noBreakHyphen/>
      </w:r>
      <w:r w:rsidRPr="00D13508">
        <w:rPr>
          <w:rFonts w:eastAsia="Times New Roman"/>
          <w:strike/>
          <w:szCs w:val="24"/>
        </w:rPr>
        <w:t>generator shall be recoverable by each entity respectively in the electrical utility’s rates in accordance with these provisions:</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zCs w:val="24"/>
        </w:rPr>
        <w:tab/>
      </w:r>
      <w:r w:rsidRPr="00D13508">
        <w:rPr>
          <w:rFonts w:eastAsia="Times New Roman"/>
          <w:strike/>
          <w:szCs w:val="24"/>
        </w:rPr>
        <w:t>(1)</w:t>
      </w:r>
      <w:r>
        <w:rPr>
          <w:rFonts w:eastAsia="Times New Roman"/>
          <w:szCs w:val="24"/>
        </w:rPr>
        <w:tab/>
      </w:r>
      <w:r w:rsidRPr="00D13508">
        <w:rPr>
          <w:rFonts w:eastAsia="Times New Roman"/>
          <w:strike/>
          <w:szCs w:val="24"/>
        </w:rPr>
        <w:t>The electrical utility’s general rates, tariffs, and any additional monthly charges or credits, in addition to any other charges or credits authorized by law, to recover the costs and confer the benefits of net energy metering shall include such measures necessary to ensure that the electrical utility recovers its cost of providing electrical service to customer</w:t>
      </w:r>
      <w:r w:rsidR="00DC49AE">
        <w:rPr>
          <w:rFonts w:eastAsia="Times New Roman"/>
          <w:strike/>
          <w:szCs w:val="24"/>
        </w:rPr>
        <w:noBreakHyphen/>
      </w:r>
      <w:r w:rsidRPr="00D13508">
        <w:rPr>
          <w:rFonts w:eastAsia="Times New Roman"/>
          <w:strike/>
          <w:szCs w:val="24"/>
        </w:rPr>
        <w:t>generators and customers who are not customer</w:t>
      </w:r>
      <w:r w:rsidR="00DC49AE">
        <w:rPr>
          <w:rFonts w:eastAsia="Times New Roman"/>
          <w:strike/>
          <w:szCs w:val="24"/>
        </w:rPr>
        <w:noBreakHyphen/>
      </w:r>
      <w:r w:rsidRPr="00D13508">
        <w:rPr>
          <w:rFonts w:eastAsia="Times New Roman"/>
          <w:strike/>
          <w:szCs w:val="24"/>
        </w:rPr>
        <w:t>generators.</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zCs w:val="24"/>
        </w:rPr>
        <w:tab/>
      </w:r>
      <w:r w:rsidRPr="00D13508">
        <w:rPr>
          <w:rFonts w:eastAsia="Times New Roman"/>
          <w:strike/>
          <w:szCs w:val="24"/>
        </w:rPr>
        <w:t>(2)</w:t>
      </w:r>
      <w:r>
        <w:rPr>
          <w:rFonts w:eastAsia="Times New Roman"/>
          <w:szCs w:val="24"/>
        </w:rPr>
        <w:tab/>
      </w:r>
      <w:r w:rsidRPr="00D13508">
        <w:rPr>
          <w:rFonts w:eastAsia="Times New Roman"/>
          <w:strike/>
          <w:szCs w:val="24"/>
        </w:rPr>
        <w:t>Any charges or credits prescribed in item (1), and the terms and conditions under which they may be assessed shall be in accordance with a methodology established through the proceeding described in item (4). The methodology shall be supported by an analysis and calculation of the relative benefits and costs of customer generation to the electrical utility, the customer</w:t>
      </w:r>
      <w:r w:rsidR="00DC49AE">
        <w:rPr>
          <w:rFonts w:eastAsia="Times New Roman"/>
          <w:strike/>
          <w:szCs w:val="24"/>
        </w:rPr>
        <w:noBreakHyphen/>
      </w:r>
      <w:r w:rsidRPr="00D13508">
        <w:rPr>
          <w:rFonts w:eastAsia="Times New Roman"/>
          <w:strike/>
          <w:szCs w:val="24"/>
        </w:rPr>
        <w:t>generators, and those customers of the electrical utility that are not customer</w:t>
      </w:r>
      <w:r w:rsidR="00DC49AE">
        <w:rPr>
          <w:rFonts w:eastAsia="Times New Roman"/>
          <w:strike/>
          <w:szCs w:val="24"/>
        </w:rPr>
        <w:noBreakHyphen/>
      </w:r>
      <w:r w:rsidRPr="00D13508">
        <w:rPr>
          <w:rFonts w:eastAsia="Times New Roman"/>
          <w:strike/>
          <w:szCs w:val="24"/>
        </w:rPr>
        <w:t>generators.</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zCs w:val="24"/>
        </w:rPr>
        <w:tab/>
      </w:r>
      <w:r w:rsidRPr="00D13508">
        <w:rPr>
          <w:rFonts w:eastAsia="Times New Roman"/>
          <w:strike/>
          <w:szCs w:val="24"/>
        </w:rPr>
        <w:t>(3)</w:t>
      </w:r>
      <w:r>
        <w:rPr>
          <w:rFonts w:eastAsia="Times New Roman"/>
          <w:szCs w:val="24"/>
        </w:rPr>
        <w:tab/>
      </w:r>
      <w:r w:rsidRPr="00D13508">
        <w:rPr>
          <w:rFonts w:eastAsia="Times New Roman"/>
          <w:strike/>
          <w:szCs w:val="24"/>
        </w:rPr>
        <w:t xml:space="preserve">Upon approval of the methodology provided for in item (4), each electrical utility shall file its analysis of the net cost to serve </w:t>
      </w:r>
      <w:r w:rsidRPr="00D13508">
        <w:rPr>
          <w:rFonts w:eastAsia="Times New Roman"/>
          <w:strike/>
          <w:szCs w:val="24"/>
        </w:rPr>
        <w:lastRenderedPageBreak/>
        <w:t>customer</w:t>
      </w:r>
      <w:r w:rsidR="00DC49AE">
        <w:rPr>
          <w:rFonts w:eastAsia="Times New Roman"/>
          <w:strike/>
          <w:szCs w:val="24"/>
        </w:rPr>
        <w:noBreakHyphen/>
      </w:r>
      <w:r w:rsidRPr="00D13508">
        <w:rPr>
          <w:rFonts w:eastAsia="Times New Roman"/>
          <w:strike/>
          <w:szCs w:val="24"/>
        </w:rPr>
        <w:t>generators using the approved methodology and shall propose new net energy metering rates.</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zCs w:val="24"/>
        </w:rPr>
        <w:tab/>
      </w:r>
      <w:r w:rsidRPr="00D13508">
        <w:rPr>
          <w:rFonts w:eastAsia="Times New Roman"/>
          <w:strike/>
          <w:szCs w:val="24"/>
        </w:rPr>
        <w:t>(4)</w:t>
      </w:r>
      <w:r>
        <w:rPr>
          <w:rFonts w:eastAsia="Times New Roman"/>
          <w:szCs w:val="24"/>
        </w:rPr>
        <w:tab/>
      </w:r>
      <w:r w:rsidRPr="00D13508">
        <w:rPr>
          <w:rFonts w:eastAsia="Times New Roman"/>
          <w:strike/>
          <w:szCs w:val="24"/>
        </w:rPr>
        <w:t>No later than thirty days after the enactment of this act, the commission shall initiate a generic proceeding for purposes of implementing the requirements of this chapter with respect to the net energy metering rates, tariffs, charges, and credits of electrical utilities, specifically to establish the methodology to set any necessary charges and credits as required under items (1) and (2). All interested parties shall be allowed to participate. In its notice initiating such proceeding the commission must require the electrical utilities to propose methodologies required by item (1) and shall allow intervening parties to propose methodologies required by item (2). The Office of Regulatory Staff, pursuant to the requirements of Section 58</w:t>
      </w:r>
      <w:r w:rsidR="00DC49AE">
        <w:rPr>
          <w:rFonts w:eastAsia="Times New Roman"/>
          <w:strike/>
          <w:szCs w:val="24"/>
        </w:rPr>
        <w:noBreakHyphen/>
      </w:r>
      <w:r w:rsidRPr="00D13508">
        <w:rPr>
          <w:rFonts w:eastAsia="Times New Roman"/>
          <w:strike/>
          <w:szCs w:val="24"/>
        </w:rPr>
        <w:t>4</w:t>
      </w:r>
      <w:r w:rsidR="00DC49AE">
        <w:rPr>
          <w:rFonts w:eastAsia="Times New Roman"/>
          <w:strike/>
          <w:szCs w:val="24"/>
        </w:rPr>
        <w:noBreakHyphen/>
      </w:r>
      <w:r w:rsidRPr="00D13508">
        <w:rPr>
          <w:rFonts w:eastAsia="Times New Roman"/>
          <w:strike/>
          <w:szCs w:val="24"/>
        </w:rPr>
        <w:t>50, shall represent the public interest in this proceeding and shall serve as a facilitator to resolve disputes and issues between the parties to this proceeding.</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zCs w:val="24"/>
        </w:rPr>
        <w:tab/>
      </w:r>
      <w:r w:rsidRPr="00D13508">
        <w:rPr>
          <w:rFonts w:eastAsia="Times New Roman"/>
          <w:strike/>
          <w:szCs w:val="24"/>
        </w:rPr>
        <w:t>(5)</w:t>
      </w:r>
      <w:r>
        <w:rPr>
          <w:rFonts w:eastAsia="Times New Roman"/>
          <w:szCs w:val="24"/>
        </w:rPr>
        <w:tab/>
      </w:r>
      <w:r w:rsidRPr="00D13508">
        <w:rPr>
          <w:rFonts w:eastAsia="Times New Roman"/>
          <w:strike/>
          <w:szCs w:val="24"/>
        </w:rPr>
        <w:t>In evaluating the benefits and costs of customer generation as required by item (2), and the methodology for calculating such benefits and costs, the Office of Regulatory Staff may engage third parties with relevant prior experience conducting distributed generation cost</w:t>
      </w:r>
      <w:r w:rsidR="00DC49AE">
        <w:rPr>
          <w:rFonts w:eastAsia="Times New Roman"/>
          <w:strike/>
          <w:szCs w:val="24"/>
        </w:rPr>
        <w:noBreakHyphen/>
      </w:r>
      <w:r w:rsidRPr="00D13508">
        <w:rPr>
          <w:rFonts w:eastAsia="Times New Roman"/>
          <w:strike/>
          <w:szCs w:val="24"/>
        </w:rPr>
        <w:t>benefit studies. The cost of any experts and consultants engaged by the Office of Regulatory Staff for purposes of this proceeding shall be assessed to the electrical utilities pro rata based on their five</w:t>
      </w:r>
      <w:r w:rsidR="00DC49AE">
        <w:rPr>
          <w:rFonts w:eastAsia="Times New Roman"/>
          <w:strike/>
          <w:szCs w:val="24"/>
        </w:rPr>
        <w:noBreakHyphen/>
      </w:r>
      <w:r w:rsidRPr="00D13508">
        <w:rPr>
          <w:rFonts w:eastAsia="Times New Roman"/>
          <w:strike/>
          <w:szCs w:val="24"/>
        </w:rPr>
        <w:t>year average of retail peak demand and shall be recoverable by those electrical utilities through the base rate for fuel costs established pursuant to Section 58</w:t>
      </w:r>
      <w:r w:rsidR="00DC49AE">
        <w:rPr>
          <w:rFonts w:eastAsia="Times New Roman"/>
          <w:strike/>
          <w:szCs w:val="24"/>
        </w:rPr>
        <w:noBreakHyphen/>
      </w:r>
      <w:r w:rsidRPr="00D13508">
        <w:rPr>
          <w:rFonts w:eastAsia="Times New Roman"/>
          <w:strike/>
          <w:szCs w:val="24"/>
        </w:rPr>
        <w:t>27</w:t>
      </w:r>
      <w:r w:rsidR="00DC49AE">
        <w:rPr>
          <w:rFonts w:eastAsia="Times New Roman"/>
          <w:strike/>
          <w:szCs w:val="24"/>
        </w:rPr>
        <w:noBreakHyphen/>
      </w:r>
      <w:r w:rsidRPr="00D13508">
        <w:rPr>
          <w:rFonts w:eastAsia="Times New Roman"/>
          <w:strike/>
          <w:szCs w:val="24"/>
        </w:rPr>
        <w:t>865.</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zCs w:val="24"/>
        </w:rPr>
        <w:tab/>
      </w:r>
      <w:r w:rsidRPr="00D13508">
        <w:rPr>
          <w:rFonts w:eastAsia="Times New Roman"/>
          <w:strike/>
          <w:szCs w:val="24"/>
        </w:rPr>
        <w:t>(6)</w:t>
      </w:r>
      <w:r>
        <w:rPr>
          <w:rFonts w:eastAsia="Times New Roman"/>
          <w:szCs w:val="24"/>
        </w:rPr>
        <w:tab/>
      </w:r>
      <w:r w:rsidRPr="00D13508">
        <w:rPr>
          <w:rFonts w:eastAsia="Times New Roman"/>
          <w:strike/>
          <w:szCs w:val="24"/>
        </w:rPr>
        <w:t>In the event that the commission determines that future benefits from net energy metering are properly reflected in net metering rates because they provide quantifiable benefits to the utility system, its customers, or both, and to the degree such benefits are not then being recovered by the electrical utility in its base rates, then such future benefits shall be deemed an avoided cost and shall be recoverable pursuant to Section 58</w:t>
      </w:r>
      <w:r w:rsidR="00DC49AE">
        <w:rPr>
          <w:rFonts w:eastAsia="Times New Roman"/>
          <w:strike/>
          <w:szCs w:val="24"/>
        </w:rPr>
        <w:noBreakHyphen/>
      </w:r>
      <w:r w:rsidRPr="00D13508">
        <w:rPr>
          <w:rFonts w:eastAsia="Times New Roman"/>
          <w:strike/>
          <w:szCs w:val="24"/>
        </w:rPr>
        <w:t>27</w:t>
      </w:r>
      <w:r w:rsidR="00DC49AE">
        <w:rPr>
          <w:rFonts w:eastAsia="Times New Roman"/>
          <w:strike/>
          <w:szCs w:val="24"/>
        </w:rPr>
        <w:noBreakHyphen/>
      </w:r>
      <w:r w:rsidRPr="00D13508">
        <w:rPr>
          <w:rFonts w:eastAsia="Times New Roman"/>
          <w:strike/>
          <w:szCs w:val="24"/>
        </w:rPr>
        <w:t>865 by the electrical utility as an incremental cost of the distributed energy resource program.</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trike/>
          <w:szCs w:val="24"/>
        </w:rPr>
        <w:t>(G)</w:t>
      </w:r>
      <w:r>
        <w:rPr>
          <w:rFonts w:eastAsia="Times New Roman"/>
          <w:szCs w:val="24"/>
        </w:rPr>
        <w:tab/>
      </w:r>
      <w:r w:rsidRPr="00D13508">
        <w:rPr>
          <w:rFonts w:eastAsia="Times New Roman"/>
          <w:strike/>
          <w:szCs w:val="24"/>
        </w:rPr>
        <w:t>In no event shall the net energy metering provisions of this chapter be construed as allowing customer</w:t>
      </w:r>
      <w:r w:rsidR="00DC49AE">
        <w:rPr>
          <w:rFonts w:eastAsia="Times New Roman"/>
          <w:strike/>
          <w:szCs w:val="24"/>
        </w:rPr>
        <w:noBreakHyphen/>
      </w:r>
      <w:r w:rsidRPr="00D13508">
        <w:rPr>
          <w:rFonts w:eastAsia="Times New Roman"/>
          <w:strike/>
          <w:szCs w:val="24"/>
        </w:rPr>
        <w:t>generators to engage in meter aggregation, group/joint billing projects, and/or virtual net metering.</w:t>
      </w:r>
    </w:p>
    <w:p w:rsidR="007E4B0C" w:rsidRPr="00D13508" w:rsidRDefault="00D13508" w:rsidP="00D1350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Times New Roman" w:hAnsi="Times New Roman" w:cs="Times New Roman"/>
          <w:sz w:val="22"/>
        </w:rPr>
      </w:pPr>
      <w:r w:rsidRPr="00D13508">
        <w:rPr>
          <w:rFonts w:ascii="Times New Roman" w:eastAsia="Times New Roman" w:hAnsi="Times New Roman" w:cs="Times New Roman"/>
          <w:sz w:val="22"/>
        </w:rPr>
        <w:tab/>
      </w:r>
      <w:r w:rsidRPr="00D13508">
        <w:rPr>
          <w:rFonts w:ascii="Times New Roman" w:eastAsia="Times New Roman" w:hAnsi="Times New Roman" w:cs="Times New Roman"/>
          <w:strike/>
          <w:sz w:val="22"/>
        </w:rPr>
        <w:t>(H)</w:t>
      </w:r>
      <w:r>
        <w:rPr>
          <w:rFonts w:ascii="Times New Roman" w:eastAsia="Times New Roman" w:hAnsi="Times New Roman" w:cs="Times New Roman"/>
          <w:sz w:val="22"/>
        </w:rPr>
        <w:tab/>
      </w:r>
      <w:r w:rsidRPr="00D13508">
        <w:rPr>
          <w:rFonts w:ascii="Times New Roman" w:eastAsia="Times New Roman" w:hAnsi="Times New Roman" w:cs="Times New Roman"/>
          <w:strike/>
          <w:sz w:val="22"/>
        </w:rPr>
        <w:t xml:space="preserve">The commission shall approve an electrical utility’s proposed net energy metering rates that meet the requirements of this chapter, provided that the commission has previously approved that electrical utility’s application to participate in a distributed </w:t>
      </w:r>
      <w:r w:rsidRPr="00D13508">
        <w:rPr>
          <w:rFonts w:ascii="Times New Roman" w:eastAsia="Times New Roman" w:hAnsi="Times New Roman" w:cs="Times New Roman"/>
          <w:strike/>
          <w:sz w:val="22"/>
        </w:rPr>
        <w:lastRenderedPageBreak/>
        <w:t>energy resource program pursuant to Chapter 39, Title 58.</w:t>
      </w:r>
      <w:r>
        <w:rPr>
          <w:rFonts w:ascii="Times New Roman" w:eastAsia="Times New Roman" w:hAnsi="Times New Roman" w:cs="Times New Roman"/>
          <w:sz w:val="22"/>
        </w:rPr>
        <w:t xml:space="preserve"> </w:t>
      </w:r>
      <w:r w:rsidR="007E4B0C" w:rsidRPr="00D13508">
        <w:rPr>
          <w:rFonts w:ascii="Times New Roman" w:hAnsi="Times New Roman" w:cs="Times New Roman"/>
          <w:color w:val="000000" w:themeColor="text1"/>
          <w:sz w:val="22"/>
          <w:u w:val="single" w:color="000000" w:themeColor="text1"/>
        </w:rPr>
        <w:t>An electrical utility must make net energy metering available to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generators on a first</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come, first</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served basis, according to the terms and rights provided to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generators in commission Order No. 2015</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194, until the total installed nameplate generating capacity of net energy metering systems equals at least two percent of the previous five</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year average of the electrical utility’s South Carolina retail peak demand.</w:t>
      </w:r>
    </w:p>
    <w:p w:rsidR="007E4B0C" w:rsidRPr="00674676" w:rsidRDefault="00D13508"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val="single" w:color="000000" w:themeColor="text1"/>
        </w:rPr>
        <w:t>(B)</w:t>
      </w:r>
      <w:r>
        <w:rPr>
          <w:rFonts w:ascii="Times New Roman" w:hAnsi="Times New Roman" w:cs="Times New Roman"/>
          <w:color w:val="000000" w:themeColor="text1"/>
          <w:sz w:val="22"/>
          <w:u w:color="000000" w:themeColor="text1"/>
        </w:rPr>
        <w:tab/>
      </w:r>
      <w:r w:rsidR="007E4B0C" w:rsidRPr="00D13508">
        <w:rPr>
          <w:rFonts w:ascii="Times New Roman" w:hAnsi="Times New Roman" w:cs="Times New Roman"/>
          <w:color w:val="000000" w:themeColor="text1"/>
          <w:sz w:val="22"/>
          <w:u w:val="single" w:color="000000" w:themeColor="text1"/>
        </w:rPr>
        <w:t>After the total nameplate generating capacity of net energy metering systems equals at least two percent of the previous five</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year average of the electrical utility’s South Carolina retail peak demand, all new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 xml:space="preserve">generators will take service under the electrical utility’s successor net energy metering tariff. If an electrical utility reaches the two percent threshold prior to the date of the commission order approving the successor net energy metering tariff, </w:t>
      </w:r>
      <w:r w:rsidR="00BD063C">
        <w:rPr>
          <w:rFonts w:ascii="Times New Roman" w:hAnsi="Times New Roman" w:cs="Times New Roman"/>
          <w:color w:val="000000" w:themeColor="text1"/>
          <w:sz w:val="22"/>
          <w:u w:val="single" w:color="000000" w:themeColor="text1"/>
        </w:rPr>
        <w:t xml:space="preserve">then </w:t>
      </w:r>
      <w:r w:rsidR="007E4B0C" w:rsidRPr="00D13508">
        <w:rPr>
          <w:rFonts w:ascii="Times New Roman" w:hAnsi="Times New Roman" w:cs="Times New Roman"/>
          <w:color w:val="000000" w:themeColor="text1"/>
          <w:sz w:val="22"/>
          <w:u w:val="single" w:color="000000" w:themeColor="text1"/>
        </w:rPr>
        <w:t>the electrical utility must continue accepting application for net energy metering service according to the terms and rights provided to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generators in commission Order No. 2015</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194.</w:t>
      </w:r>
    </w:p>
    <w:p w:rsidR="007E4B0C" w:rsidRPr="00D13508" w:rsidRDefault="00D13508"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val="single" w:color="000000" w:themeColor="text1"/>
        </w:rPr>
        <w:t>(C)</w:t>
      </w:r>
      <w:r>
        <w:rPr>
          <w:rFonts w:ascii="Times New Roman" w:hAnsi="Times New Roman" w:cs="Times New Roman"/>
          <w:color w:val="000000" w:themeColor="text1"/>
          <w:sz w:val="22"/>
          <w:u w:color="000000" w:themeColor="text1"/>
        </w:rPr>
        <w:tab/>
      </w:r>
      <w:r w:rsidR="007E4B0C" w:rsidRPr="00D13508">
        <w:rPr>
          <w:rFonts w:ascii="Times New Roman" w:hAnsi="Times New Roman" w:cs="Times New Roman"/>
          <w:color w:val="000000" w:themeColor="text1"/>
          <w:sz w:val="22"/>
          <w:u w:val="single" w:color="000000" w:themeColor="text1"/>
        </w:rPr>
        <w:t xml:space="preserve">The successor net energy metering tariff </w:t>
      </w:r>
      <w:r w:rsidR="00BD063C">
        <w:rPr>
          <w:rFonts w:ascii="Times New Roman" w:hAnsi="Times New Roman" w:cs="Times New Roman"/>
          <w:color w:val="000000" w:themeColor="text1"/>
          <w:sz w:val="22"/>
          <w:u w:val="single" w:color="000000" w:themeColor="text1"/>
        </w:rPr>
        <w:t>pursuant to</w:t>
      </w:r>
      <w:r w:rsidR="007E4B0C" w:rsidRPr="00D13508">
        <w:rPr>
          <w:rFonts w:ascii="Times New Roman" w:hAnsi="Times New Roman" w:cs="Times New Roman"/>
          <w:color w:val="000000" w:themeColor="text1"/>
          <w:sz w:val="22"/>
          <w:u w:val="single" w:color="000000" w:themeColor="text1"/>
        </w:rPr>
        <w:t xml:space="preserve"> subsection (B) shall include an accompanying net metering contract to extend the terms of service for a period of at least twenty</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five years, including the right of the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 to have access to the otherwise applicable default rate schedule that would apply if the customer did not engage in net energy metering. The net electrical energy measurement for the successor net energy metering tariff shall be accomplished in the following manner:</w:t>
      </w:r>
    </w:p>
    <w:p w:rsidR="007E4B0C" w:rsidRPr="00D13508" w:rsidRDefault="00D13508"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val="single" w:color="000000" w:themeColor="text1"/>
        </w:rPr>
        <w:t>(1)</w:t>
      </w:r>
      <w:r>
        <w:rPr>
          <w:rFonts w:ascii="Times New Roman" w:hAnsi="Times New Roman" w:cs="Times New Roman"/>
          <w:color w:val="000000" w:themeColor="text1"/>
          <w:sz w:val="22"/>
          <w:u w:color="000000" w:themeColor="text1"/>
        </w:rPr>
        <w:tab/>
      </w:r>
      <w:r w:rsidR="00BD063C" w:rsidRPr="00BD063C">
        <w:rPr>
          <w:rFonts w:ascii="Times New Roman" w:hAnsi="Times New Roman" w:cs="Times New Roman"/>
          <w:color w:val="000000" w:themeColor="text1"/>
          <w:sz w:val="22"/>
          <w:u w:val="single" w:color="000000" w:themeColor="text1"/>
        </w:rPr>
        <w:t>f</w:t>
      </w:r>
      <w:r w:rsidR="007E4B0C" w:rsidRPr="00D13508">
        <w:rPr>
          <w:rFonts w:ascii="Times New Roman" w:hAnsi="Times New Roman" w:cs="Times New Roman"/>
          <w:color w:val="000000" w:themeColor="text1"/>
          <w:sz w:val="22"/>
          <w:u w:val="single" w:color="000000" w:themeColor="text1"/>
        </w:rPr>
        <w:t>or a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generator’s consumption and export of electricity;</w:t>
      </w:r>
    </w:p>
    <w:p w:rsidR="007E4B0C" w:rsidRPr="00D13508" w:rsidRDefault="00D13508"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val="single" w:color="000000" w:themeColor="text1"/>
        </w:rPr>
        <w:t>(2)</w:t>
      </w:r>
      <w:r>
        <w:rPr>
          <w:rFonts w:ascii="Times New Roman" w:hAnsi="Times New Roman" w:cs="Times New Roman"/>
          <w:color w:val="000000" w:themeColor="text1"/>
          <w:sz w:val="22"/>
          <w:u w:color="000000" w:themeColor="text1"/>
        </w:rPr>
        <w:tab/>
      </w:r>
      <w:r w:rsidR="00BD063C">
        <w:rPr>
          <w:rFonts w:ascii="Times New Roman" w:hAnsi="Times New Roman" w:cs="Times New Roman"/>
          <w:color w:val="000000" w:themeColor="text1"/>
          <w:sz w:val="22"/>
          <w:u w:val="single" w:color="000000" w:themeColor="text1"/>
        </w:rPr>
        <w:t>i</w:t>
      </w:r>
      <w:r w:rsidR="007E4B0C" w:rsidRPr="00D13508">
        <w:rPr>
          <w:rFonts w:ascii="Times New Roman" w:hAnsi="Times New Roman" w:cs="Times New Roman"/>
          <w:color w:val="000000" w:themeColor="text1"/>
          <w:sz w:val="22"/>
          <w:u w:val="single" w:color="000000" w:themeColor="text1"/>
        </w:rPr>
        <w:t>f the electricity supplied by the electrical utility exceeds the electricity generated by the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 and exported to the electrical utility by the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 xml:space="preserve">generator during a billing period, </w:t>
      </w:r>
      <w:r w:rsidR="00826504">
        <w:rPr>
          <w:rFonts w:ascii="Times New Roman" w:hAnsi="Times New Roman" w:cs="Times New Roman"/>
          <w:color w:val="000000" w:themeColor="text1"/>
          <w:sz w:val="22"/>
          <w:u w:val="single" w:color="000000" w:themeColor="text1"/>
        </w:rPr>
        <w:t xml:space="preserve">then </w:t>
      </w:r>
      <w:r w:rsidR="007E4B0C" w:rsidRPr="00D13508">
        <w:rPr>
          <w:rFonts w:ascii="Times New Roman" w:hAnsi="Times New Roman" w:cs="Times New Roman"/>
          <w:color w:val="000000" w:themeColor="text1"/>
          <w:sz w:val="22"/>
          <w:u w:val="single" w:color="000000" w:themeColor="text1"/>
        </w:rPr>
        <w:t>the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 must be billed for the net electricity supplied by the electrical utility in accordance with normal practices for customers in the same rate class;</w:t>
      </w:r>
      <w:r w:rsidR="00826504">
        <w:rPr>
          <w:rFonts w:ascii="Times New Roman" w:hAnsi="Times New Roman" w:cs="Times New Roman"/>
          <w:color w:val="000000" w:themeColor="text1"/>
          <w:sz w:val="22"/>
          <w:u w:val="single" w:color="000000" w:themeColor="text1"/>
        </w:rPr>
        <w:t xml:space="preserve"> and</w:t>
      </w:r>
    </w:p>
    <w:p w:rsidR="007E4B0C" w:rsidRPr="00D13508" w:rsidRDefault="00D13508"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val="single" w:color="000000" w:themeColor="text1"/>
        </w:rPr>
        <w:t>(3)</w:t>
      </w:r>
      <w:r>
        <w:rPr>
          <w:rFonts w:ascii="Times New Roman" w:hAnsi="Times New Roman" w:cs="Times New Roman"/>
          <w:color w:val="000000" w:themeColor="text1"/>
          <w:sz w:val="22"/>
          <w:u w:color="000000" w:themeColor="text1"/>
        </w:rPr>
        <w:tab/>
      </w:r>
      <w:r w:rsidR="00BD063C">
        <w:rPr>
          <w:rFonts w:ascii="Times New Roman" w:hAnsi="Times New Roman" w:cs="Times New Roman"/>
          <w:color w:val="000000" w:themeColor="text1"/>
          <w:sz w:val="22"/>
          <w:u w:val="single" w:color="000000" w:themeColor="text1"/>
        </w:rPr>
        <w:t>a</w:t>
      </w:r>
      <w:r w:rsidR="007E4B0C" w:rsidRPr="00D13508">
        <w:rPr>
          <w:rFonts w:ascii="Times New Roman" w:hAnsi="Times New Roman" w:cs="Times New Roman"/>
          <w:color w:val="000000" w:themeColor="text1"/>
          <w:sz w:val="22"/>
          <w:u w:val="single" w:color="000000" w:themeColor="text1"/>
        </w:rPr>
        <w:t>ny energy generated by the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 xml:space="preserve">generator and exported to the electrical utility’s grid that exceeds the energy </w:t>
      </w:r>
      <w:r w:rsidR="007E4B0C" w:rsidRPr="00D13508">
        <w:rPr>
          <w:rFonts w:ascii="Times New Roman" w:hAnsi="Times New Roman" w:cs="Times New Roman"/>
          <w:color w:val="000000" w:themeColor="text1"/>
          <w:sz w:val="22"/>
          <w:u w:val="single" w:color="000000" w:themeColor="text1"/>
        </w:rPr>
        <w:lastRenderedPageBreak/>
        <w:t>supplied by the electrical utility over the course of a monthly billing period shall be valued and credited to the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generator’s electric bill according to the commission’s most recently approved distributed energy resource rate using the valuation methodology adopted by the commission in Docket No. 2014</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246</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E. Any unused bill credits will be carried forward for use in future billing periods but may not be used to offset the non</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volumetric electricity charges for that or future billing periods and will have no redeemable cash value if the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 terminates electric servi</w:t>
      </w:r>
      <w:r>
        <w:rPr>
          <w:rFonts w:ascii="Times New Roman" w:hAnsi="Times New Roman" w:cs="Times New Roman"/>
          <w:color w:val="000000" w:themeColor="text1"/>
          <w:sz w:val="22"/>
          <w:u w:val="single" w:color="000000" w:themeColor="text1"/>
        </w:rPr>
        <w:t>ce with the electrical utility.</w:t>
      </w:r>
    </w:p>
    <w:p w:rsidR="007E4B0C" w:rsidRPr="00D13508" w:rsidRDefault="00D13508"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val="single" w:color="000000" w:themeColor="text1"/>
        </w:rPr>
        <w:t>(D)</w:t>
      </w:r>
      <w:r>
        <w:rPr>
          <w:rFonts w:ascii="Times New Roman" w:hAnsi="Times New Roman" w:cs="Times New Roman"/>
          <w:color w:val="000000" w:themeColor="text1"/>
          <w:sz w:val="22"/>
          <w:u w:color="000000" w:themeColor="text1"/>
        </w:rPr>
        <w:tab/>
      </w:r>
      <w:r w:rsidR="00826504">
        <w:rPr>
          <w:rFonts w:ascii="Times New Roman" w:hAnsi="Times New Roman" w:cs="Times New Roman"/>
          <w:color w:val="000000" w:themeColor="text1"/>
          <w:sz w:val="22"/>
          <w:u w:val="single" w:color="000000" w:themeColor="text1"/>
        </w:rPr>
        <w:t>As</w:t>
      </w:r>
      <w:r w:rsidR="007E4B0C" w:rsidRPr="00D13508">
        <w:rPr>
          <w:rFonts w:ascii="Times New Roman" w:hAnsi="Times New Roman" w:cs="Times New Roman"/>
          <w:color w:val="000000" w:themeColor="text1"/>
          <w:sz w:val="22"/>
          <w:u w:val="single" w:color="000000" w:themeColor="text1"/>
        </w:rPr>
        <w:t xml:space="preserve"> determined to be prudent by the commission, the electrical utility may furnish, install, own, and maintain metering equipment needed to measure the kilowatt</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hours purchased by the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 from the utility, the kilowatt</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hours generated or delivered to the electrical utility, and, if applicable under the utility’s tariffs, to measure the kilowatt demand delivered by the electrical utility to the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 The electrical utility shall have the right to install special metering and load research devices on the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 xml:space="preserve">generator’s equipment and </w:t>
      </w:r>
      <w:r w:rsidR="00826504">
        <w:rPr>
          <w:rFonts w:ascii="Times New Roman" w:hAnsi="Times New Roman" w:cs="Times New Roman"/>
          <w:color w:val="000000" w:themeColor="text1"/>
          <w:sz w:val="22"/>
          <w:u w:val="single" w:color="000000" w:themeColor="text1"/>
        </w:rPr>
        <w:t xml:space="preserve">shall have </w:t>
      </w:r>
      <w:r w:rsidR="007E4B0C" w:rsidRPr="00D13508">
        <w:rPr>
          <w:rFonts w:ascii="Times New Roman" w:hAnsi="Times New Roman" w:cs="Times New Roman"/>
          <w:color w:val="000000" w:themeColor="text1"/>
          <w:sz w:val="22"/>
          <w:u w:val="single" w:color="000000" w:themeColor="text1"/>
        </w:rPr>
        <w:t>the right to use the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generator’s communication devices for communication with electrical utility’s and the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generator’s equipment, provided that such use does not interfere with the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generator’s own production, consumption</w:t>
      </w:r>
      <w:r w:rsidR="00826504">
        <w:rPr>
          <w:rFonts w:ascii="Times New Roman" w:hAnsi="Times New Roman" w:cs="Times New Roman"/>
          <w:color w:val="000000" w:themeColor="text1"/>
          <w:sz w:val="22"/>
          <w:u w:val="single" w:color="000000" w:themeColor="text1"/>
        </w:rPr>
        <w:t>,</w:t>
      </w:r>
      <w:r w:rsidR="007E4B0C" w:rsidRPr="00D13508">
        <w:rPr>
          <w:rFonts w:ascii="Times New Roman" w:hAnsi="Times New Roman" w:cs="Times New Roman"/>
          <w:color w:val="000000" w:themeColor="text1"/>
          <w:sz w:val="22"/>
          <w:u w:val="single" w:color="000000" w:themeColor="text1"/>
        </w:rPr>
        <w:t xml:space="preserve"> or export of energy. A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 shall not be responsible for any of the costs associated with telemetry equipment that the electrical utility deems necessary to monitor the load and generation associated with the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w:t>
      </w:r>
    </w:p>
    <w:p w:rsidR="007E4B0C" w:rsidRPr="00674676" w:rsidRDefault="00D13508"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val="single" w:color="000000" w:themeColor="text1"/>
        </w:rPr>
        <w:t>(E)</w:t>
      </w:r>
      <w:r>
        <w:rPr>
          <w:rFonts w:ascii="Times New Roman" w:hAnsi="Times New Roman" w:cs="Times New Roman"/>
          <w:color w:val="000000" w:themeColor="text1"/>
          <w:sz w:val="22"/>
          <w:u w:color="000000" w:themeColor="text1"/>
        </w:rPr>
        <w:tab/>
      </w:r>
      <w:r w:rsidR="007E4B0C" w:rsidRPr="00D13508">
        <w:rPr>
          <w:rFonts w:ascii="Times New Roman" w:hAnsi="Times New Roman" w:cs="Times New Roman"/>
          <w:color w:val="000000" w:themeColor="text1"/>
          <w:sz w:val="22"/>
          <w:u w:val="single" w:color="000000" w:themeColor="text1"/>
        </w:rPr>
        <w:t>Notwithstanding an</w:t>
      </w:r>
      <w:r w:rsidR="00A60CF2">
        <w:rPr>
          <w:rFonts w:ascii="Times New Roman" w:hAnsi="Times New Roman" w:cs="Times New Roman"/>
          <w:color w:val="000000" w:themeColor="text1"/>
          <w:sz w:val="22"/>
          <w:u w:val="single" w:color="000000" w:themeColor="text1"/>
        </w:rPr>
        <w:t xml:space="preserve">y </w:t>
      </w:r>
      <w:r w:rsidR="007E4B0C" w:rsidRPr="00D13508">
        <w:rPr>
          <w:rFonts w:ascii="Times New Roman" w:hAnsi="Times New Roman" w:cs="Times New Roman"/>
          <w:color w:val="000000" w:themeColor="text1"/>
          <w:sz w:val="22"/>
          <w:u w:val="single" w:color="000000" w:themeColor="text1"/>
        </w:rPr>
        <w:t xml:space="preserve">other provision of law and any method of allocating revenue requirements in a general rate case, customers of the electrical utility are not required to reimburse the electrical utility for </w:t>
      </w:r>
      <w:r w:rsidR="00A60CF2">
        <w:rPr>
          <w:rFonts w:ascii="Times New Roman" w:hAnsi="Times New Roman" w:cs="Times New Roman"/>
          <w:color w:val="000000" w:themeColor="text1"/>
          <w:sz w:val="22"/>
          <w:u w:val="single" w:color="000000" w:themeColor="text1"/>
        </w:rPr>
        <w:t>a</w:t>
      </w:r>
      <w:r w:rsidR="007E4B0C" w:rsidRPr="00D13508">
        <w:rPr>
          <w:rFonts w:ascii="Times New Roman" w:hAnsi="Times New Roman" w:cs="Times New Roman"/>
          <w:color w:val="000000" w:themeColor="text1"/>
          <w:sz w:val="22"/>
          <w:u w:val="single" w:color="000000" w:themeColor="text1"/>
        </w:rPr>
        <w:t xml:space="preserve"> loss of revenue that results from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generators who reduce purchases of electricity from the electrical utility. Nothing in this section, however, prohibits an electrical utility from continuing to recover distributed energy resource program costs in the manner and amount approved by commission Order No. 2015</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914 for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generators enrolling before the two</w:t>
      </w:r>
      <w:r w:rsidR="00A60CF2">
        <w:rPr>
          <w:rFonts w:ascii="Times New Roman" w:hAnsi="Times New Roman" w:cs="Times New Roman"/>
          <w:color w:val="000000" w:themeColor="text1"/>
          <w:sz w:val="22"/>
          <w:u w:val="single" w:color="000000" w:themeColor="text1"/>
        </w:rPr>
        <w:t>-</w:t>
      </w:r>
      <w:r w:rsidR="007E4B0C" w:rsidRPr="00D13508">
        <w:rPr>
          <w:rFonts w:ascii="Times New Roman" w:hAnsi="Times New Roman" w:cs="Times New Roman"/>
          <w:color w:val="000000" w:themeColor="text1"/>
          <w:sz w:val="22"/>
          <w:u w:val="single" w:color="000000" w:themeColor="text1"/>
        </w:rPr>
        <w:t>percent threshold in subsection (A) is reached.</w:t>
      </w:r>
      <w:r w:rsidR="007E4B0C">
        <w:rPr>
          <w:rFonts w:ascii="Times New Roman" w:hAnsi="Times New Roman" w:cs="Times New Roman"/>
          <w:color w:val="000000" w:themeColor="text1"/>
          <w:sz w:val="22"/>
          <w:u w:color="000000" w:themeColor="text1"/>
        </w:rPr>
        <w:t>”</w:t>
      </w:r>
    </w:p>
    <w:p w:rsid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1908" w:rsidRDefault="005B1908"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t>P</w:t>
      </w:r>
      <w:r w:rsidRPr="00BD063C">
        <w:rPr>
          <w:color w:val="000000" w:themeColor="text1"/>
          <w:u w:color="000000" w:themeColor="text1"/>
        </w:rPr>
        <w:t>ursuant to Section 58</w:t>
      </w:r>
      <w:r w:rsidR="00DC49AE">
        <w:rPr>
          <w:color w:val="000000" w:themeColor="text1"/>
          <w:u w:color="000000" w:themeColor="text1"/>
        </w:rPr>
        <w:noBreakHyphen/>
      </w:r>
      <w:r w:rsidRPr="00BD063C">
        <w:rPr>
          <w:color w:val="000000" w:themeColor="text1"/>
          <w:u w:color="000000" w:themeColor="text1"/>
        </w:rPr>
        <w:t>40</w:t>
      </w:r>
      <w:r w:rsidR="00DC49AE">
        <w:rPr>
          <w:color w:val="000000" w:themeColor="text1"/>
          <w:u w:color="000000" w:themeColor="text1"/>
        </w:rPr>
        <w:noBreakHyphen/>
      </w:r>
      <w:r w:rsidRPr="00BD063C">
        <w:rPr>
          <w:color w:val="000000" w:themeColor="text1"/>
          <w:u w:color="000000" w:themeColor="text1"/>
        </w:rPr>
        <w:t xml:space="preserve">20, as amended by this </w:t>
      </w:r>
      <w:r>
        <w:rPr>
          <w:color w:val="000000" w:themeColor="text1"/>
          <w:u w:color="000000" w:themeColor="text1"/>
        </w:rPr>
        <w:t>SECTION, e</w:t>
      </w:r>
      <w:r w:rsidRPr="00BD063C">
        <w:rPr>
          <w:color w:val="000000" w:themeColor="text1"/>
          <w:u w:color="000000" w:themeColor="text1"/>
        </w:rPr>
        <w:t xml:space="preserve">ach electrical utility must file an application with the </w:t>
      </w:r>
      <w:r>
        <w:rPr>
          <w:color w:val="000000" w:themeColor="text1"/>
          <w:u w:color="000000" w:themeColor="text1"/>
        </w:rPr>
        <w:t>South Carolina Public Service C</w:t>
      </w:r>
      <w:r w:rsidRPr="00674676">
        <w:rPr>
          <w:color w:val="000000" w:themeColor="text1"/>
          <w:u w:color="000000" w:themeColor="text1"/>
        </w:rPr>
        <w:t>ommission</w:t>
      </w:r>
      <w:r>
        <w:rPr>
          <w:color w:val="000000" w:themeColor="text1"/>
          <w:u w:color="000000" w:themeColor="text1"/>
        </w:rPr>
        <w:t xml:space="preserve"> </w:t>
      </w:r>
      <w:r w:rsidRPr="00BD063C">
        <w:rPr>
          <w:color w:val="000000" w:themeColor="text1"/>
          <w:u w:color="000000" w:themeColor="text1"/>
        </w:rPr>
        <w:t xml:space="preserve">to establish a successor net energy metering tariff </w:t>
      </w:r>
      <w:r>
        <w:rPr>
          <w:color w:val="000000" w:themeColor="text1"/>
          <w:u w:color="000000" w:themeColor="text1"/>
        </w:rPr>
        <w:t>n</w:t>
      </w:r>
      <w:r w:rsidRPr="00BD063C">
        <w:rPr>
          <w:color w:val="000000" w:themeColor="text1"/>
          <w:u w:color="000000" w:themeColor="text1"/>
        </w:rPr>
        <w:t>ot later than thirty days after the effective date of th</w:t>
      </w:r>
      <w:r>
        <w:rPr>
          <w:color w:val="000000" w:themeColor="text1"/>
          <w:u w:color="000000" w:themeColor="text1"/>
        </w:rPr>
        <w:t>is</w:t>
      </w:r>
      <w:r w:rsidRPr="00BD063C">
        <w:rPr>
          <w:color w:val="000000" w:themeColor="text1"/>
          <w:u w:color="000000" w:themeColor="text1"/>
        </w:rPr>
        <w:t xml:space="preserve"> act</w:t>
      </w:r>
      <w:r>
        <w:rPr>
          <w:color w:val="000000" w:themeColor="text1"/>
          <w:u w:color="000000" w:themeColor="text1"/>
        </w:rPr>
        <w:t>.</w:t>
      </w:r>
    </w:p>
    <w:p w:rsidR="005B1908" w:rsidRPr="00674676" w:rsidRDefault="005B1908"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674676">
        <w:rPr>
          <w:color w:val="000000" w:themeColor="text1"/>
          <w:u w:color="000000" w:themeColor="text1"/>
        </w:rPr>
        <w:t xml:space="preserve">. </w:t>
      </w:r>
      <w:r w:rsidR="00A60CF2">
        <w:rPr>
          <w:color w:val="000000" w:themeColor="text1"/>
          <w:u w:color="000000" w:themeColor="text1"/>
        </w:rPr>
        <w:t>Subsections</w:t>
      </w:r>
      <w:r w:rsidRPr="00674676">
        <w:rPr>
          <w:color w:val="000000" w:themeColor="text1"/>
          <w:u w:color="000000" w:themeColor="text1"/>
        </w:rPr>
        <w:t xml:space="preserve"> (B), (H), and (I) of Section 58</w:t>
      </w:r>
      <w:r w:rsidR="00DC49AE">
        <w:rPr>
          <w:color w:val="000000" w:themeColor="text1"/>
          <w:u w:color="000000" w:themeColor="text1"/>
        </w:rPr>
        <w:noBreakHyphen/>
      </w:r>
      <w:r w:rsidRPr="00674676">
        <w:rPr>
          <w:color w:val="000000" w:themeColor="text1"/>
          <w:u w:color="000000" w:themeColor="text1"/>
        </w:rPr>
        <w:t>27</w:t>
      </w:r>
      <w:r w:rsidR="00DC49AE">
        <w:rPr>
          <w:color w:val="000000" w:themeColor="text1"/>
          <w:u w:color="000000" w:themeColor="text1"/>
        </w:rPr>
        <w:noBreakHyphen/>
      </w:r>
      <w:r w:rsidRPr="00674676">
        <w:rPr>
          <w:color w:val="000000" w:themeColor="text1"/>
          <w:u w:color="000000" w:themeColor="text1"/>
        </w:rPr>
        <w:t xml:space="preserve">2610 of the 1976 Code are </w:t>
      </w:r>
      <w:r w:rsidR="005B2E0A">
        <w:rPr>
          <w:color w:val="000000" w:themeColor="text1"/>
          <w:u w:color="000000" w:themeColor="text1"/>
        </w:rPr>
        <w:t>deleted</w:t>
      </w:r>
      <w:r w:rsidRPr="00674676">
        <w:rPr>
          <w:color w:val="000000" w:themeColor="text1"/>
          <w:u w:color="000000" w:themeColor="text1"/>
        </w:rPr>
        <w: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676">
        <w:rPr>
          <w:color w:val="000000" w:themeColor="text1"/>
          <w:u w:color="000000" w:themeColor="text1"/>
        </w:rPr>
        <w:t>SECTION</w:t>
      </w:r>
      <w:r>
        <w:rPr>
          <w:color w:val="000000" w:themeColor="text1"/>
          <w:u w:color="000000" w:themeColor="text1"/>
        </w:rPr>
        <w:tab/>
        <w:t>7</w:t>
      </w:r>
      <w:r w:rsidRPr="00674676">
        <w:rPr>
          <w:color w:val="000000" w:themeColor="text1"/>
          <w:u w:color="000000" w:themeColor="text1"/>
        </w:rPr>
        <w:t>.</w:t>
      </w:r>
      <w:r w:rsidRPr="00674676">
        <w:rPr>
          <w:color w:val="000000" w:themeColor="text1"/>
          <w:u w:color="000000" w:themeColor="text1"/>
        </w:rPr>
        <w:tab/>
      </w:r>
      <w:r w:rsidR="005B1908">
        <w:rPr>
          <w:color w:val="000000" w:themeColor="text1"/>
          <w:u w:color="000000" w:themeColor="text1"/>
        </w:rPr>
        <w:t>A.</w:t>
      </w:r>
      <w:r w:rsidR="005B1908">
        <w:rPr>
          <w:color w:val="000000" w:themeColor="text1"/>
          <w:u w:color="000000" w:themeColor="text1"/>
        </w:rPr>
        <w:tab/>
      </w:r>
      <w:r w:rsidRPr="00674676">
        <w:rPr>
          <w:color w:val="000000" w:themeColor="text1"/>
          <w:u w:color="000000" w:themeColor="text1"/>
        </w:rPr>
        <w:t>Title 58 of the 1976 Code is amended by adding</w:t>
      </w:r>
      <w:r w:rsidR="00A60CF2">
        <w:rPr>
          <w:color w:val="000000" w:themeColor="text1"/>
          <w:u w:color="000000" w:themeColor="text1"/>
        </w:rPr>
        <w:t xml:space="preserve"> a new c</w:t>
      </w:r>
      <w:r w:rsidRPr="00674676">
        <w:rPr>
          <w:color w:val="000000" w:themeColor="text1"/>
          <w:u w:color="000000" w:themeColor="text1"/>
        </w:rPr>
        <w:t xml:space="preserve">hapter </w:t>
      </w:r>
      <w:r w:rsidR="00A60CF2">
        <w:rPr>
          <w:color w:val="000000" w:themeColor="text1"/>
          <w:u w:color="000000" w:themeColor="text1"/>
        </w:rPr>
        <w:t>to read</w:t>
      </w:r>
      <w:r w:rsidRPr="00674676">
        <w:rPr>
          <w:color w:val="000000" w:themeColor="text1"/>
          <w:u w:color="000000" w:themeColor="text1"/>
        </w:rPr>
        <w: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41</w:t>
      </w:r>
    </w:p>
    <w:p w:rsid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Clean Energy Access Act</w:t>
      </w:r>
    </w:p>
    <w:p w:rsid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676">
        <w:rPr>
          <w:color w:val="000000" w:themeColor="text1"/>
          <w:u w:color="000000" w:themeColor="text1"/>
        </w:rPr>
        <w:tab/>
        <w:t>Section 58</w:t>
      </w:r>
      <w:r w:rsidR="00DC49AE">
        <w:rPr>
          <w:color w:val="000000" w:themeColor="text1"/>
          <w:u w:color="000000" w:themeColor="text1"/>
        </w:rPr>
        <w:noBreakHyphen/>
      </w:r>
      <w:r w:rsidRPr="00674676">
        <w:rPr>
          <w:color w:val="000000" w:themeColor="text1"/>
          <w:u w:color="000000" w:themeColor="text1"/>
        </w:rPr>
        <w:t>41</w:t>
      </w:r>
      <w:r w:rsidR="00DC49AE">
        <w:rPr>
          <w:color w:val="000000" w:themeColor="text1"/>
          <w:u w:color="000000" w:themeColor="text1"/>
        </w:rPr>
        <w:noBreakHyphen/>
      </w:r>
      <w:r w:rsidRPr="00674676">
        <w:rPr>
          <w:color w:val="000000" w:themeColor="text1"/>
          <w:u w:color="000000" w:themeColor="text1"/>
        </w:rPr>
        <w:t>10.</w:t>
      </w:r>
      <w:r w:rsidRPr="00674676">
        <w:rPr>
          <w:color w:val="000000" w:themeColor="text1"/>
          <w:u w:color="000000" w:themeColor="text1"/>
        </w:rPr>
        <w:tab/>
        <w:t>As used in this chapter:</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(1)</w:t>
      </w:r>
      <w:r>
        <w:rPr>
          <w:rFonts w:ascii="Times New Roman" w:hAnsi="Times New Roman" w:cs="Times New Roman"/>
          <w:color w:val="000000" w:themeColor="text1"/>
          <w:sz w:val="22"/>
          <w:u w:color="000000" w:themeColor="text1"/>
        </w:rPr>
        <w:tab/>
      </w:r>
      <w:r w:rsidRPr="00674676">
        <w:rPr>
          <w:rFonts w:ascii="Times New Roman" w:hAnsi="Times New Roman" w:cs="Times New Roman"/>
          <w:color w:val="000000" w:themeColor="text1"/>
          <w:sz w:val="22"/>
          <w:u w:color="000000" w:themeColor="text1"/>
        </w:rPr>
        <w:t>‘AC’ means alternating current as measured at the point of interconnection of the small power producer’s facility to the interconnecting electrical utility’s transmission or distribution system.</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(2)</w:t>
      </w:r>
      <w:r>
        <w:rPr>
          <w:rFonts w:ascii="Times New Roman" w:hAnsi="Times New Roman" w:cs="Times New Roman"/>
          <w:color w:val="000000" w:themeColor="text1"/>
          <w:sz w:val="22"/>
          <w:u w:color="000000" w:themeColor="text1"/>
        </w:rPr>
        <w:tab/>
      </w:r>
      <w:r w:rsidRPr="00674676">
        <w:rPr>
          <w:rFonts w:ascii="Times New Roman" w:hAnsi="Times New Roman" w:cs="Times New Roman"/>
          <w:color w:val="000000" w:themeColor="text1"/>
          <w:sz w:val="22"/>
          <w:u w:color="000000" w:themeColor="text1"/>
        </w:rPr>
        <w:t>‘Avoided costs’ means an electrical utility’s most recently approved or established avoided cost rates in this State for purchases of electricity from qualifying facilities pursuant to PURPA and this chapter.</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MS Mincho" w:hAnsi="Times New Roman" w:cs="Times New Roman"/>
          <w:color w:val="000000" w:themeColor="text1"/>
          <w:sz w:val="22"/>
          <w:u w:color="000000" w:themeColor="text1"/>
        </w:rPr>
      </w:pPr>
      <w:r>
        <w:rPr>
          <w:rFonts w:ascii="Times New Roman" w:eastAsia="MS Mincho" w:hAnsi="Times New Roman" w:cs="Times New Roman"/>
          <w:color w:val="000000" w:themeColor="text1"/>
          <w:sz w:val="22"/>
          <w:u w:color="000000" w:themeColor="text1"/>
        </w:rPr>
        <w:tab/>
      </w:r>
      <w:r>
        <w:rPr>
          <w:rFonts w:ascii="Times New Roman" w:eastAsia="MS Mincho" w:hAnsi="Times New Roman" w:cs="Times New Roman"/>
          <w:color w:val="000000" w:themeColor="text1"/>
          <w:sz w:val="22"/>
          <w:u w:color="000000" w:themeColor="text1"/>
        </w:rPr>
        <w:tab/>
        <w:t>(3)</w:t>
      </w:r>
      <w:r>
        <w:rPr>
          <w:rFonts w:ascii="Times New Roman" w:eastAsia="MS Mincho" w:hAnsi="Times New Roman" w:cs="Times New Roman"/>
          <w:color w:val="000000" w:themeColor="text1"/>
          <w:sz w:val="22"/>
          <w:u w:color="000000" w:themeColor="text1"/>
        </w:rPr>
        <w:tab/>
      </w:r>
      <w:r w:rsidRPr="00674676">
        <w:rPr>
          <w:rFonts w:ascii="Times New Roman" w:eastAsia="MS Mincho" w:hAnsi="Times New Roman" w:cs="Times New Roman"/>
          <w:color w:val="000000" w:themeColor="text1"/>
          <w:sz w:val="22"/>
          <w:u w:color="000000" w:themeColor="text1"/>
        </w:rPr>
        <w:t>‘Commission’ means the South Carolina Public Service Commission.</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eastAsia="MS Mincho" w:hAnsi="Times New Roman" w:cs="Times New Roman"/>
          <w:color w:val="000000" w:themeColor="text1"/>
          <w:sz w:val="22"/>
          <w:u w:color="000000" w:themeColor="text1"/>
        </w:rPr>
        <w:tab/>
      </w:r>
      <w:r>
        <w:rPr>
          <w:rFonts w:ascii="Times New Roman" w:eastAsia="MS Mincho" w:hAnsi="Times New Roman" w:cs="Times New Roman"/>
          <w:color w:val="000000" w:themeColor="text1"/>
          <w:sz w:val="22"/>
          <w:u w:color="000000" w:themeColor="text1"/>
        </w:rPr>
        <w:tab/>
        <w:t>(4)</w:t>
      </w:r>
      <w:r>
        <w:rPr>
          <w:rFonts w:ascii="Times New Roman" w:eastAsia="MS Mincho" w:hAnsi="Times New Roman" w:cs="Times New Roman"/>
          <w:color w:val="000000" w:themeColor="text1"/>
          <w:sz w:val="22"/>
          <w:u w:color="000000" w:themeColor="text1"/>
        </w:rPr>
        <w:tab/>
      </w:r>
      <w:r w:rsidRPr="00674676">
        <w:rPr>
          <w:rFonts w:ascii="Times New Roman" w:eastAsia="MS Mincho" w:hAnsi="Times New Roman" w:cs="Times New Roman"/>
          <w:color w:val="000000" w:themeColor="text1"/>
          <w:sz w:val="22"/>
          <w:u w:color="000000" w:themeColor="text1"/>
        </w:rPr>
        <w:t>‘Electrical utility’ shall be defined as set forth in Section 58</w:t>
      </w:r>
      <w:r w:rsidR="00DC49AE">
        <w:rPr>
          <w:rFonts w:ascii="Times New Roman" w:eastAsia="MS Mincho" w:hAnsi="Times New Roman" w:cs="Times New Roman"/>
          <w:color w:val="000000" w:themeColor="text1"/>
          <w:sz w:val="22"/>
          <w:u w:color="000000" w:themeColor="text1"/>
        </w:rPr>
        <w:noBreakHyphen/>
      </w:r>
      <w:r w:rsidRPr="00674676">
        <w:rPr>
          <w:rFonts w:ascii="Times New Roman" w:eastAsia="MS Mincho" w:hAnsi="Times New Roman" w:cs="Times New Roman"/>
          <w:color w:val="000000" w:themeColor="text1"/>
          <w:sz w:val="22"/>
          <w:u w:color="000000" w:themeColor="text1"/>
        </w:rPr>
        <w:t>27</w:t>
      </w:r>
      <w:r w:rsidR="00DC49AE">
        <w:rPr>
          <w:rFonts w:ascii="Times New Roman" w:eastAsia="MS Mincho" w:hAnsi="Times New Roman" w:cs="Times New Roman"/>
          <w:color w:val="000000" w:themeColor="text1"/>
          <w:sz w:val="22"/>
          <w:u w:color="000000" w:themeColor="text1"/>
        </w:rPr>
        <w:noBreakHyphen/>
      </w:r>
      <w:r w:rsidRPr="00674676">
        <w:rPr>
          <w:rFonts w:ascii="Times New Roman" w:eastAsia="MS Mincho" w:hAnsi="Times New Roman" w:cs="Times New Roman"/>
          <w:color w:val="000000" w:themeColor="text1"/>
          <w:sz w:val="22"/>
          <w:u w:color="000000" w:themeColor="text1"/>
        </w:rPr>
        <w:t xml:space="preserve">10(7), provided, however, that </w:t>
      </w:r>
      <w:r w:rsidRPr="00674676">
        <w:rPr>
          <w:rFonts w:ascii="Times New Roman" w:eastAsiaTheme="minorEastAsia" w:hAnsi="Times New Roman" w:cs="Times New Roman"/>
          <w:color w:val="000000" w:themeColor="text1"/>
          <w:sz w:val="22"/>
          <w:u w:color="000000" w:themeColor="text1"/>
        </w:rPr>
        <w:t xml:space="preserve">electrical utilities serving less than one hundred thousand customer accounts shall be exempt from the provisions of this chapter. For purposes of this chapter, and notwithstanding any provision of law to the contrary, the South Carolina Public Service Authority constitutes an electrical utility. </w:t>
      </w:r>
      <w:r w:rsidRPr="00674676">
        <w:rPr>
          <w:rFonts w:ascii="Times New Roman" w:hAnsi="Times New Roman" w:cs="Times New Roman"/>
          <w:color w:val="000000" w:themeColor="text1"/>
          <w:sz w:val="22"/>
          <w:u w:color="000000" w:themeColor="text1"/>
        </w:rPr>
        <w:t>A renewable energy supplier participating in an electrical utility’s voluntary renewable energy program pursuant to this chapter shall not be considered an electrical utility for purposes of this chapter.</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MS Mincho" w:hAnsi="Times New Roman" w:cs="Times New Roman"/>
          <w:color w:val="000000" w:themeColor="text1"/>
          <w:sz w:val="22"/>
          <w:u w:color="000000" w:themeColor="text1"/>
        </w:rPr>
      </w:pPr>
      <w:r>
        <w:rPr>
          <w:rFonts w:ascii="Times New Roman" w:eastAsia="MS Mincho" w:hAnsi="Times New Roman" w:cs="Times New Roman"/>
          <w:color w:val="000000" w:themeColor="text1"/>
          <w:sz w:val="22"/>
          <w:u w:color="000000" w:themeColor="text1"/>
        </w:rPr>
        <w:tab/>
      </w:r>
      <w:r>
        <w:rPr>
          <w:rFonts w:ascii="Times New Roman" w:eastAsia="MS Mincho" w:hAnsi="Times New Roman" w:cs="Times New Roman"/>
          <w:color w:val="000000" w:themeColor="text1"/>
          <w:sz w:val="22"/>
          <w:u w:color="000000" w:themeColor="text1"/>
        </w:rPr>
        <w:tab/>
        <w:t>(5)</w:t>
      </w:r>
      <w:r>
        <w:rPr>
          <w:rFonts w:ascii="Times New Roman" w:eastAsia="MS Mincho" w:hAnsi="Times New Roman" w:cs="Times New Roman"/>
          <w:color w:val="000000" w:themeColor="text1"/>
          <w:sz w:val="22"/>
          <w:u w:color="000000" w:themeColor="text1"/>
        </w:rPr>
        <w:tab/>
      </w:r>
      <w:r w:rsidRPr="00674676">
        <w:rPr>
          <w:rFonts w:ascii="Times New Roman" w:eastAsia="MS Mincho" w:hAnsi="Times New Roman" w:cs="Times New Roman"/>
          <w:color w:val="000000" w:themeColor="text1"/>
          <w:sz w:val="22"/>
          <w:u w:color="000000" w:themeColor="text1"/>
        </w:rPr>
        <w:t>‘Eligible customer’ means a retail customer with a new or existing contract demand greater than or equal to one megawatt at a single metered location or aggregated across multiple metered locations.</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MS Mincho" w:hAnsi="Times New Roman" w:cs="Times New Roman"/>
          <w:color w:val="000000" w:themeColor="text1"/>
          <w:sz w:val="22"/>
          <w:u w:color="000000" w:themeColor="text1"/>
        </w:rPr>
      </w:pPr>
      <w:r>
        <w:rPr>
          <w:rFonts w:ascii="Times New Roman" w:eastAsia="MS Mincho" w:hAnsi="Times New Roman" w:cs="Times New Roman"/>
          <w:color w:val="000000" w:themeColor="text1"/>
          <w:sz w:val="22"/>
          <w:u w:color="000000" w:themeColor="text1"/>
        </w:rPr>
        <w:tab/>
      </w:r>
      <w:r>
        <w:rPr>
          <w:rFonts w:ascii="Times New Roman" w:eastAsia="MS Mincho" w:hAnsi="Times New Roman" w:cs="Times New Roman"/>
          <w:color w:val="000000" w:themeColor="text1"/>
          <w:sz w:val="22"/>
          <w:u w:color="000000" w:themeColor="text1"/>
        </w:rPr>
        <w:tab/>
        <w:t>(6)</w:t>
      </w:r>
      <w:r>
        <w:rPr>
          <w:rFonts w:ascii="Times New Roman" w:eastAsia="MS Mincho" w:hAnsi="Times New Roman" w:cs="Times New Roman"/>
          <w:color w:val="000000" w:themeColor="text1"/>
          <w:sz w:val="22"/>
          <w:u w:color="000000" w:themeColor="text1"/>
        </w:rPr>
        <w:tab/>
      </w:r>
      <w:r w:rsidRPr="00674676">
        <w:rPr>
          <w:rFonts w:ascii="Times New Roman" w:eastAsia="MS Mincho" w:hAnsi="Times New Roman" w:cs="Times New Roman"/>
          <w:color w:val="000000" w:themeColor="text1"/>
          <w:sz w:val="22"/>
          <w:u w:color="000000" w:themeColor="text1"/>
        </w:rPr>
        <w:t xml:space="preserve">‘Generation credit’ means a credit applied by an electrical utility to the bill of a participating customer </w:t>
      </w:r>
      <w:r w:rsidR="005229E7">
        <w:rPr>
          <w:rFonts w:ascii="Times New Roman" w:eastAsia="MS Mincho" w:hAnsi="Times New Roman" w:cs="Times New Roman"/>
          <w:color w:val="000000" w:themeColor="text1"/>
          <w:sz w:val="22"/>
          <w:u w:color="000000" w:themeColor="text1"/>
        </w:rPr>
        <w:t xml:space="preserve">that is </w:t>
      </w:r>
      <w:r w:rsidRPr="00674676">
        <w:rPr>
          <w:rFonts w:ascii="Times New Roman" w:eastAsia="MS Mincho" w:hAnsi="Times New Roman" w:cs="Times New Roman"/>
          <w:color w:val="000000" w:themeColor="text1"/>
          <w:sz w:val="22"/>
          <w:u w:color="000000" w:themeColor="text1"/>
        </w:rPr>
        <w:t xml:space="preserve">equal to the value </w:t>
      </w:r>
      <w:r w:rsidR="005229E7">
        <w:rPr>
          <w:rFonts w:ascii="Times New Roman" w:eastAsia="MS Mincho" w:hAnsi="Times New Roman" w:cs="Times New Roman"/>
          <w:color w:val="000000" w:themeColor="text1"/>
          <w:sz w:val="22"/>
          <w:u w:color="000000" w:themeColor="text1"/>
        </w:rPr>
        <w:t>of</w:t>
      </w:r>
      <w:r w:rsidRPr="00674676">
        <w:rPr>
          <w:rFonts w:ascii="Times New Roman" w:eastAsia="MS Mincho" w:hAnsi="Times New Roman" w:cs="Times New Roman"/>
          <w:color w:val="000000" w:themeColor="text1"/>
          <w:sz w:val="22"/>
          <w:u w:color="000000" w:themeColor="text1"/>
        </w:rPr>
        <w:t xml:space="preserve"> the electrical utility’s system of the energy and capacity provided by a renewable energy facility, as defined herein</w:t>
      </w:r>
      <w:r>
        <w:rPr>
          <w:rFonts w:ascii="Times New Roman" w:eastAsia="MS Mincho" w:hAnsi="Times New Roman" w:cs="Times New Roman"/>
          <w:color w:val="000000" w:themeColor="text1"/>
          <w:sz w:val="22"/>
          <w:u w:color="000000" w:themeColor="text1"/>
        </w:rPr>
        <w:t>.</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MS Mincho"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(7)</w:t>
      </w:r>
      <w:r>
        <w:rPr>
          <w:rFonts w:ascii="Times New Roman" w:hAnsi="Times New Roman" w:cs="Times New Roman"/>
          <w:color w:val="000000" w:themeColor="text1"/>
          <w:sz w:val="22"/>
          <w:u w:color="000000" w:themeColor="text1"/>
        </w:rPr>
        <w:tab/>
        <w:t>‘N</w:t>
      </w:r>
      <w:r w:rsidRPr="00674676">
        <w:rPr>
          <w:rFonts w:ascii="Times New Roman" w:hAnsi="Times New Roman" w:cs="Times New Roman"/>
          <w:color w:val="000000" w:themeColor="text1"/>
          <w:sz w:val="22"/>
          <w:u w:color="000000" w:themeColor="text1"/>
        </w:rPr>
        <w:t>eighborhood community solar facility</w:t>
      </w:r>
      <w:r>
        <w:rPr>
          <w:rFonts w:ascii="Times New Roman" w:hAnsi="Times New Roman" w:cs="Times New Roman"/>
          <w:color w:val="000000" w:themeColor="text1"/>
          <w:sz w:val="22"/>
          <w:u w:color="000000" w:themeColor="text1"/>
        </w:rPr>
        <w:t>’</w:t>
      </w:r>
      <w:r w:rsidRPr="00674676">
        <w:rPr>
          <w:rFonts w:ascii="Times New Roman" w:hAnsi="Times New Roman" w:cs="Times New Roman"/>
          <w:color w:val="000000" w:themeColor="text1"/>
          <w:sz w:val="22"/>
          <w:u w:color="000000" w:themeColor="text1"/>
        </w:rPr>
        <w:t xml:space="preserve"> means a solar photovoltaic electric generating facility with an i</w:t>
      </w:r>
      <w:r w:rsidR="005229E7">
        <w:rPr>
          <w:rFonts w:ascii="Times New Roman" w:hAnsi="Times New Roman" w:cs="Times New Roman"/>
          <w:color w:val="000000" w:themeColor="text1"/>
          <w:sz w:val="22"/>
          <w:u w:color="000000" w:themeColor="text1"/>
        </w:rPr>
        <w:t>nstalled nameplate capacity of one</w:t>
      </w:r>
      <w:r w:rsidRPr="00674676">
        <w:rPr>
          <w:rFonts w:ascii="Times New Roman" w:hAnsi="Times New Roman" w:cs="Times New Roman"/>
          <w:color w:val="000000" w:themeColor="text1"/>
          <w:sz w:val="22"/>
          <w:u w:color="000000" w:themeColor="text1"/>
        </w:rPr>
        <w:t xml:space="preserve"> megawatt (AC) or less that is connected to the </w:t>
      </w:r>
      <w:r w:rsidRPr="00674676">
        <w:rPr>
          <w:rFonts w:ascii="Times New Roman" w:hAnsi="Times New Roman" w:cs="Times New Roman"/>
          <w:color w:val="000000" w:themeColor="text1"/>
          <w:sz w:val="22"/>
          <w:u w:color="000000" w:themeColor="text1"/>
        </w:rPr>
        <w:lastRenderedPageBreak/>
        <w:t>distribution system of the electrical utility and is participating in the electrical utility’s neighborhood community solar program.</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MS Mincho" w:hAnsi="Times New Roman" w:cs="Times New Roman"/>
          <w:color w:val="000000" w:themeColor="text1"/>
          <w:sz w:val="22"/>
          <w:u w:color="000000" w:themeColor="text1"/>
        </w:rPr>
      </w:pPr>
      <w:r>
        <w:rPr>
          <w:rFonts w:ascii="Times New Roman" w:eastAsia="MS Mincho" w:hAnsi="Times New Roman" w:cs="Times New Roman"/>
          <w:color w:val="000000" w:themeColor="text1"/>
          <w:sz w:val="22"/>
          <w:u w:color="000000" w:themeColor="text1"/>
        </w:rPr>
        <w:tab/>
      </w:r>
      <w:r>
        <w:rPr>
          <w:rFonts w:ascii="Times New Roman" w:eastAsia="MS Mincho" w:hAnsi="Times New Roman" w:cs="Times New Roman"/>
          <w:color w:val="000000" w:themeColor="text1"/>
          <w:sz w:val="22"/>
          <w:u w:color="000000" w:themeColor="text1"/>
        </w:rPr>
        <w:tab/>
        <w:t>(8)</w:t>
      </w:r>
      <w:r>
        <w:rPr>
          <w:rFonts w:ascii="Times New Roman" w:eastAsia="MS Mincho" w:hAnsi="Times New Roman" w:cs="Times New Roman"/>
          <w:color w:val="000000" w:themeColor="text1"/>
          <w:sz w:val="22"/>
          <w:u w:color="000000" w:themeColor="text1"/>
        </w:rPr>
        <w:tab/>
      </w:r>
      <w:r w:rsidRPr="00674676">
        <w:rPr>
          <w:rFonts w:ascii="Times New Roman" w:eastAsia="MS Mincho" w:hAnsi="Times New Roman" w:cs="Times New Roman"/>
          <w:color w:val="000000" w:themeColor="text1"/>
          <w:sz w:val="22"/>
          <w:u w:color="000000" w:themeColor="text1"/>
        </w:rPr>
        <w:t>‘Participating customer’ means an eligible customer that elects to have a portion or all of its electricity needs supplied by a voluntary renewable energy program.</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MS Mincho" w:hAnsi="Times New Roman" w:cs="Times New Roman"/>
          <w:color w:val="000000" w:themeColor="text1"/>
          <w:sz w:val="22"/>
          <w:u w:color="000000" w:themeColor="text1"/>
        </w:rPr>
      </w:pPr>
      <w:r>
        <w:rPr>
          <w:rFonts w:ascii="Times New Roman" w:eastAsia="MS Mincho" w:hAnsi="Times New Roman" w:cs="Times New Roman"/>
          <w:color w:val="000000" w:themeColor="text1"/>
          <w:sz w:val="22"/>
          <w:u w:color="000000" w:themeColor="text1"/>
        </w:rPr>
        <w:tab/>
      </w:r>
      <w:r>
        <w:rPr>
          <w:rFonts w:ascii="Times New Roman" w:eastAsia="MS Mincho" w:hAnsi="Times New Roman" w:cs="Times New Roman"/>
          <w:color w:val="000000" w:themeColor="text1"/>
          <w:sz w:val="22"/>
          <w:u w:color="000000" w:themeColor="text1"/>
        </w:rPr>
        <w:tab/>
        <w:t>(9)</w:t>
      </w:r>
      <w:r>
        <w:rPr>
          <w:rFonts w:ascii="Times New Roman" w:eastAsia="MS Mincho" w:hAnsi="Times New Roman" w:cs="Times New Roman"/>
          <w:color w:val="000000" w:themeColor="text1"/>
          <w:sz w:val="22"/>
          <w:u w:color="000000" w:themeColor="text1"/>
        </w:rPr>
        <w:tab/>
      </w:r>
      <w:r w:rsidRPr="00674676">
        <w:rPr>
          <w:rFonts w:ascii="Times New Roman" w:eastAsia="MS Mincho" w:hAnsi="Times New Roman" w:cs="Times New Roman"/>
          <w:color w:val="000000" w:themeColor="text1"/>
          <w:sz w:val="22"/>
          <w:u w:color="000000" w:themeColor="text1"/>
        </w:rPr>
        <w:t>‘Participating customer agreement’ means an agreement between a participating customer and an electrical utility establishing the customer’s right to participate in the electrical utility’s voluntary renewable energy program.</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MS Mincho" w:hAnsi="Times New Roman" w:cs="Times New Roman"/>
          <w:color w:val="000000" w:themeColor="text1"/>
          <w:sz w:val="22"/>
          <w:u w:color="000000" w:themeColor="text1"/>
        </w:rPr>
      </w:pPr>
      <w:r>
        <w:rPr>
          <w:rFonts w:ascii="Times New Roman" w:eastAsia="MS Mincho" w:hAnsi="Times New Roman" w:cs="Times New Roman"/>
          <w:color w:val="000000" w:themeColor="text1"/>
          <w:sz w:val="22"/>
          <w:u w:color="000000" w:themeColor="text1"/>
        </w:rPr>
        <w:tab/>
      </w:r>
      <w:r>
        <w:rPr>
          <w:rFonts w:ascii="Times New Roman" w:eastAsia="MS Mincho" w:hAnsi="Times New Roman" w:cs="Times New Roman"/>
          <w:color w:val="000000" w:themeColor="text1"/>
          <w:sz w:val="22"/>
          <w:u w:color="000000" w:themeColor="text1"/>
        </w:rPr>
        <w:tab/>
        <w:t>(10)</w:t>
      </w:r>
      <w:r>
        <w:rPr>
          <w:rFonts w:ascii="Times New Roman" w:eastAsia="MS Mincho" w:hAnsi="Times New Roman" w:cs="Times New Roman"/>
          <w:color w:val="000000" w:themeColor="text1"/>
          <w:sz w:val="22"/>
          <w:u w:color="000000" w:themeColor="text1"/>
        </w:rPr>
        <w:tab/>
      </w:r>
      <w:r w:rsidRPr="00674676">
        <w:rPr>
          <w:rFonts w:ascii="Times New Roman" w:eastAsia="MS Mincho" w:hAnsi="Times New Roman" w:cs="Times New Roman"/>
          <w:color w:val="000000" w:themeColor="text1"/>
          <w:sz w:val="22"/>
          <w:u w:color="000000" w:themeColor="text1"/>
        </w:rPr>
        <w:t>‘Power purchase agreement’ means an agreement between an electrical utility and a renewable energy supplier for the purchase and sale of energy, capacity, and environmental attributes from the renewable energy supplier’s renewable energy facility pursuant to this chapter.</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MS Mincho"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(11)</w:t>
      </w:r>
      <w:r>
        <w:rPr>
          <w:rFonts w:ascii="Times New Roman" w:hAnsi="Times New Roman" w:cs="Times New Roman"/>
          <w:color w:val="000000" w:themeColor="text1"/>
          <w:sz w:val="22"/>
          <w:u w:color="000000" w:themeColor="text1"/>
        </w:rPr>
        <w:tab/>
      </w:r>
      <w:r w:rsidRPr="00674676">
        <w:rPr>
          <w:rFonts w:ascii="Times New Roman" w:hAnsi="Times New Roman" w:cs="Times New Roman"/>
          <w:color w:val="000000" w:themeColor="text1"/>
          <w:sz w:val="22"/>
          <w:u w:color="000000" w:themeColor="text1"/>
        </w:rPr>
        <w:t>‘PURPA’ means the Public Utility Regulatory Policies Act of 1978, as amended.</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MS Mincho" w:hAnsi="Times New Roman" w:cs="Times New Roman"/>
          <w:color w:val="000000" w:themeColor="text1"/>
          <w:sz w:val="22"/>
          <w:u w:color="000000" w:themeColor="text1"/>
        </w:rPr>
      </w:pPr>
      <w:r>
        <w:rPr>
          <w:rFonts w:ascii="Times New Roman" w:eastAsia="MS Mincho" w:hAnsi="Times New Roman" w:cs="Times New Roman"/>
          <w:color w:val="000000" w:themeColor="text1"/>
          <w:sz w:val="22"/>
          <w:u w:color="000000" w:themeColor="text1"/>
        </w:rPr>
        <w:tab/>
      </w:r>
      <w:r>
        <w:rPr>
          <w:rFonts w:ascii="Times New Roman" w:eastAsia="MS Mincho" w:hAnsi="Times New Roman" w:cs="Times New Roman"/>
          <w:color w:val="000000" w:themeColor="text1"/>
          <w:sz w:val="22"/>
          <w:u w:color="000000" w:themeColor="text1"/>
        </w:rPr>
        <w:tab/>
        <w:t>(12)</w:t>
      </w:r>
      <w:r>
        <w:rPr>
          <w:rFonts w:ascii="Times New Roman" w:eastAsia="MS Mincho" w:hAnsi="Times New Roman" w:cs="Times New Roman"/>
          <w:color w:val="000000" w:themeColor="text1"/>
          <w:sz w:val="22"/>
          <w:u w:color="000000" w:themeColor="text1"/>
        </w:rPr>
        <w:tab/>
      </w:r>
      <w:r w:rsidRPr="00674676">
        <w:rPr>
          <w:rFonts w:ascii="Times New Roman" w:eastAsia="MS Mincho" w:hAnsi="Times New Roman" w:cs="Times New Roman"/>
          <w:color w:val="000000" w:themeColor="text1"/>
          <w:sz w:val="22"/>
          <w:u w:color="000000" w:themeColor="text1"/>
        </w:rPr>
        <w:t xml:space="preserve">‘Renewable energy contract’ means </w:t>
      </w:r>
      <w:r w:rsidRPr="00674676">
        <w:rPr>
          <w:rFonts w:ascii="Times New Roman" w:hAnsi="Times New Roman" w:cs="Times New Roman"/>
          <w:color w:val="000000" w:themeColor="text1"/>
          <w:sz w:val="22"/>
          <w:u w:color="000000" w:themeColor="text1"/>
        </w:rPr>
        <w:t>a contract between a participating customer and a renewable energy supplier that commits the parties to participating in an electrical utility’s voluntary renewable energy program.</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MS Mincho" w:hAnsi="Times New Roman" w:cs="Times New Roman"/>
          <w:color w:val="000000" w:themeColor="text1"/>
          <w:sz w:val="22"/>
          <w:u w:color="000000" w:themeColor="text1"/>
        </w:rPr>
      </w:pPr>
      <w:r>
        <w:rPr>
          <w:rFonts w:ascii="Times New Roman" w:eastAsia="MS Mincho" w:hAnsi="Times New Roman" w:cs="Times New Roman"/>
          <w:color w:val="000000" w:themeColor="text1"/>
          <w:sz w:val="22"/>
          <w:u w:color="000000" w:themeColor="text1"/>
        </w:rPr>
        <w:tab/>
      </w:r>
      <w:r>
        <w:rPr>
          <w:rFonts w:ascii="Times New Roman" w:eastAsia="MS Mincho" w:hAnsi="Times New Roman" w:cs="Times New Roman"/>
          <w:color w:val="000000" w:themeColor="text1"/>
          <w:sz w:val="22"/>
          <w:u w:color="000000" w:themeColor="text1"/>
        </w:rPr>
        <w:tab/>
        <w:t>(13)</w:t>
      </w:r>
      <w:r>
        <w:rPr>
          <w:rFonts w:ascii="Times New Roman" w:eastAsia="MS Mincho" w:hAnsi="Times New Roman" w:cs="Times New Roman"/>
          <w:color w:val="000000" w:themeColor="text1"/>
          <w:sz w:val="22"/>
          <w:u w:color="000000" w:themeColor="text1"/>
        </w:rPr>
        <w:tab/>
      </w:r>
      <w:r w:rsidRPr="00674676">
        <w:rPr>
          <w:rFonts w:ascii="Times New Roman" w:eastAsia="MS Mincho" w:hAnsi="Times New Roman" w:cs="Times New Roman"/>
          <w:color w:val="000000" w:themeColor="text1"/>
          <w:sz w:val="22"/>
          <w:u w:color="000000" w:themeColor="text1"/>
        </w:rPr>
        <w:t>‘Renewable energy facility’ means a facility for the production of electrical energy that utilizes a renewable generation resource as defined in Section 58</w:t>
      </w:r>
      <w:r w:rsidR="00DC49AE">
        <w:rPr>
          <w:rFonts w:ascii="Times New Roman" w:eastAsia="MS Mincho" w:hAnsi="Times New Roman" w:cs="Times New Roman"/>
          <w:color w:val="000000" w:themeColor="text1"/>
          <w:sz w:val="22"/>
          <w:u w:color="000000" w:themeColor="text1"/>
        </w:rPr>
        <w:noBreakHyphen/>
      </w:r>
      <w:r w:rsidRPr="00674676">
        <w:rPr>
          <w:rFonts w:ascii="Times New Roman" w:eastAsia="MS Mincho" w:hAnsi="Times New Roman" w:cs="Times New Roman"/>
          <w:color w:val="000000" w:themeColor="text1"/>
          <w:sz w:val="22"/>
          <w:u w:color="000000" w:themeColor="text1"/>
        </w:rPr>
        <w:t>39</w:t>
      </w:r>
      <w:r w:rsidR="00DC49AE">
        <w:rPr>
          <w:rFonts w:ascii="Times New Roman" w:eastAsia="MS Mincho" w:hAnsi="Times New Roman" w:cs="Times New Roman"/>
          <w:color w:val="000000" w:themeColor="text1"/>
          <w:sz w:val="22"/>
          <w:u w:color="000000" w:themeColor="text1"/>
        </w:rPr>
        <w:noBreakHyphen/>
      </w:r>
      <w:r w:rsidRPr="00674676">
        <w:rPr>
          <w:rFonts w:ascii="Times New Roman" w:eastAsia="MS Mincho" w:hAnsi="Times New Roman" w:cs="Times New Roman"/>
          <w:color w:val="000000" w:themeColor="text1"/>
          <w:sz w:val="22"/>
          <w:u w:color="000000" w:themeColor="text1"/>
        </w:rPr>
        <w:t>120(F), that is placed in service after the effective date of this chapter, and for which costs are not included in an electrical utility’s rates.</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MS Mincho" w:hAnsi="Times New Roman" w:cs="Times New Roman"/>
          <w:color w:val="000000" w:themeColor="text1"/>
          <w:sz w:val="22"/>
          <w:u w:color="000000" w:themeColor="text1"/>
        </w:rPr>
      </w:pPr>
      <w:r>
        <w:rPr>
          <w:rFonts w:ascii="Times New Roman" w:eastAsia="MS Mincho" w:hAnsi="Times New Roman" w:cs="Times New Roman"/>
          <w:color w:val="000000" w:themeColor="text1"/>
          <w:sz w:val="22"/>
          <w:u w:color="000000" w:themeColor="text1"/>
        </w:rPr>
        <w:tab/>
      </w:r>
      <w:r>
        <w:rPr>
          <w:rFonts w:ascii="Times New Roman" w:eastAsia="MS Mincho" w:hAnsi="Times New Roman" w:cs="Times New Roman"/>
          <w:color w:val="000000" w:themeColor="text1"/>
          <w:sz w:val="22"/>
          <w:u w:color="000000" w:themeColor="text1"/>
        </w:rPr>
        <w:tab/>
        <w:t>(14)</w:t>
      </w:r>
      <w:r>
        <w:rPr>
          <w:rFonts w:ascii="Times New Roman" w:eastAsia="MS Mincho" w:hAnsi="Times New Roman" w:cs="Times New Roman"/>
          <w:color w:val="000000" w:themeColor="text1"/>
          <w:sz w:val="22"/>
          <w:u w:color="000000" w:themeColor="text1"/>
        </w:rPr>
        <w:tab/>
      </w:r>
      <w:r w:rsidRPr="00674676">
        <w:rPr>
          <w:rFonts w:ascii="Times New Roman" w:eastAsia="MS Mincho" w:hAnsi="Times New Roman" w:cs="Times New Roman"/>
          <w:color w:val="000000" w:themeColor="text1"/>
          <w:sz w:val="22"/>
          <w:u w:color="000000" w:themeColor="text1"/>
        </w:rPr>
        <w:t>‘Renewable energy supplier’ means the owner or operator of a renewable energy facility, including the affiliate of an electrical utility that contracts with a participating customer.</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(15)</w:t>
      </w:r>
      <w:r>
        <w:rPr>
          <w:rFonts w:ascii="Times New Roman" w:hAnsi="Times New Roman" w:cs="Times New Roman"/>
          <w:color w:val="000000" w:themeColor="text1"/>
          <w:sz w:val="22"/>
          <w:u w:color="000000" w:themeColor="text1"/>
        </w:rPr>
        <w:tab/>
      </w:r>
      <w:r w:rsidRPr="00674676">
        <w:rPr>
          <w:rFonts w:ascii="Times New Roman" w:hAnsi="Times New Roman" w:cs="Times New Roman"/>
          <w:color w:val="000000" w:themeColor="text1"/>
          <w:sz w:val="22"/>
          <w:u w:color="000000" w:themeColor="text1"/>
        </w:rPr>
        <w:t>‘Small power producer’ means a person or corporation owning or operating a ‘qualifying small power production facility’ as defined in 16 U.S.C. Section 796, as amended.</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(16)</w:t>
      </w:r>
      <w:r>
        <w:rPr>
          <w:rFonts w:ascii="Times New Roman" w:hAnsi="Times New Roman" w:cs="Times New Roman"/>
          <w:color w:val="000000" w:themeColor="text1"/>
          <w:sz w:val="22"/>
          <w:u w:color="000000" w:themeColor="text1"/>
        </w:rPr>
        <w:tab/>
      </w:r>
      <w:r w:rsidRPr="00674676">
        <w:rPr>
          <w:rFonts w:ascii="Times New Roman" w:hAnsi="Times New Roman" w:cs="Times New Roman"/>
          <w:color w:val="000000" w:themeColor="text1"/>
          <w:sz w:val="22"/>
          <w:u w:color="000000" w:themeColor="text1"/>
        </w:rPr>
        <w:t>‘Standard offer’ means avoided cost rates and power purchase agreement terms and conditions approved by the commission and applicable to purchases of energy and capacity by electrical utilities as provided in this chapter from small power producers up to two megawatts AC in size.</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eastAsia="MS Mincho" w:hAnsi="Times New Roman" w:cs="Times New Roman"/>
          <w:color w:val="000000" w:themeColor="text1"/>
          <w:sz w:val="22"/>
          <w:u w:color="000000" w:themeColor="text1"/>
        </w:rPr>
        <w:tab/>
      </w:r>
      <w:r>
        <w:rPr>
          <w:rFonts w:ascii="Times New Roman" w:eastAsia="MS Mincho" w:hAnsi="Times New Roman" w:cs="Times New Roman"/>
          <w:color w:val="000000" w:themeColor="text1"/>
          <w:sz w:val="22"/>
          <w:u w:color="000000" w:themeColor="text1"/>
        </w:rPr>
        <w:tab/>
        <w:t>(17)</w:t>
      </w:r>
      <w:r>
        <w:rPr>
          <w:rFonts w:ascii="Times New Roman" w:eastAsia="MS Mincho" w:hAnsi="Times New Roman" w:cs="Times New Roman"/>
          <w:color w:val="000000" w:themeColor="text1"/>
          <w:sz w:val="22"/>
          <w:u w:color="000000" w:themeColor="text1"/>
        </w:rPr>
        <w:tab/>
      </w:r>
      <w:r w:rsidRPr="00674676">
        <w:rPr>
          <w:rFonts w:ascii="Times New Roman" w:eastAsia="MS Mincho" w:hAnsi="Times New Roman" w:cs="Times New Roman"/>
          <w:color w:val="000000" w:themeColor="text1"/>
          <w:sz w:val="22"/>
          <w:u w:color="000000" w:themeColor="text1"/>
        </w:rPr>
        <w:t xml:space="preserve">‘Voluntary renewable energy program’ means a tariff filed with the commission by an electrical utility that enables a participating customer to </w:t>
      </w:r>
      <w:r w:rsidRPr="00674676">
        <w:rPr>
          <w:rFonts w:ascii="Times New Roman" w:hAnsi="Times New Roman" w:cs="Times New Roman"/>
          <w:color w:val="000000" w:themeColor="text1"/>
          <w:sz w:val="22"/>
          <w:u w:color="000000" w:themeColor="text1"/>
        </w:rPr>
        <w:t>receive and pay for electric service, including the energy and environmental attributes specified in the renewable energy contract, from the electrical utility pursuant to the terms of the tariff.</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5B2E0A"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7E4B0C" w:rsidRPr="00674676">
        <w:rPr>
          <w:color w:val="000000" w:themeColor="text1"/>
          <w:u w:color="000000" w:themeColor="text1"/>
        </w:rPr>
        <w:t>Section</w:t>
      </w:r>
      <w:r>
        <w:rPr>
          <w:color w:val="000000" w:themeColor="text1"/>
          <w:u w:color="000000" w:themeColor="text1"/>
        </w:rPr>
        <w:t xml:space="preserve"> </w:t>
      </w:r>
      <w:r w:rsidR="007E4B0C" w:rsidRPr="00674676">
        <w:rPr>
          <w:color w:val="000000" w:themeColor="text1"/>
          <w:u w:color="000000" w:themeColor="text1"/>
        </w:rPr>
        <w:t>58</w:t>
      </w:r>
      <w:r w:rsidR="00DC49AE">
        <w:rPr>
          <w:color w:val="000000" w:themeColor="text1"/>
          <w:u w:color="000000" w:themeColor="text1"/>
        </w:rPr>
        <w:noBreakHyphen/>
      </w:r>
      <w:r w:rsidR="007E4B0C" w:rsidRPr="00674676">
        <w:rPr>
          <w:color w:val="000000" w:themeColor="text1"/>
          <w:u w:color="000000" w:themeColor="text1"/>
        </w:rPr>
        <w:t>41</w:t>
      </w:r>
      <w:r w:rsidR="00DC49AE">
        <w:rPr>
          <w:color w:val="000000" w:themeColor="text1"/>
          <w:u w:color="000000" w:themeColor="text1"/>
        </w:rPr>
        <w:noBreakHyphen/>
      </w:r>
      <w:r>
        <w:rPr>
          <w:color w:val="000000" w:themeColor="text1"/>
          <w:u w:color="000000" w:themeColor="text1"/>
        </w:rPr>
        <w:t>2</w:t>
      </w:r>
      <w:r w:rsidR="007E4B0C" w:rsidRPr="00674676">
        <w:rPr>
          <w:color w:val="000000" w:themeColor="text1"/>
          <w:u w:color="000000" w:themeColor="text1"/>
        </w:rPr>
        <w:t>0.</w:t>
      </w:r>
      <w:r w:rsidR="007E4B0C">
        <w:rPr>
          <w:color w:val="000000" w:themeColor="text1"/>
          <w:u w:color="000000" w:themeColor="text1"/>
        </w:rPr>
        <w:tab/>
      </w:r>
      <w:r w:rsidR="007E4B0C" w:rsidRPr="00674676">
        <w:rPr>
          <w:color w:val="000000" w:themeColor="text1"/>
          <w:u w:color="000000" w:themeColor="text1"/>
        </w:rPr>
        <w:t>(A)</w:t>
      </w:r>
      <w:r w:rsidR="00720F82">
        <w:rPr>
          <w:color w:val="000000" w:themeColor="text1"/>
          <w:u w:color="000000" w:themeColor="text1"/>
        </w:rPr>
        <w:t>(1)</w:t>
      </w:r>
      <w:r w:rsidR="007E4B0C">
        <w:rPr>
          <w:color w:val="000000" w:themeColor="text1"/>
          <w:u w:color="000000" w:themeColor="text1"/>
        </w:rPr>
        <w:tab/>
      </w:r>
      <w:r w:rsidR="007E4B0C" w:rsidRPr="00674676">
        <w:rPr>
          <w:color w:val="000000" w:themeColor="text1"/>
          <w:u w:color="000000" w:themeColor="text1"/>
        </w:rPr>
        <w:t xml:space="preserve">The commission shall conduct a proceeding at least once every </w:t>
      </w:r>
      <w:r w:rsidR="00FB1833">
        <w:rPr>
          <w:color w:val="000000" w:themeColor="text1"/>
          <w:u w:color="000000" w:themeColor="text1"/>
        </w:rPr>
        <w:t>twenty-four</w:t>
      </w:r>
      <w:r w:rsidR="007E4B0C" w:rsidRPr="00674676">
        <w:rPr>
          <w:color w:val="000000" w:themeColor="text1"/>
          <w:u w:color="000000" w:themeColor="text1"/>
        </w:rPr>
        <w:t xml:space="preserve"> months to review and approve electrical utilities’ avoided cost methodologies, standard offers, form contracts</w:t>
      </w:r>
      <w:r w:rsidR="00FB1833">
        <w:rPr>
          <w:color w:val="000000" w:themeColor="text1"/>
          <w:u w:color="000000" w:themeColor="text1"/>
        </w:rPr>
        <w:t>,</w:t>
      </w:r>
      <w:r w:rsidR="007E4B0C" w:rsidRPr="00674676">
        <w:rPr>
          <w:color w:val="000000" w:themeColor="text1"/>
          <w:u w:color="000000" w:themeColor="text1"/>
        </w:rPr>
        <w:t xml:space="preserve"> and commitment to sell forms.</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(2)</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Proceedings shall be separate from the electrical utilities’ annual fuel cost proceedings</w:t>
      </w:r>
      <w:r>
        <w:rPr>
          <w:rFonts w:ascii="Times New Roman" w:hAnsi="Times New Roman" w:cs="Times New Roman"/>
          <w:color w:val="000000" w:themeColor="text1"/>
          <w:sz w:val="22"/>
          <w:u w:color="000000" w:themeColor="text1"/>
        </w:rPr>
        <w:t>.</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(3)</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Proceedings shall include an opportunity for intervention, discovery, testimony, and an evidentiary hearing</w:t>
      </w:r>
      <w:r>
        <w:rPr>
          <w:rFonts w:ascii="Times New Roman" w:hAnsi="Times New Roman" w:cs="Times New Roman"/>
          <w:color w:val="000000" w:themeColor="text1"/>
          <w:sz w:val="22"/>
          <w:u w:color="000000" w:themeColor="text1"/>
        </w:rPr>
        <w: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74676">
        <w:rPr>
          <w:color w:val="000000" w:themeColor="text1"/>
          <w:u w:color="000000" w:themeColor="text1"/>
        </w:rPr>
        <w:t>(B)</w:t>
      </w:r>
      <w:r>
        <w:rPr>
          <w:color w:val="000000" w:themeColor="text1"/>
          <w:u w:color="000000" w:themeColor="text1"/>
        </w:rPr>
        <w:tab/>
      </w:r>
      <w:r w:rsidRPr="00674676">
        <w:rPr>
          <w:color w:val="000000" w:themeColor="text1"/>
          <w:u w:color="000000" w:themeColor="text1"/>
        </w:rPr>
        <w:t>In approving the avoided cost methodology, standard offer, and form contract for each electrical utility, the commission shall treat small power producers on a fair and equal footing with electrical utility</w:t>
      </w:r>
      <w:r w:rsidR="00DC49AE">
        <w:rPr>
          <w:color w:val="000000" w:themeColor="text1"/>
          <w:u w:color="000000" w:themeColor="text1"/>
        </w:rPr>
        <w:noBreakHyphen/>
      </w:r>
      <w:r w:rsidRPr="00674676">
        <w:rPr>
          <w:color w:val="000000" w:themeColor="text1"/>
          <w:u w:color="000000" w:themeColor="text1"/>
        </w:rPr>
        <w:t>owned resources by ensuring that:</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(1)</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rates for the purchase of energy and capacity fully and accurately reflect the electrical utility’</w:t>
      </w:r>
      <w:r>
        <w:rPr>
          <w:rFonts w:ascii="Times New Roman" w:hAnsi="Times New Roman" w:cs="Times New Roman"/>
          <w:color w:val="000000" w:themeColor="text1"/>
          <w:sz w:val="22"/>
          <w:u w:color="000000" w:themeColor="text1"/>
        </w:rPr>
        <w:t>s avoided costs;</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(2)</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power purchase agreement terms and conditions are commercially reasonable and provide the small power producer a reasonable opportunity to attract capital; and</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(3)</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each electrical utility’s avoided cost methodology fairly accounts for costs avoided by the electrical utility</w:t>
      </w:r>
      <w:r w:rsidR="00FB1833">
        <w:rPr>
          <w:rFonts w:ascii="Times New Roman" w:hAnsi="Times New Roman" w:cs="Times New Roman"/>
          <w:color w:val="000000" w:themeColor="text1"/>
          <w:sz w:val="22"/>
          <w:u w:color="000000" w:themeColor="text1"/>
        </w:rPr>
        <w:t>,</w:t>
      </w:r>
      <w:r w:rsidR="007E4B0C" w:rsidRPr="00674676">
        <w:rPr>
          <w:rFonts w:ascii="Times New Roman" w:hAnsi="Times New Roman" w:cs="Times New Roman"/>
          <w:color w:val="000000" w:themeColor="text1"/>
          <w:sz w:val="22"/>
          <w:u w:color="000000" w:themeColor="text1"/>
        </w:rPr>
        <w:t xml:space="preserve"> including</w:t>
      </w:r>
      <w:r w:rsidR="00FB1833">
        <w:rPr>
          <w:rFonts w:ascii="Times New Roman" w:hAnsi="Times New Roman" w:cs="Times New Roman"/>
          <w:color w:val="000000" w:themeColor="text1"/>
          <w:sz w:val="22"/>
          <w:u w:color="000000" w:themeColor="text1"/>
        </w:rPr>
        <w:t>,</w:t>
      </w:r>
      <w:r w:rsidR="007E4B0C" w:rsidRPr="00674676">
        <w:rPr>
          <w:rFonts w:ascii="Times New Roman" w:hAnsi="Times New Roman" w:cs="Times New Roman"/>
          <w:color w:val="000000" w:themeColor="text1"/>
          <w:sz w:val="22"/>
          <w:u w:color="000000" w:themeColor="text1"/>
        </w:rPr>
        <w:t xml:space="preserve"> but not limited to</w:t>
      </w:r>
      <w:r w:rsidR="00FB1833">
        <w:rPr>
          <w:rFonts w:ascii="Times New Roman" w:hAnsi="Times New Roman" w:cs="Times New Roman"/>
          <w:color w:val="000000" w:themeColor="text1"/>
          <w:sz w:val="22"/>
          <w:u w:color="000000" w:themeColor="text1"/>
        </w:rPr>
        <w:t>,</w:t>
      </w:r>
      <w:r w:rsidR="007E4B0C" w:rsidRPr="00674676">
        <w:rPr>
          <w:rFonts w:ascii="Times New Roman" w:hAnsi="Times New Roman" w:cs="Times New Roman"/>
          <w:color w:val="000000" w:themeColor="text1"/>
          <w:sz w:val="22"/>
          <w:u w:color="000000" w:themeColor="text1"/>
        </w:rPr>
        <w:t xml:space="preserve"> energy, capacity, and ancillary services provided by small power producers utilizing energy storage equipment. Avoided cost methodologies proposed by electrical utilities and approved by the commission may account for differences in costs avoided based on the geographic location and resource type of a small power producer’s facility.</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74676">
        <w:rPr>
          <w:color w:val="000000" w:themeColor="text1"/>
          <w:u w:color="000000" w:themeColor="text1"/>
        </w:rPr>
        <w:t>(C)</w:t>
      </w:r>
      <w:r>
        <w:rPr>
          <w:color w:val="000000" w:themeColor="text1"/>
          <w:u w:color="000000" w:themeColor="text1"/>
        </w:rPr>
        <w:tab/>
      </w:r>
      <w:r w:rsidRPr="00674676">
        <w:rPr>
          <w:color w:val="000000" w:themeColor="text1"/>
          <w:u w:color="000000" w:themeColor="text1"/>
        </w:rPr>
        <w:t>The avoided cost rates offered by an electrical utility to a small power producer not eligible for the standard offer shall be calculated based on the avoided cost methodology approved by the commission in its most recent proceeding. In the event that a small power producer and an electrical utility are unable to mutually agree on an avoided cost rate, the small power producer shall have the right to have any disputed issues resolved by the commission through arbitration or in a formal complaint proceeding.</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674676">
        <w:rPr>
          <w:color w:val="000000" w:themeColor="text1"/>
          <w:u w:color="000000" w:themeColor="text1"/>
        </w:rPr>
        <w:t xml:space="preserve">A small power producer shall have the right to sell the output of its facility to the electrical utility at the rates, and pursuant to the power purchase agreement terms and conditions, then in effect by delivering an executed notice of commitment to sell form to the electrical utility. The commission shall approve a standard notice of commitment to sell form to be used for this purpose that provides the small power producer at least six months from its submittal of the form to execute a power purchase agreement. In no event, however, shall the small power producer, as a condition of preserving the pricing and terms and conditions established by its </w:t>
      </w:r>
      <w:r w:rsidRPr="00674676">
        <w:rPr>
          <w:color w:val="000000" w:themeColor="text1"/>
          <w:u w:color="000000" w:themeColor="text1"/>
        </w:rPr>
        <w:lastRenderedPageBreak/>
        <w:t>submittal of an executed commitment to sell form to the electrical utility, be required to execute a power purchase agreement prior to receipt of a final interconnection agreemen</w:t>
      </w:r>
      <w:r>
        <w:rPr>
          <w:color w:val="000000" w:themeColor="text1"/>
          <w:u w:color="000000" w:themeColor="text1"/>
        </w:rPr>
        <w:t>t from the electrical utility.</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74676">
        <w:rPr>
          <w:color w:val="000000" w:themeColor="text1"/>
          <w:u w:color="000000" w:themeColor="text1"/>
        </w:rPr>
        <w:t>(E)</w:t>
      </w:r>
      <w:r w:rsidR="00720F82">
        <w:rPr>
          <w:color w:val="000000" w:themeColor="text1"/>
          <w:u w:color="000000" w:themeColor="text1"/>
        </w:rPr>
        <w:t>(1)</w:t>
      </w:r>
      <w:r>
        <w:rPr>
          <w:color w:val="000000" w:themeColor="text1"/>
          <w:u w:color="000000" w:themeColor="text1"/>
        </w:rPr>
        <w:tab/>
      </w:r>
      <w:r w:rsidRPr="00674676">
        <w:rPr>
          <w:color w:val="000000" w:themeColor="text1"/>
          <w:u w:color="000000" w:themeColor="text1"/>
        </w:rPr>
        <w:t>The commission shall approve standard offer and form contract power purchase agreements to be used by each electrical utility in purchasing energy, capacity, and other related servi</w:t>
      </w:r>
      <w:r>
        <w:rPr>
          <w:color w:val="000000" w:themeColor="text1"/>
          <w:u w:color="000000" w:themeColor="text1"/>
        </w:rPr>
        <w:t>ces from small power producers.</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(2)</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The commission shall either require the use of the standard offer power purchase agreement or approve a separate form contract to be used by each electrical utility in purchasing energy, capacity, and other related services from small power producers not e</w:t>
      </w:r>
      <w:r w:rsidR="007E4B0C">
        <w:rPr>
          <w:rFonts w:ascii="Times New Roman" w:hAnsi="Times New Roman" w:cs="Times New Roman"/>
          <w:color w:val="000000" w:themeColor="text1"/>
          <w:sz w:val="22"/>
          <w:u w:color="000000" w:themeColor="text1"/>
        </w:rPr>
        <w:t>ligible for the standard offer.</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(3)</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The standard offer and form contracts approved by the commission pursuant to this section shall have an initial term of at least ten years and that the commission deems necessary to comply with subsection (B), and shall provide the small power producer the option of selling the output of its facility to the electrical utility at rates fixed for the initial term of the agreement.</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shd w:val="clear" w:color="auto" w:fill="FFFFFF"/>
        </w:rPr>
      </w:pPr>
      <w:r>
        <w:rPr>
          <w:rFonts w:ascii="Times New Roman" w:hAnsi="Times New Roman" w:cs="Times New Roman"/>
          <w:color w:val="000000" w:themeColor="text1"/>
          <w:sz w:val="22"/>
          <w:u w:color="000000" w:themeColor="text1"/>
          <w:shd w:val="clear" w:color="auto" w:fill="FFFFFF"/>
        </w:rPr>
        <w:tab/>
      </w:r>
      <w:r>
        <w:rPr>
          <w:rFonts w:ascii="Times New Roman" w:hAnsi="Times New Roman" w:cs="Times New Roman"/>
          <w:color w:val="000000" w:themeColor="text1"/>
          <w:sz w:val="22"/>
          <w:u w:color="000000" w:themeColor="text1"/>
          <w:shd w:val="clear" w:color="auto" w:fill="FFFFFF"/>
        </w:rPr>
        <w:tab/>
        <w:t>(4)</w:t>
      </w:r>
      <w:r>
        <w:rPr>
          <w:rFonts w:ascii="Times New Roman" w:hAnsi="Times New Roman" w:cs="Times New Roman"/>
          <w:color w:val="000000" w:themeColor="text1"/>
          <w:sz w:val="22"/>
          <w:u w:color="000000" w:themeColor="text1"/>
          <w:shd w:val="clear" w:color="auto" w:fill="FFFFFF"/>
        </w:rPr>
        <w:tab/>
      </w:r>
      <w:r w:rsidR="007E4B0C" w:rsidRPr="00674676">
        <w:rPr>
          <w:rFonts w:ascii="Times New Roman" w:hAnsi="Times New Roman" w:cs="Times New Roman"/>
          <w:color w:val="000000" w:themeColor="text1"/>
          <w:sz w:val="22"/>
          <w:u w:color="000000" w:themeColor="text1"/>
          <w:shd w:val="clear" w:color="auto" w:fill="FFFFFF"/>
        </w:rPr>
        <w:t>Standard offer and form contract power purchase agreements shall prohibit:</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shd w:val="clear" w:color="auto" w:fill="FFFFFF"/>
        </w:rPr>
      </w:pPr>
      <w:r>
        <w:rPr>
          <w:rFonts w:ascii="Times New Roman" w:hAnsi="Times New Roman" w:cs="Times New Roman"/>
          <w:color w:val="000000" w:themeColor="text1"/>
          <w:sz w:val="22"/>
          <w:u w:color="000000" w:themeColor="text1"/>
          <w:shd w:val="clear" w:color="auto" w:fill="FFFFFF"/>
        </w:rPr>
        <w:tab/>
      </w:r>
      <w:r>
        <w:rPr>
          <w:rFonts w:ascii="Times New Roman" w:hAnsi="Times New Roman" w:cs="Times New Roman"/>
          <w:color w:val="000000" w:themeColor="text1"/>
          <w:sz w:val="22"/>
          <w:u w:color="000000" w:themeColor="text1"/>
          <w:shd w:val="clear" w:color="auto" w:fill="FFFFFF"/>
        </w:rPr>
        <w:tab/>
      </w:r>
      <w:r>
        <w:rPr>
          <w:rFonts w:ascii="Times New Roman" w:hAnsi="Times New Roman" w:cs="Times New Roman"/>
          <w:color w:val="000000" w:themeColor="text1"/>
          <w:sz w:val="22"/>
          <w:u w:color="000000" w:themeColor="text1"/>
          <w:shd w:val="clear" w:color="auto" w:fill="FFFFFF"/>
        </w:rPr>
        <w:tab/>
        <w:t>(a)</w:t>
      </w:r>
      <w:r>
        <w:rPr>
          <w:rFonts w:ascii="Times New Roman" w:hAnsi="Times New Roman" w:cs="Times New Roman"/>
          <w:color w:val="000000" w:themeColor="text1"/>
          <w:sz w:val="22"/>
          <w:u w:color="000000" w:themeColor="text1"/>
          <w:shd w:val="clear" w:color="auto" w:fill="FFFFFF"/>
        </w:rPr>
        <w:tab/>
      </w:r>
      <w:r w:rsidR="007E4B0C" w:rsidRPr="00674676">
        <w:rPr>
          <w:rFonts w:ascii="Times New Roman" w:hAnsi="Times New Roman" w:cs="Times New Roman"/>
          <w:color w:val="000000" w:themeColor="text1"/>
          <w:sz w:val="22"/>
          <w:u w:color="000000" w:themeColor="text1"/>
          <w:shd w:val="clear" w:color="auto" w:fill="FFFFFF"/>
        </w:rPr>
        <w:t>uncompensated curtailment of qualifying facilities other than due to a system</w:t>
      </w:r>
      <w:r>
        <w:rPr>
          <w:rFonts w:ascii="Times New Roman" w:hAnsi="Times New Roman" w:cs="Times New Roman"/>
          <w:color w:val="000000" w:themeColor="text1"/>
          <w:sz w:val="22"/>
          <w:u w:color="000000" w:themeColor="text1"/>
          <w:shd w:val="clear" w:color="auto" w:fill="FFFFFF"/>
        </w:rPr>
        <w:t xml:space="preserve"> emergency as defined in PURPA;</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shd w:val="clear" w:color="auto" w:fill="FFFFFF"/>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(b)</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termination of the power purchase agreement, collection of damages from small power producers, or commencement of the term of a power purchase agreement prior to commercial operation, if delays in achieving commercial operation of the small power producer’s facility are due to the electrical utility’s interconnection delays;</w:t>
      </w:r>
      <w:r>
        <w:rPr>
          <w:rFonts w:ascii="Times New Roman" w:hAnsi="Times New Roman" w:cs="Times New Roman"/>
          <w:color w:val="000000" w:themeColor="text1"/>
          <w:sz w:val="22"/>
          <w:u w:color="000000" w:themeColor="text1"/>
        </w:rPr>
        <w:t xml:space="preserve"> and</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shd w:val="clear" w:color="auto" w:fill="FFFFFF"/>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(c)</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the electrical utility from charging or reducing the price paid to the small power producer based on costs incurred by the electrical utility to respond to the intermittent nature of electrical generation by the small power producer. These costs shall be recovered under the electrical utilities’ annual fuel cost proceedings.</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74676">
        <w:rPr>
          <w:color w:val="000000" w:themeColor="text1"/>
          <w:u w:color="000000" w:themeColor="text1"/>
        </w:rPr>
        <w:t>Section 58</w:t>
      </w:r>
      <w:r w:rsidR="00DC49AE">
        <w:rPr>
          <w:color w:val="000000" w:themeColor="text1"/>
          <w:u w:color="000000" w:themeColor="text1"/>
        </w:rPr>
        <w:noBreakHyphen/>
      </w:r>
      <w:r w:rsidRPr="00674676">
        <w:rPr>
          <w:color w:val="000000" w:themeColor="text1"/>
          <w:u w:color="000000" w:themeColor="text1"/>
        </w:rPr>
        <w:t>41</w:t>
      </w:r>
      <w:r w:rsidR="00DC49AE">
        <w:rPr>
          <w:color w:val="000000" w:themeColor="text1"/>
          <w:u w:color="000000" w:themeColor="text1"/>
        </w:rPr>
        <w:noBreakHyphen/>
      </w:r>
      <w:r w:rsidR="00720F82">
        <w:rPr>
          <w:color w:val="000000" w:themeColor="text1"/>
          <w:u w:color="000000" w:themeColor="text1"/>
        </w:rPr>
        <w:t>3</w:t>
      </w:r>
      <w:r w:rsidRPr="00674676">
        <w:rPr>
          <w:color w:val="000000" w:themeColor="text1"/>
          <w:u w:color="000000" w:themeColor="text1"/>
        </w:rPr>
        <w:t>0.</w:t>
      </w:r>
      <w:r w:rsidRPr="00674676">
        <w:rPr>
          <w:color w:val="000000" w:themeColor="text1"/>
          <w:u w:color="000000" w:themeColor="text1"/>
        </w:rPr>
        <w:tab/>
        <w:t>(A)</w:t>
      </w:r>
      <w:r>
        <w:rPr>
          <w:color w:val="000000" w:themeColor="text1"/>
          <w:u w:color="000000" w:themeColor="text1"/>
        </w:rPr>
        <w:tab/>
      </w:r>
      <w:r w:rsidRPr="00674676">
        <w:rPr>
          <w:color w:val="000000" w:themeColor="text1"/>
          <w:u w:color="000000" w:themeColor="text1"/>
        </w:rPr>
        <w:t>Each electrical utility shall file a voluntary renewable energy program for review</w:t>
      </w:r>
      <w:r w:rsidR="00FB0FBD">
        <w:rPr>
          <w:color w:val="000000" w:themeColor="text1"/>
          <w:u w:color="000000" w:themeColor="text1"/>
        </w:rPr>
        <w:t xml:space="preserve"> and approval by the commission</w:t>
      </w:r>
      <w:r w:rsidR="005475B3">
        <w:rPr>
          <w:color w:val="000000" w:themeColor="text1"/>
          <w:u w:color="000000" w:themeColor="text1"/>
        </w:rPr>
        <w:t xml:space="preserve">. </w:t>
      </w:r>
      <w:r w:rsidRPr="00674676">
        <w:rPr>
          <w:color w:val="000000" w:themeColor="text1"/>
          <w:u w:color="000000" w:themeColor="text1"/>
        </w:rPr>
        <w:t>The program shall provide that:</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(1)</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 xml:space="preserve">the participating customer shall have the right to select the renewable energy facility from which the electrical utility shall procure energy, capacity, and environmental attributes on behalf of the participating customer and to negotiate the power purchase </w:t>
      </w:r>
      <w:r w:rsidR="007E4B0C" w:rsidRPr="00674676">
        <w:rPr>
          <w:rFonts w:ascii="Times New Roman" w:hAnsi="Times New Roman" w:cs="Times New Roman"/>
          <w:color w:val="000000" w:themeColor="text1"/>
          <w:sz w:val="22"/>
          <w:u w:color="000000" w:themeColor="text1"/>
        </w:rPr>
        <w:lastRenderedPageBreak/>
        <w:t>agreement purchase price and contract length with the renewable energy supplier;</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(2)</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the electrical utility shall enter into a power purchase agreement with the renewable energy supplier to purchase energy, capacity, and environmental attributes for the benefit of the participating customer at the purchase price and for the contract length agreed upon by the renewable energy supplier and the participating customer;</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(3)</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the renewable energy contract, power purchase agreement, and participating customer agreement shall be of equal duration, ranging between ten years and twenty years, as agreed to by the participating customer and the renewable energy supplier;</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(4)</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the value of the generation credit shall be fixed for the duration of the participating customer agreement and shall equal the value of the</w:t>
      </w:r>
      <w:r w:rsidR="007E4B0C" w:rsidRPr="00674676">
        <w:rPr>
          <w:rFonts w:ascii="Times New Roman" w:eastAsia="MS Mincho" w:hAnsi="Times New Roman" w:cs="Times New Roman"/>
          <w:color w:val="000000" w:themeColor="text1"/>
          <w:sz w:val="22"/>
          <w:u w:color="000000" w:themeColor="text1"/>
        </w:rPr>
        <w:t xml:space="preserve"> energy and capacity provided by the renewable energy facility over the contract length, </w:t>
      </w:r>
      <w:r w:rsidR="007E4B0C" w:rsidRPr="00674676">
        <w:rPr>
          <w:rFonts w:ascii="Times New Roman" w:hAnsi="Times New Roman" w:cs="Times New Roman"/>
          <w:color w:val="000000" w:themeColor="text1"/>
          <w:sz w:val="22"/>
          <w:u w:color="000000" w:themeColor="text1"/>
        </w:rPr>
        <w:t>as determined by the electrical utility’s avoided cost rate in effect as of the utility’s filing of its voluntary renewable energy program tariff with the commission</w:t>
      </w:r>
      <w:r w:rsidR="00FB0FBD">
        <w:rPr>
          <w:rFonts w:ascii="Times New Roman" w:hAnsi="Times New Roman" w:cs="Times New Roman"/>
          <w:color w:val="000000" w:themeColor="text1"/>
          <w:sz w:val="22"/>
          <w:u w:color="000000" w:themeColor="text1"/>
        </w:rPr>
        <w:t>,</w:t>
      </w:r>
      <w:r w:rsidR="007E4B0C" w:rsidRPr="00674676">
        <w:rPr>
          <w:rFonts w:ascii="Times New Roman" w:hAnsi="Times New Roman" w:cs="Times New Roman"/>
          <w:color w:val="000000" w:themeColor="text1"/>
          <w:sz w:val="22"/>
          <w:u w:color="000000" w:themeColor="text1"/>
        </w:rPr>
        <w:t xml:space="preserve"> and updated no more frequently than once per year</w:t>
      </w:r>
      <w:r w:rsidR="007E4B0C" w:rsidRPr="00674676">
        <w:rPr>
          <w:rFonts w:ascii="Times New Roman" w:eastAsia="MS Mincho" w:hAnsi="Times New Roman" w:cs="Times New Roman"/>
          <w:color w:val="000000" w:themeColor="text1"/>
          <w:sz w:val="22"/>
          <w:u w:color="000000" w:themeColor="text1"/>
        </w:rPr>
        <w:t>;</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(5)</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in addition to paying a retail bill calculated pursuant to the rates and tariffs that would otherwise be applicable to the participating customer, reduced by the amount of the generation credit, a participating customer shall reimburse the electrical utility on a monthly basis for the amount paid by the electrical utility to the renewable energy supplier under the power purchase agreement, plus an administrative fee not to exceed five hundred dollars per month;</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(6)</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the electrical utility must retire on behalf of the participating customer any environmental attributes procured pursuant to the power purchase agreement; and</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eastAsia="MS Mincho" w:hAnsi="Times New Roman" w:cs="Times New Roman"/>
          <w:color w:val="000000" w:themeColor="text1"/>
          <w:sz w:val="22"/>
          <w:u w:color="000000" w:themeColor="text1"/>
        </w:rPr>
        <w:tab/>
      </w:r>
      <w:r>
        <w:rPr>
          <w:rFonts w:ascii="Times New Roman" w:eastAsia="MS Mincho" w:hAnsi="Times New Roman" w:cs="Times New Roman"/>
          <w:color w:val="000000" w:themeColor="text1"/>
          <w:sz w:val="22"/>
          <w:u w:color="000000" w:themeColor="text1"/>
        </w:rPr>
        <w:tab/>
        <w:t>(7)</w:t>
      </w:r>
      <w:r>
        <w:rPr>
          <w:rFonts w:ascii="Times New Roman" w:eastAsia="MS Mincho" w:hAnsi="Times New Roman" w:cs="Times New Roman"/>
          <w:color w:val="000000" w:themeColor="text1"/>
          <w:sz w:val="22"/>
          <w:u w:color="000000" w:themeColor="text1"/>
        </w:rPr>
        <w:tab/>
      </w:r>
      <w:r w:rsidR="00FB0FBD">
        <w:rPr>
          <w:rFonts w:ascii="Times New Roman" w:eastAsia="MS Mincho" w:hAnsi="Times New Roman" w:cs="Times New Roman"/>
          <w:color w:val="000000" w:themeColor="text1"/>
          <w:sz w:val="22"/>
          <w:u w:color="000000" w:themeColor="text1"/>
        </w:rPr>
        <w:t>e</w:t>
      </w:r>
      <w:r w:rsidR="007E4B0C" w:rsidRPr="00674676">
        <w:rPr>
          <w:rFonts w:ascii="Times New Roman" w:eastAsia="MS Mincho" w:hAnsi="Times New Roman" w:cs="Times New Roman"/>
          <w:color w:val="000000" w:themeColor="text1"/>
          <w:sz w:val="22"/>
          <w:u w:color="000000" w:themeColor="text1"/>
        </w:rPr>
        <w:t xml:space="preserve">ligible customers shall be allowed to bundle their demand under a single </w:t>
      </w:r>
      <w:r w:rsidR="007E4B0C" w:rsidRPr="00674676">
        <w:rPr>
          <w:rFonts w:ascii="Times New Roman" w:hAnsi="Times New Roman" w:cs="Times New Roman"/>
          <w:color w:val="000000" w:themeColor="text1"/>
          <w:sz w:val="22"/>
          <w:u w:color="000000" w:themeColor="text1"/>
        </w:rPr>
        <w:t>participating customer agreement and renewable energy contract.</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(B)</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Each electrical utility’s voluntary renewable energy program shall provide standard terms and conditions for the participating customer agreement and the power purchase agreement, subject to commission review and approval.</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(C)</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Each electrical utility shall comply with this section until the aggregated amount of installed nameplate generation capacity procured pursuant to this section equals ten percent of the previous five</w:t>
      </w:r>
      <w:r w:rsidR="00DC49AE">
        <w:rPr>
          <w:rFonts w:ascii="Times New Roman" w:hAnsi="Times New Roman" w:cs="Times New Roman"/>
          <w:color w:val="000000" w:themeColor="text1"/>
          <w:sz w:val="22"/>
          <w:u w:color="000000" w:themeColor="text1"/>
        </w:rPr>
        <w:noBreakHyphen/>
      </w:r>
      <w:r w:rsidR="007E4B0C" w:rsidRPr="00674676">
        <w:rPr>
          <w:rFonts w:ascii="Times New Roman" w:hAnsi="Times New Roman" w:cs="Times New Roman"/>
          <w:color w:val="000000" w:themeColor="text1"/>
          <w:sz w:val="22"/>
          <w:u w:color="000000" w:themeColor="text1"/>
        </w:rPr>
        <w:t>year average of the electrical utility’s South Carolina retail peak demand.</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lastRenderedPageBreak/>
        <w:tab/>
        <w:t>(D)</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A participating customer shall be eligible to annually procure an amount of energy equal to one hundred twenty</w:t>
      </w:r>
      <w:r w:rsidR="00DC49AE">
        <w:rPr>
          <w:rFonts w:ascii="Times New Roman" w:hAnsi="Times New Roman" w:cs="Times New Roman"/>
          <w:color w:val="000000" w:themeColor="text1"/>
          <w:sz w:val="22"/>
          <w:u w:color="000000" w:themeColor="text1"/>
        </w:rPr>
        <w:noBreakHyphen/>
      </w:r>
      <w:r w:rsidR="007E4B0C" w:rsidRPr="00674676">
        <w:rPr>
          <w:rFonts w:ascii="Times New Roman" w:hAnsi="Times New Roman" w:cs="Times New Roman"/>
          <w:color w:val="000000" w:themeColor="text1"/>
          <w:sz w:val="22"/>
          <w:u w:color="000000" w:themeColor="text1"/>
        </w:rPr>
        <w:t>five percent of its most recent annual energy usage.</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(E)</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An electrical utility may not charge any non</w:t>
      </w:r>
      <w:r w:rsidR="00DC49AE">
        <w:rPr>
          <w:rFonts w:ascii="Times New Roman" w:hAnsi="Times New Roman" w:cs="Times New Roman"/>
          <w:color w:val="000000" w:themeColor="text1"/>
          <w:sz w:val="22"/>
          <w:u w:color="000000" w:themeColor="text1"/>
        </w:rPr>
        <w:noBreakHyphen/>
      </w:r>
      <w:r w:rsidR="007E4B0C" w:rsidRPr="00674676">
        <w:rPr>
          <w:rFonts w:ascii="Times New Roman" w:hAnsi="Times New Roman" w:cs="Times New Roman"/>
          <w:color w:val="000000" w:themeColor="text1"/>
          <w:sz w:val="22"/>
          <w:u w:color="000000" w:themeColor="text1"/>
        </w:rPr>
        <w:t>participating customers for any direct costs incurred pursuant to the provisions of this chapter.</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(F)</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 xml:space="preserve">A renewable energy facility may be located anywhere in the electrical utility’s service territory within the </w:t>
      </w:r>
      <w:r w:rsidR="00FB0FBD">
        <w:rPr>
          <w:rFonts w:ascii="Times New Roman" w:hAnsi="Times New Roman" w:cs="Times New Roman"/>
          <w:color w:val="000000" w:themeColor="text1"/>
          <w:sz w:val="22"/>
          <w:u w:color="000000" w:themeColor="text1"/>
        </w:rPr>
        <w:t>S</w:t>
      </w:r>
      <w:r w:rsidR="007E4B0C" w:rsidRPr="00674676">
        <w:rPr>
          <w:rFonts w:ascii="Times New Roman" w:hAnsi="Times New Roman" w:cs="Times New Roman"/>
          <w:color w:val="000000" w:themeColor="text1"/>
          <w:sz w:val="22"/>
          <w:u w:color="000000" w:themeColor="text1"/>
        </w:rPr>
        <w:t>tate.</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74676">
        <w:rPr>
          <w:color w:val="000000" w:themeColor="text1"/>
          <w:u w:color="000000" w:themeColor="text1"/>
        </w:rPr>
        <w:t>Section 58</w:t>
      </w:r>
      <w:r w:rsidR="00DC49AE">
        <w:rPr>
          <w:color w:val="000000" w:themeColor="text1"/>
          <w:u w:color="000000" w:themeColor="text1"/>
        </w:rPr>
        <w:noBreakHyphen/>
      </w:r>
      <w:r w:rsidRPr="00674676">
        <w:rPr>
          <w:color w:val="000000" w:themeColor="text1"/>
          <w:u w:color="000000" w:themeColor="text1"/>
        </w:rPr>
        <w:t>41</w:t>
      </w:r>
      <w:r w:rsidR="00DC49AE">
        <w:rPr>
          <w:color w:val="000000" w:themeColor="text1"/>
          <w:u w:color="000000" w:themeColor="text1"/>
        </w:rPr>
        <w:noBreakHyphen/>
      </w:r>
      <w:r w:rsidR="00720F82">
        <w:rPr>
          <w:color w:val="000000" w:themeColor="text1"/>
          <w:u w:color="000000" w:themeColor="text1"/>
        </w:rPr>
        <w:t>4</w:t>
      </w:r>
      <w:r w:rsidRPr="00674676">
        <w:rPr>
          <w:color w:val="000000" w:themeColor="text1"/>
          <w:u w:color="000000" w:themeColor="text1"/>
        </w:rPr>
        <w:t>0.</w:t>
      </w:r>
      <w:r>
        <w:rPr>
          <w:color w:val="000000" w:themeColor="text1"/>
          <w:u w:color="000000" w:themeColor="text1"/>
        </w:rPr>
        <w:tab/>
      </w:r>
      <w:r w:rsidRPr="00674676">
        <w:rPr>
          <w:color w:val="000000" w:themeColor="text1"/>
          <w:u w:color="000000" w:themeColor="text1"/>
        </w:rPr>
        <w:t>(A)</w:t>
      </w:r>
      <w:r w:rsidRPr="00674676">
        <w:rPr>
          <w:color w:val="000000" w:themeColor="text1"/>
          <w:u w:color="000000" w:themeColor="text1"/>
        </w:rPr>
        <w:tab/>
        <w:t>Each electrical utility must file for approval an application to establish a neighborhood community solar program plan with a goal to expand access to solar energy to low</w:t>
      </w:r>
      <w:r w:rsidR="00DC49AE">
        <w:rPr>
          <w:color w:val="000000" w:themeColor="text1"/>
          <w:u w:color="000000" w:themeColor="text1"/>
        </w:rPr>
        <w:noBreakHyphen/>
      </w:r>
      <w:r w:rsidRPr="00674676">
        <w:rPr>
          <w:color w:val="000000" w:themeColor="text1"/>
          <w:u w:color="000000" w:themeColor="text1"/>
        </w:rPr>
        <w:t>income communities and customers. The aggregate installed capacity of all neighborhood community solar facilities in the electrical utility’s service territory must equal at least one</w:t>
      </w:r>
      <w:r w:rsidR="00DC49AE">
        <w:rPr>
          <w:color w:val="000000" w:themeColor="text1"/>
          <w:u w:color="000000" w:themeColor="text1"/>
        </w:rPr>
        <w:noBreakHyphen/>
      </w:r>
      <w:r w:rsidRPr="00674676">
        <w:rPr>
          <w:color w:val="000000" w:themeColor="text1"/>
          <w:u w:color="000000" w:themeColor="text1"/>
        </w:rPr>
        <w:t>half of one percent of the electrical utility’s previous five</w:t>
      </w:r>
      <w:r w:rsidR="00DC49AE">
        <w:rPr>
          <w:color w:val="000000" w:themeColor="text1"/>
          <w:u w:color="000000" w:themeColor="text1"/>
        </w:rPr>
        <w:noBreakHyphen/>
      </w:r>
      <w:r w:rsidRPr="00674676">
        <w:rPr>
          <w:color w:val="000000" w:themeColor="text1"/>
          <w:u w:color="000000" w:themeColor="text1"/>
        </w:rPr>
        <w:t>year average of the electrical utility’s South Carolina retail peak demand. The neighborhood community solar program plan must: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(1)</w:t>
      </w:r>
      <w:r w:rsidRPr="00674676">
        <w:rPr>
          <w:color w:val="000000" w:themeColor="text1"/>
          <w:u w:color="000000" w:themeColor="text1"/>
        </w:rPr>
        <w:tab/>
        <w:t>establish a reverse auction process to determine a twenty</w:t>
      </w:r>
      <w:r w:rsidR="00DC49AE">
        <w:rPr>
          <w:color w:val="000000" w:themeColor="text1"/>
          <w:u w:color="000000" w:themeColor="text1"/>
        </w:rPr>
        <w:noBreakHyphen/>
      </w:r>
      <w:r w:rsidRPr="00674676">
        <w:rPr>
          <w:color w:val="000000" w:themeColor="text1"/>
          <w:u w:color="000000" w:themeColor="text1"/>
        </w:rPr>
        <w:t>year standard, fixed contract rate for purchases of electricity from neighborhood community solar facilities;</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(2)</w:t>
      </w:r>
      <w:r w:rsidRPr="00674676">
        <w:rPr>
          <w:color w:val="000000" w:themeColor="text1"/>
          <w:u w:color="000000" w:themeColor="text1"/>
        </w:rPr>
        <w:tab/>
        <w:t>establish a process to compensate community assistance organizations located near a neighborhood community solar facility that help identify qualifying low</w:t>
      </w:r>
      <w:r w:rsidR="00DC49AE">
        <w:rPr>
          <w:color w:val="000000" w:themeColor="text1"/>
          <w:u w:color="000000" w:themeColor="text1"/>
        </w:rPr>
        <w:noBreakHyphen/>
      </w:r>
      <w:r w:rsidRPr="00674676">
        <w:rPr>
          <w:color w:val="000000" w:themeColor="text1"/>
          <w:u w:color="000000" w:themeColor="text1"/>
        </w:rPr>
        <w:t>income customers and promote and maintain participation in a specific facility;</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(3)</w:t>
      </w:r>
      <w:r w:rsidRPr="00674676">
        <w:rPr>
          <w:color w:val="000000" w:themeColor="text1"/>
          <w:u w:color="000000" w:themeColor="text1"/>
        </w:rPr>
        <w:tab/>
        <w:t xml:space="preserve">identify zones within the service territory with </w:t>
      </w:r>
      <w:r w:rsidR="00F62112">
        <w:rPr>
          <w:color w:val="000000" w:themeColor="text1"/>
          <w:u w:color="000000" w:themeColor="text1"/>
        </w:rPr>
        <w:t>the</w:t>
      </w:r>
      <w:r w:rsidRPr="00674676">
        <w:rPr>
          <w:color w:val="000000" w:themeColor="text1"/>
          <w:u w:color="000000" w:themeColor="text1"/>
        </w:rPr>
        <w:t xml:space="preserve"> highest concentration of customers or households below two hundred percent of the federal poverty guidelines to assist </w:t>
      </w:r>
      <w:r w:rsidR="00F62112">
        <w:rPr>
          <w:color w:val="000000" w:themeColor="text1"/>
          <w:u w:color="000000" w:themeColor="text1"/>
        </w:rPr>
        <w:t xml:space="preserve">in the </w:t>
      </w:r>
      <w:r w:rsidRPr="00674676">
        <w:rPr>
          <w:color w:val="000000" w:themeColor="text1"/>
          <w:u w:color="000000" w:themeColor="text1"/>
        </w:rPr>
        <w:t>optimal location of neighborhood community solar facilities;</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(4)</w:t>
      </w:r>
      <w:r w:rsidRPr="00674676">
        <w:rPr>
          <w:color w:val="000000" w:themeColor="text1"/>
          <w:u w:color="000000" w:themeColor="text1"/>
        </w:rPr>
        <w:tab/>
        <w:t xml:space="preserve">establish a plan for encouraging </w:t>
      </w:r>
      <w:r w:rsidR="00F62112">
        <w:rPr>
          <w:color w:val="000000" w:themeColor="text1"/>
          <w:u w:color="000000" w:themeColor="text1"/>
        </w:rPr>
        <w:t xml:space="preserve">the </w:t>
      </w:r>
      <w:r w:rsidRPr="00674676">
        <w:rPr>
          <w:color w:val="000000" w:themeColor="text1"/>
          <w:u w:color="000000" w:themeColor="text1"/>
        </w:rPr>
        <w:t>equitable distribution of neighborhood community solar projects between rural and urban areas, including use of a subscription eligibility radius larger than ten</w:t>
      </w:r>
      <w:r w:rsidR="00DC49AE">
        <w:rPr>
          <w:color w:val="000000" w:themeColor="text1"/>
          <w:u w:color="000000" w:themeColor="text1"/>
        </w:rPr>
        <w:noBreakHyphen/>
      </w:r>
      <w:r w:rsidRPr="00674676">
        <w:rPr>
          <w:color w:val="000000" w:themeColor="text1"/>
          <w:u w:color="000000" w:themeColor="text1"/>
        </w:rPr>
        <w:t>mile</w:t>
      </w:r>
      <w:r w:rsidR="00720F82">
        <w:rPr>
          <w:color w:val="000000" w:themeColor="text1"/>
          <w:u w:color="000000" w:themeColor="text1"/>
        </w:rPr>
        <w:t xml:space="preserve"> within designated rural zones;</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(5)</w:t>
      </w:r>
      <w:r w:rsidRPr="00674676">
        <w:rPr>
          <w:color w:val="000000" w:themeColor="text1"/>
          <w:u w:color="000000" w:themeColor="text1"/>
        </w:rPr>
        <w:tab/>
        <w:t xml:space="preserve">identify additional methods of encouraging </w:t>
      </w:r>
      <w:r w:rsidR="00F62112">
        <w:rPr>
          <w:color w:val="000000" w:themeColor="text1"/>
          <w:u w:color="000000" w:themeColor="text1"/>
        </w:rPr>
        <w:t xml:space="preserve">the </w:t>
      </w:r>
      <w:r w:rsidRPr="00674676">
        <w:rPr>
          <w:color w:val="000000" w:themeColor="text1"/>
          <w:u w:color="000000" w:themeColor="text1"/>
        </w:rPr>
        <w:t>development of neighborhood community solar projects if deemed necessary to meet minimum capacity and enrollment targets by December 31, 2024, including grants to community colleges to support solar workforce development and training in impacted communities; and</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(6)</w:t>
      </w:r>
      <w:r>
        <w:rPr>
          <w:color w:val="000000" w:themeColor="text1"/>
          <w:u w:color="000000" w:themeColor="text1"/>
        </w:rPr>
        <w:tab/>
      </w:r>
      <w:r w:rsidRPr="00674676">
        <w:rPr>
          <w:color w:val="000000" w:themeColor="text1"/>
          <w:u w:color="000000" w:themeColor="text1"/>
        </w:rPr>
        <w:t>identify opportunities to link participation in the program to other utility programs such as energy efficiency or demand response.</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674676">
        <w:rPr>
          <w:color w:val="000000" w:themeColor="text1"/>
          <w:u w:color="000000" w:themeColor="text1"/>
        </w:rPr>
        <w:t>(B)</w:t>
      </w:r>
      <w:r w:rsidRPr="00674676">
        <w:rPr>
          <w:color w:val="000000" w:themeColor="text1"/>
          <w:u w:color="000000" w:themeColor="text1"/>
        </w:rPr>
        <w:tab/>
        <w:t xml:space="preserve">After commission approval of a neighborhood community solar plan, an electrical utility shall hold a competitive auction to establish the neighborhood community solar standard fixed contract price for subscribed energy and </w:t>
      </w:r>
      <w:r w:rsidR="00F62112">
        <w:rPr>
          <w:color w:val="000000" w:themeColor="text1"/>
          <w:u w:color="000000" w:themeColor="text1"/>
        </w:rPr>
        <w:t xml:space="preserve">shall </w:t>
      </w:r>
      <w:r w:rsidRPr="00674676">
        <w:rPr>
          <w:color w:val="000000" w:themeColor="text1"/>
          <w:u w:color="000000" w:themeColor="text1"/>
        </w:rPr>
        <w:t>file that rate with the commission. The electrical utility shall make a standard program contract available to neighborhood community solar facility developers on a first</w:t>
      </w:r>
      <w:r w:rsidR="00DC49AE">
        <w:rPr>
          <w:color w:val="000000" w:themeColor="text1"/>
          <w:u w:color="000000" w:themeColor="text1"/>
        </w:rPr>
        <w:noBreakHyphen/>
      </w:r>
      <w:r w:rsidRPr="00674676">
        <w:rPr>
          <w:color w:val="000000" w:themeColor="text1"/>
          <w:u w:color="000000" w:themeColor="text1"/>
        </w:rPr>
        <w:t>come, first</w:t>
      </w:r>
      <w:r w:rsidR="00DC49AE">
        <w:rPr>
          <w:color w:val="000000" w:themeColor="text1"/>
          <w:u w:color="000000" w:themeColor="text1"/>
        </w:rPr>
        <w:noBreakHyphen/>
      </w:r>
      <w:r w:rsidRPr="00674676">
        <w:rPr>
          <w:color w:val="000000" w:themeColor="text1"/>
          <w:u w:color="000000" w:themeColor="text1"/>
        </w:rPr>
        <w:t>served basis until the electrical utility has executed contracts totaling the minimum capacity targets in subsection (A) or any commission</w:t>
      </w:r>
      <w:r w:rsidR="00886D65">
        <w:rPr>
          <w:color w:val="000000" w:themeColor="text1"/>
          <w:u w:color="000000" w:themeColor="text1"/>
        </w:rPr>
        <w:t>-</w:t>
      </w:r>
      <w:r w:rsidRPr="00674676">
        <w:rPr>
          <w:color w:val="000000" w:themeColor="text1"/>
          <w:u w:color="000000" w:themeColor="text1"/>
        </w:rPr>
        <w:t>approved target that exceeds those minimum requirements. The twenty</w:t>
      </w:r>
      <w:r w:rsidR="00DC49AE">
        <w:rPr>
          <w:color w:val="000000" w:themeColor="text1"/>
          <w:u w:color="000000" w:themeColor="text1"/>
        </w:rPr>
        <w:noBreakHyphen/>
      </w:r>
      <w:r w:rsidRPr="00674676">
        <w:rPr>
          <w:color w:val="000000" w:themeColor="text1"/>
          <w:u w:color="000000" w:themeColor="text1"/>
        </w:rPr>
        <w:t>year standard power purchase agreement will provide that: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(1)</w:t>
      </w:r>
      <w:r w:rsidRPr="00674676">
        <w:rPr>
          <w:color w:val="000000" w:themeColor="text1"/>
          <w:u w:color="000000" w:themeColor="text1"/>
        </w:rPr>
        <w:tab/>
        <w:t>the neighborhood community solar facility will be compensated for the subscribed portion of the facility at the neighborhood community solar standard fixed contract price; and</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(2)</w:t>
      </w:r>
      <w:r w:rsidRPr="00674676">
        <w:rPr>
          <w:color w:val="000000" w:themeColor="text1"/>
          <w:u w:color="000000" w:themeColor="text1"/>
        </w:rPr>
        <w:tab/>
        <w:t>the neighborhood community solar facility will be compensated for the un</w:t>
      </w:r>
      <w:r w:rsidR="00DC49AE">
        <w:rPr>
          <w:color w:val="000000" w:themeColor="text1"/>
          <w:u w:color="000000" w:themeColor="text1"/>
        </w:rPr>
        <w:noBreakHyphen/>
      </w:r>
      <w:r w:rsidRPr="00674676">
        <w:rPr>
          <w:color w:val="000000" w:themeColor="text1"/>
          <w:u w:color="000000" w:themeColor="text1"/>
        </w:rPr>
        <w:t>subscribed portions of the facility at the prevailing published avoided cost rate in effect at t</w:t>
      </w:r>
      <w:r>
        <w:rPr>
          <w:color w:val="000000" w:themeColor="text1"/>
          <w:u w:color="000000" w:themeColor="text1"/>
        </w:rPr>
        <w:t>he time of contract execution.</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74676">
        <w:rPr>
          <w:color w:val="000000" w:themeColor="text1"/>
          <w:u w:color="000000" w:themeColor="text1"/>
        </w:rPr>
        <w:t>(C)</w:t>
      </w:r>
      <w:r w:rsidRPr="00674676">
        <w:rPr>
          <w:color w:val="000000" w:themeColor="text1"/>
          <w:u w:color="000000" w:themeColor="text1"/>
        </w:rPr>
        <w:tab/>
        <w:t>Low</w:t>
      </w:r>
      <w:r w:rsidR="00DC49AE">
        <w:rPr>
          <w:color w:val="000000" w:themeColor="text1"/>
          <w:u w:color="000000" w:themeColor="text1"/>
        </w:rPr>
        <w:noBreakHyphen/>
      </w:r>
      <w:r w:rsidRPr="00674676">
        <w:rPr>
          <w:color w:val="000000" w:themeColor="text1"/>
          <w:u w:color="000000" w:themeColor="text1"/>
        </w:rPr>
        <w:t>income customers or households that are below two hundred percent of the federal poverty level and that have a residential account for electric service from the interconnected electrical utility within ten miles of a neighborhood community solar facility, unless otherwise designated within a rural zone approved by the commission, are eligible to subscribe to the facility. Eligible customers may apply directly with the electrical utility or through a participating local community assistance organization, on a first</w:t>
      </w:r>
      <w:r w:rsidR="00DC49AE">
        <w:rPr>
          <w:color w:val="000000" w:themeColor="text1"/>
          <w:u w:color="000000" w:themeColor="text1"/>
        </w:rPr>
        <w:noBreakHyphen/>
      </w:r>
      <w:r w:rsidRPr="00674676">
        <w:rPr>
          <w:color w:val="000000" w:themeColor="text1"/>
          <w:u w:color="000000" w:themeColor="text1"/>
        </w:rPr>
        <w:t>come, first</w:t>
      </w:r>
      <w:r w:rsidR="00DC49AE">
        <w:rPr>
          <w:color w:val="000000" w:themeColor="text1"/>
          <w:u w:color="000000" w:themeColor="text1"/>
        </w:rPr>
        <w:noBreakHyphen/>
      </w:r>
      <w:r w:rsidRPr="00674676">
        <w:rPr>
          <w:color w:val="000000" w:themeColor="text1"/>
          <w:u w:color="000000" w:themeColor="text1"/>
        </w:rPr>
        <w:t>served basis</w:t>
      </w:r>
      <w:r w:rsidR="00886D65">
        <w:rPr>
          <w:color w:val="000000" w:themeColor="text1"/>
          <w:u w:color="000000" w:themeColor="text1"/>
        </w:rPr>
        <w:t>,</w:t>
      </w:r>
      <w:r w:rsidRPr="00674676">
        <w:rPr>
          <w:color w:val="000000" w:themeColor="text1"/>
          <w:u w:color="000000" w:themeColor="text1"/>
        </w:rPr>
        <w:t xml:space="preserve"> to receive a subscription for a single, five kilowatt (AC) capacity block for a period of twenty years from the date of initial commercial operation of the facility. Eligible customers may not participate in more than one neighborhood community solar facility at any given time. A qualifying low</w:t>
      </w:r>
      <w:r w:rsidR="00DC49AE">
        <w:rPr>
          <w:color w:val="000000" w:themeColor="text1"/>
          <w:u w:color="000000" w:themeColor="text1"/>
        </w:rPr>
        <w:noBreakHyphen/>
      </w:r>
      <w:r w:rsidRPr="00674676">
        <w:rPr>
          <w:color w:val="000000" w:themeColor="text1"/>
          <w:u w:color="000000" w:themeColor="text1"/>
        </w:rPr>
        <w:t>income customer’s bill will be calculated in the following manner:</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(1)</w:t>
      </w:r>
      <w:r w:rsidRPr="00674676">
        <w:rPr>
          <w:color w:val="000000" w:themeColor="text1"/>
          <w:u w:color="000000" w:themeColor="text1"/>
        </w:rPr>
        <w:tab/>
      </w:r>
      <w:r w:rsidR="00886D65">
        <w:rPr>
          <w:color w:val="000000" w:themeColor="text1"/>
          <w:u w:color="000000" w:themeColor="text1"/>
        </w:rPr>
        <w:t>t</w:t>
      </w:r>
      <w:r w:rsidRPr="00674676">
        <w:rPr>
          <w:color w:val="000000" w:themeColor="text1"/>
          <w:u w:color="000000" w:themeColor="text1"/>
        </w:rPr>
        <w:t>he subscriber’s monthly pro rata share of generation from the neighborhood community solar facility will be calculated and purchased from the electrical utility at the published program fixed price;</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(2)</w:t>
      </w:r>
      <w:r w:rsidRPr="00674676">
        <w:rPr>
          <w:color w:val="000000" w:themeColor="text1"/>
          <w:u w:color="000000" w:themeColor="text1"/>
        </w:rPr>
        <w:tab/>
      </w:r>
      <w:r w:rsidR="00886D65">
        <w:rPr>
          <w:color w:val="000000" w:themeColor="text1"/>
          <w:u w:color="000000" w:themeColor="text1"/>
        </w:rPr>
        <w:t>t</w:t>
      </w:r>
      <w:r w:rsidRPr="00674676">
        <w:rPr>
          <w:color w:val="000000" w:themeColor="text1"/>
          <w:u w:color="000000" w:themeColor="text1"/>
        </w:rPr>
        <w:t>he subscriber will pay the otherwise applicable retail rate for all kilowatt</w:t>
      </w:r>
      <w:r w:rsidR="00DC49AE">
        <w:rPr>
          <w:color w:val="000000" w:themeColor="text1"/>
          <w:u w:color="000000" w:themeColor="text1"/>
        </w:rPr>
        <w:noBreakHyphen/>
      </w:r>
      <w:r w:rsidRPr="00674676">
        <w:rPr>
          <w:color w:val="000000" w:themeColor="text1"/>
          <w:u w:color="000000" w:themeColor="text1"/>
        </w:rPr>
        <w:t>hours delivered by the electrical utility that exceed the number of kilowatt</w:t>
      </w:r>
      <w:r w:rsidR="00DC49AE">
        <w:rPr>
          <w:color w:val="000000" w:themeColor="text1"/>
          <w:u w:color="000000" w:themeColor="text1"/>
        </w:rPr>
        <w:noBreakHyphen/>
      </w:r>
      <w:r w:rsidRPr="00674676">
        <w:rPr>
          <w:color w:val="000000" w:themeColor="text1"/>
          <w:u w:color="000000" w:themeColor="text1"/>
        </w:rPr>
        <w:t>hours purchased by the customer through subscription to the neighborhood community solar project for that monthly billing period;</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674676">
        <w:rPr>
          <w:color w:val="000000" w:themeColor="text1"/>
          <w:u w:color="000000" w:themeColor="text1"/>
        </w:rPr>
        <w:t>(3)</w:t>
      </w:r>
      <w:r w:rsidRPr="00674676">
        <w:rPr>
          <w:color w:val="000000" w:themeColor="text1"/>
          <w:u w:color="000000" w:themeColor="text1"/>
        </w:rPr>
        <w:tab/>
      </w:r>
      <w:r w:rsidR="00886D65">
        <w:rPr>
          <w:color w:val="000000" w:themeColor="text1"/>
          <w:u w:color="000000" w:themeColor="text1"/>
        </w:rPr>
        <w:t>a</w:t>
      </w:r>
      <w:r w:rsidRPr="00674676">
        <w:rPr>
          <w:color w:val="000000" w:themeColor="text1"/>
          <w:u w:color="000000" w:themeColor="text1"/>
        </w:rPr>
        <w:t>ny excess subscription credits will carry forward to a</w:t>
      </w:r>
      <w:r w:rsidR="00C9665F">
        <w:rPr>
          <w:color w:val="000000" w:themeColor="text1"/>
          <w:u w:color="000000" w:themeColor="text1"/>
        </w:rPr>
        <w:t>pply in future billing periods;</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86D65">
        <w:rPr>
          <w:color w:val="000000" w:themeColor="text1"/>
          <w:u w:color="000000" w:themeColor="text1"/>
        </w:rPr>
        <w:t>(4)</w:t>
      </w:r>
      <w:r w:rsidR="00886D65">
        <w:rPr>
          <w:color w:val="000000" w:themeColor="text1"/>
          <w:u w:color="000000" w:themeColor="text1"/>
        </w:rPr>
        <w:tab/>
        <w:t>an</w:t>
      </w:r>
      <w:r w:rsidRPr="00674676">
        <w:rPr>
          <w:color w:val="000000" w:themeColor="text1"/>
          <w:u w:color="000000" w:themeColor="text1"/>
        </w:rPr>
        <w:t xml:space="preserve"> administrative fee of not more than five dollars per month shall apply to contribute to </w:t>
      </w:r>
      <w:r w:rsidR="00C9665F">
        <w:rPr>
          <w:color w:val="000000" w:themeColor="text1"/>
          <w:u w:color="000000" w:themeColor="text1"/>
        </w:rPr>
        <w:t xml:space="preserve">the </w:t>
      </w:r>
      <w:r w:rsidRPr="00674676">
        <w:rPr>
          <w:color w:val="000000" w:themeColor="text1"/>
          <w:u w:color="000000" w:themeColor="text1"/>
        </w:rPr>
        <w:t>administrative expenses of program administration, including bill</w:t>
      </w:r>
      <w:r>
        <w:rPr>
          <w:color w:val="000000" w:themeColor="text1"/>
          <w:u w:color="000000" w:themeColor="text1"/>
        </w:rPr>
        <w:t>ing and marketing expenses; and</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86D65">
        <w:rPr>
          <w:color w:val="000000" w:themeColor="text1"/>
          <w:u w:color="000000" w:themeColor="text1"/>
        </w:rPr>
        <w:t>(5)</w:t>
      </w:r>
      <w:r w:rsidR="00886D65">
        <w:rPr>
          <w:color w:val="000000" w:themeColor="text1"/>
          <w:u w:color="000000" w:themeColor="text1"/>
        </w:rPr>
        <w:tab/>
        <w:t>a</w:t>
      </w:r>
      <w:r w:rsidRPr="00674676">
        <w:rPr>
          <w:color w:val="000000" w:themeColor="text1"/>
          <w:u w:color="000000" w:themeColor="text1"/>
        </w:rPr>
        <w:t>ll monthly fixed charges and other nonbypassable charges for delivered electricity are assessed according to the otherwise applicable rate schedule and are not offset by subscribed kilowatt</w:t>
      </w:r>
      <w:r w:rsidR="00DC49AE">
        <w:rPr>
          <w:color w:val="000000" w:themeColor="text1"/>
          <w:u w:color="000000" w:themeColor="text1"/>
        </w:rPr>
        <w:noBreakHyphen/>
      </w:r>
      <w:r>
        <w:rPr>
          <w:color w:val="000000" w:themeColor="text1"/>
          <w:u w:color="000000" w:themeColor="text1"/>
        </w:rPr>
        <w:t>hours.</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74676">
        <w:rPr>
          <w:color w:val="000000" w:themeColor="text1"/>
          <w:u w:color="000000" w:themeColor="text1"/>
        </w:rPr>
        <w:t>(D)</w:t>
      </w:r>
      <w:r w:rsidRPr="00674676">
        <w:rPr>
          <w:color w:val="000000" w:themeColor="text1"/>
          <w:u w:color="000000" w:themeColor="text1"/>
        </w:rPr>
        <w:tab/>
        <w:t>A tax</w:t>
      </w:r>
      <w:r w:rsidR="00DC49AE">
        <w:rPr>
          <w:color w:val="000000" w:themeColor="text1"/>
          <w:u w:color="000000" w:themeColor="text1"/>
        </w:rPr>
        <w:noBreakHyphen/>
      </w:r>
      <w:r w:rsidRPr="00674676">
        <w:rPr>
          <w:color w:val="000000" w:themeColor="text1"/>
          <w:u w:color="000000" w:themeColor="text1"/>
        </w:rPr>
        <w:t>exempt entity that agrees to provide land or roof space to host a neighborhood community solar facility and that provides a no</w:t>
      </w:r>
      <w:r w:rsidR="00DC49AE">
        <w:rPr>
          <w:color w:val="000000" w:themeColor="text1"/>
          <w:u w:color="000000" w:themeColor="text1"/>
        </w:rPr>
        <w:noBreakHyphen/>
      </w:r>
      <w:r w:rsidRPr="00674676">
        <w:rPr>
          <w:color w:val="000000" w:themeColor="text1"/>
          <w:u w:color="000000" w:themeColor="text1"/>
        </w:rPr>
        <w:t>cost or a below</w:t>
      </w:r>
      <w:r w:rsidR="00C9665F">
        <w:rPr>
          <w:color w:val="000000" w:themeColor="text1"/>
          <w:u w:color="000000" w:themeColor="text1"/>
        </w:rPr>
        <w:t>-</w:t>
      </w:r>
      <w:r w:rsidRPr="00674676">
        <w:rPr>
          <w:color w:val="000000" w:themeColor="text1"/>
          <w:u w:color="000000" w:themeColor="text1"/>
        </w:rPr>
        <w:t>market lease to the facility developer for the twenty</w:t>
      </w:r>
      <w:r w:rsidR="00DC49AE">
        <w:rPr>
          <w:color w:val="000000" w:themeColor="text1"/>
          <w:u w:color="000000" w:themeColor="text1"/>
        </w:rPr>
        <w:noBreakHyphen/>
      </w:r>
      <w:r w:rsidRPr="00674676">
        <w:rPr>
          <w:color w:val="000000" w:themeColor="text1"/>
          <w:u w:color="000000" w:themeColor="text1"/>
        </w:rPr>
        <w:t>year contract term of the facility shall have the right of first refusal to subscribe to up to twenty percent of the five kilowatt subscription blocks from the hosted neighborhood community solar facility. The tax</w:t>
      </w:r>
      <w:r w:rsidR="00DC49AE">
        <w:rPr>
          <w:color w:val="000000" w:themeColor="text1"/>
          <w:u w:color="000000" w:themeColor="text1"/>
        </w:rPr>
        <w:noBreakHyphen/>
      </w:r>
      <w:r w:rsidRPr="00674676">
        <w:rPr>
          <w:color w:val="000000" w:themeColor="text1"/>
          <w:u w:color="000000" w:themeColor="text1"/>
        </w:rPr>
        <w:t>exempt entity’s electric bill shall be calculated in the same manner provided for eligible low</w:t>
      </w:r>
      <w:r w:rsidR="00DC49AE">
        <w:rPr>
          <w:color w:val="000000" w:themeColor="text1"/>
          <w:u w:color="000000" w:themeColor="text1"/>
        </w:rPr>
        <w:noBreakHyphen/>
      </w:r>
      <w:r w:rsidRPr="00674676">
        <w:rPr>
          <w:color w:val="000000" w:themeColor="text1"/>
          <w:u w:color="000000" w:themeColor="text1"/>
        </w:rPr>
        <w:t xml:space="preserve">income customers in subsection (C), provided that the administrative charge in subsection (C)(4) shall be multiplied by the number of five kilowatt blocks </w:t>
      </w:r>
      <w:r w:rsidR="00C9665F">
        <w:rPr>
          <w:color w:val="000000" w:themeColor="text1"/>
          <w:u w:color="000000" w:themeColor="text1"/>
        </w:rPr>
        <w:t xml:space="preserve">for which </w:t>
      </w:r>
      <w:r w:rsidRPr="00674676">
        <w:rPr>
          <w:color w:val="000000" w:themeColor="text1"/>
          <w:u w:color="000000" w:themeColor="text1"/>
        </w:rPr>
        <w:t>the tax</w:t>
      </w:r>
      <w:r w:rsidR="00DC49AE">
        <w:rPr>
          <w:color w:val="000000" w:themeColor="text1"/>
          <w:u w:color="000000" w:themeColor="text1"/>
        </w:rPr>
        <w:noBreakHyphen/>
      </w:r>
      <w:r w:rsidRPr="00674676">
        <w:rPr>
          <w:color w:val="000000" w:themeColor="text1"/>
          <w:u w:color="000000" w:themeColor="text1"/>
        </w:rPr>
        <w:t>exempt f</w:t>
      </w:r>
      <w:r>
        <w:rPr>
          <w:color w:val="000000" w:themeColor="text1"/>
          <w:u w:color="000000" w:themeColor="text1"/>
        </w:rPr>
        <w:t>acility host opts to subscribe.</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74676">
        <w:rPr>
          <w:color w:val="000000" w:themeColor="text1"/>
          <w:u w:color="000000" w:themeColor="text1"/>
        </w:rPr>
        <w:t>(E)</w:t>
      </w:r>
      <w:r w:rsidRPr="00674676">
        <w:rPr>
          <w:color w:val="000000" w:themeColor="text1"/>
          <w:u w:color="000000" w:themeColor="text1"/>
        </w:rPr>
        <w:tab/>
        <w:t>A qualifying low</w:t>
      </w:r>
      <w:r w:rsidR="00DC49AE">
        <w:rPr>
          <w:color w:val="000000" w:themeColor="text1"/>
          <w:u w:color="000000" w:themeColor="text1"/>
        </w:rPr>
        <w:noBreakHyphen/>
      </w:r>
      <w:r w:rsidRPr="00674676">
        <w:rPr>
          <w:color w:val="000000" w:themeColor="text1"/>
          <w:u w:color="000000" w:themeColor="text1"/>
        </w:rPr>
        <w:t>income customer may terminate subscription to the neighborhood community solar facility at any time without penalty. A qualifying low</w:t>
      </w:r>
      <w:r w:rsidR="00DC49AE">
        <w:rPr>
          <w:color w:val="000000" w:themeColor="text1"/>
          <w:u w:color="000000" w:themeColor="text1"/>
        </w:rPr>
        <w:noBreakHyphen/>
      </w:r>
      <w:r w:rsidRPr="00674676">
        <w:rPr>
          <w:color w:val="000000" w:themeColor="text1"/>
          <w:u w:color="000000" w:themeColor="text1"/>
        </w:rPr>
        <w:t>income customer that moves and transfers electric service to another residence within the service territory of the electrical utility may transfer the subscription to the new account. An electrical utility may terminate participation in the neighborhood community solar facility for non</w:t>
      </w:r>
      <w:r w:rsidR="00DC49AE">
        <w:rPr>
          <w:color w:val="000000" w:themeColor="text1"/>
          <w:u w:color="000000" w:themeColor="text1"/>
        </w:rPr>
        <w:noBreakHyphen/>
      </w:r>
      <w:r w:rsidRPr="00674676">
        <w:rPr>
          <w:color w:val="000000" w:themeColor="text1"/>
          <w:u w:color="000000" w:themeColor="text1"/>
        </w:rPr>
        <w:t>payment for any qualifying low</w:t>
      </w:r>
      <w:r w:rsidR="00DC49AE">
        <w:rPr>
          <w:color w:val="000000" w:themeColor="text1"/>
          <w:u w:color="000000" w:themeColor="text1"/>
        </w:rPr>
        <w:noBreakHyphen/>
      </w:r>
      <w:r w:rsidRPr="00674676">
        <w:rPr>
          <w:color w:val="000000" w:themeColor="text1"/>
          <w:u w:color="000000" w:themeColor="text1"/>
        </w:rPr>
        <w:t>income customer that is m</w:t>
      </w:r>
      <w:r>
        <w:rPr>
          <w:color w:val="000000" w:themeColor="text1"/>
          <w:u w:color="000000" w:themeColor="text1"/>
        </w:rPr>
        <w:t>ore than two months in arrears.</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74676">
        <w:rPr>
          <w:color w:val="000000" w:themeColor="text1"/>
          <w:u w:color="000000" w:themeColor="text1"/>
        </w:rPr>
        <w:t>(F)</w:t>
      </w:r>
      <w:r w:rsidRPr="00674676">
        <w:rPr>
          <w:color w:val="000000" w:themeColor="text1"/>
          <w:u w:color="000000" w:themeColor="text1"/>
        </w:rPr>
        <w:tab/>
        <w:t>An electrical utility shall recover the purchases of all generation from neighborhood community solar facilities at the published avoided cost rate in effect at the time of contract execution for the duration of the power purchase agreement and, notwithstanding the admini</w:t>
      </w:r>
      <w:r w:rsidR="00C9665F">
        <w:rPr>
          <w:color w:val="000000" w:themeColor="text1"/>
          <w:u w:color="000000" w:themeColor="text1"/>
        </w:rPr>
        <w:t>strative fee in subsection (C)(4</w:t>
      </w:r>
      <w:r w:rsidRPr="00674676">
        <w:rPr>
          <w:color w:val="000000" w:themeColor="text1"/>
          <w:u w:color="000000" w:themeColor="text1"/>
        </w:rPr>
        <w:t xml:space="preserve">) and </w:t>
      </w:r>
      <w:r w:rsidR="00720F82">
        <w:rPr>
          <w:color w:val="000000" w:themeColor="text1"/>
          <w:u w:color="000000" w:themeColor="text1"/>
        </w:rPr>
        <w:t>S</w:t>
      </w:r>
      <w:r w:rsidRPr="00674676">
        <w:rPr>
          <w:color w:val="000000" w:themeColor="text1"/>
          <w:u w:color="000000" w:themeColor="text1"/>
        </w:rPr>
        <w:t>ection 58</w:t>
      </w:r>
      <w:r w:rsidR="00DC49AE">
        <w:rPr>
          <w:color w:val="000000" w:themeColor="text1"/>
          <w:u w:color="000000" w:themeColor="text1"/>
        </w:rPr>
        <w:noBreakHyphen/>
      </w:r>
      <w:r w:rsidRPr="00674676">
        <w:rPr>
          <w:color w:val="000000" w:themeColor="text1"/>
          <w:u w:color="000000" w:themeColor="text1"/>
        </w:rPr>
        <w:t>41</w:t>
      </w:r>
      <w:r w:rsidR="00DC49AE">
        <w:rPr>
          <w:color w:val="000000" w:themeColor="text1"/>
          <w:u w:color="000000" w:themeColor="text1"/>
        </w:rPr>
        <w:noBreakHyphen/>
      </w:r>
      <w:r w:rsidR="00720F82">
        <w:rPr>
          <w:color w:val="000000" w:themeColor="text1"/>
          <w:u w:color="000000" w:themeColor="text1"/>
        </w:rPr>
        <w:t>5</w:t>
      </w:r>
      <w:r w:rsidRPr="00674676">
        <w:rPr>
          <w:color w:val="000000" w:themeColor="text1"/>
          <w:u w:color="000000" w:themeColor="text1"/>
        </w:rPr>
        <w:t>0, shall not recover any other incremental amounts.</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74676">
        <w:rPr>
          <w:color w:val="000000" w:themeColor="text1"/>
          <w:u w:color="000000" w:themeColor="text1"/>
        </w:rPr>
        <w:t>Section 58</w:t>
      </w:r>
      <w:r w:rsidR="00DC49AE">
        <w:rPr>
          <w:color w:val="000000" w:themeColor="text1"/>
          <w:u w:color="000000" w:themeColor="text1"/>
        </w:rPr>
        <w:noBreakHyphen/>
      </w:r>
      <w:r w:rsidRPr="00674676">
        <w:rPr>
          <w:color w:val="000000" w:themeColor="text1"/>
          <w:u w:color="000000" w:themeColor="text1"/>
        </w:rPr>
        <w:t>41</w:t>
      </w:r>
      <w:r w:rsidR="00DC49AE">
        <w:rPr>
          <w:color w:val="000000" w:themeColor="text1"/>
          <w:u w:color="000000" w:themeColor="text1"/>
        </w:rPr>
        <w:noBreakHyphen/>
      </w:r>
      <w:r w:rsidR="00720F82">
        <w:rPr>
          <w:color w:val="000000" w:themeColor="text1"/>
          <w:u w:color="000000" w:themeColor="text1"/>
        </w:rPr>
        <w:t>5</w:t>
      </w:r>
      <w:r w:rsidRPr="00674676">
        <w:rPr>
          <w:color w:val="000000" w:themeColor="text1"/>
          <w:u w:color="000000" w:themeColor="text1"/>
        </w:rPr>
        <w:t>0.</w:t>
      </w:r>
      <w:r>
        <w:rPr>
          <w:color w:val="000000" w:themeColor="text1"/>
          <w:u w:color="000000" w:themeColor="text1"/>
        </w:rPr>
        <w:tab/>
      </w:r>
      <w:r w:rsidRPr="00674676">
        <w:rPr>
          <w:color w:val="000000" w:themeColor="text1"/>
          <w:u w:color="000000" w:themeColor="text1"/>
        </w:rPr>
        <w:t>The commission may allow an electrical utility that achieves full enrollment of low</w:t>
      </w:r>
      <w:r w:rsidR="00DC49AE">
        <w:rPr>
          <w:color w:val="000000" w:themeColor="text1"/>
          <w:u w:color="000000" w:themeColor="text1"/>
        </w:rPr>
        <w:noBreakHyphen/>
      </w:r>
      <w:r w:rsidRPr="00674676">
        <w:rPr>
          <w:color w:val="000000" w:themeColor="text1"/>
          <w:u w:color="000000" w:themeColor="text1"/>
        </w:rPr>
        <w:t xml:space="preserve">income customers under the minimum program capacity target specified in </w:t>
      </w:r>
      <w:r w:rsidR="00C9665F">
        <w:rPr>
          <w:color w:val="000000" w:themeColor="text1"/>
          <w:u w:color="000000" w:themeColor="text1"/>
        </w:rPr>
        <w:t>S</w:t>
      </w:r>
      <w:r w:rsidRPr="00674676">
        <w:rPr>
          <w:color w:val="000000" w:themeColor="text1"/>
          <w:u w:color="000000" w:themeColor="text1"/>
        </w:rPr>
        <w:t>ection 58</w:t>
      </w:r>
      <w:r w:rsidR="00DC49AE">
        <w:rPr>
          <w:color w:val="000000" w:themeColor="text1"/>
          <w:u w:color="000000" w:themeColor="text1"/>
        </w:rPr>
        <w:noBreakHyphen/>
      </w:r>
      <w:r w:rsidRPr="00674676">
        <w:rPr>
          <w:color w:val="000000" w:themeColor="text1"/>
          <w:u w:color="000000" w:themeColor="text1"/>
        </w:rPr>
        <w:t>4</w:t>
      </w:r>
      <w:r w:rsidR="00C9665F">
        <w:rPr>
          <w:color w:val="000000" w:themeColor="text1"/>
          <w:u w:color="000000" w:themeColor="text1"/>
        </w:rPr>
        <w:t>1</w:t>
      </w:r>
      <w:r w:rsidR="00DC49AE">
        <w:rPr>
          <w:color w:val="000000" w:themeColor="text1"/>
          <w:u w:color="000000" w:themeColor="text1"/>
        </w:rPr>
        <w:noBreakHyphen/>
      </w:r>
      <w:r w:rsidR="00C9665F">
        <w:rPr>
          <w:color w:val="000000" w:themeColor="text1"/>
          <w:u w:color="000000" w:themeColor="text1"/>
        </w:rPr>
        <w:t>4</w:t>
      </w:r>
      <w:r w:rsidRPr="00674676">
        <w:rPr>
          <w:color w:val="000000" w:themeColor="text1"/>
          <w:u w:color="000000" w:themeColor="text1"/>
        </w:rPr>
        <w:t>0</w:t>
      </w:r>
      <w:r w:rsidR="00C9665F">
        <w:rPr>
          <w:color w:val="000000" w:themeColor="text1"/>
          <w:u w:color="000000" w:themeColor="text1"/>
        </w:rPr>
        <w:t xml:space="preserve"> </w:t>
      </w:r>
      <w:r w:rsidRPr="00674676">
        <w:rPr>
          <w:color w:val="000000" w:themeColor="text1"/>
          <w:u w:color="000000" w:themeColor="text1"/>
        </w:rPr>
        <w:t xml:space="preserve">by December 31, 2024 to include in base rates and earn an enhanced rate of return of </w:t>
      </w:r>
      <w:r w:rsidR="00C9665F">
        <w:rPr>
          <w:color w:val="000000" w:themeColor="text1"/>
          <w:u w:color="000000" w:themeColor="text1"/>
        </w:rPr>
        <w:t>fifty</w:t>
      </w:r>
      <w:r w:rsidRPr="00674676">
        <w:rPr>
          <w:color w:val="000000" w:themeColor="text1"/>
          <w:u w:color="000000" w:themeColor="text1"/>
        </w:rPr>
        <w:t xml:space="preserve"> basis points above the currently approved rate of return on equity for the incurred Neighborhood Community Solar </w:t>
      </w:r>
      <w:r w:rsidRPr="00674676">
        <w:rPr>
          <w:color w:val="000000" w:themeColor="text1"/>
          <w:u w:color="000000" w:themeColor="text1"/>
        </w:rPr>
        <w:lastRenderedPageBreak/>
        <w:t>Program costs</w:t>
      </w:r>
      <w:r w:rsidR="008312DA">
        <w:rPr>
          <w:color w:val="000000" w:themeColor="text1"/>
          <w:u w:color="000000" w:themeColor="text1"/>
        </w:rPr>
        <w:t xml:space="preserve"> that</w:t>
      </w:r>
      <w:r w:rsidRPr="00674676">
        <w:rPr>
          <w:color w:val="000000" w:themeColor="text1"/>
          <w:u w:color="000000" w:themeColor="text1"/>
        </w:rPr>
        <w:t xml:space="preserve"> the commission deems reasonable and prudent in a general rate case proceeding, including administrative costs, grants to local assistance organizations, and reduced revenue contributi</w:t>
      </w:r>
      <w:r>
        <w:rPr>
          <w:color w:val="000000" w:themeColor="text1"/>
          <w:u w:color="000000" w:themeColor="text1"/>
        </w:rPr>
        <w:t>ons from subscribing customers.”</w:t>
      </w:r>
    </w:p>
    <w:p w:rsidR="007E4B0C" w:rsidRDefault="005B1908"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t xml:space="preserve">Pursuant to </w:t>
      </w:r>
      <w:r w:rsidRPr="00674676">
        <w:rPr>
          <w:color w:val="000000" w:themeColor="text1"/>
          <w:u w:color="000000" w:themeColor="text1"/>
        </w:rPr>
        <w:t>Section</w:t>
      </w:r>
      <w:r>
        <w:rPr>
          <w:color w:val="000000" w:themeColor="text1"/>
          <w:u w:color="000000" w:themeColor="text1"/>
        </w:rPr>
        <w:t xml:space="preserve"> </w:t>
      </w:r>
      <w:r w:rsidRPr="00674676">
        <w:rPr>
          <w:color w:val="000000" w:themeColor="text1"/>
          <w:u w:color="000000" w:themeColor="text1"/>
        </w:rPr>
        <w:t>58</w:t>
      </w:r>
      <w:r w:rsidR="00DC49AE">
        <w:rPr>
          <w:color w:val="000000" w:themeColor="text1"/>
          <w:u w:color="000000" w:themeColor="text1"/>
        </w:rPr>
        <w:noBreakHyphen/>
      </w:r>
      <w:r w:rsidRPr="00674676">
        <w:rPr>
          <w:color w:val="000000" w:themeColor="text1"/>
          <w:u w:color="000000" w:themeColor="text1"/>
        </w:rPr>
        <w:t>41</w:t>
      </w:r>
      <w:r w:rsidR="00DC49AE">
        <w:rPr>
          <w:color w:val="000000" w:themeColor="text1"/>
          <w:u w:color="000000" w:themeColor="text1"/>
        </w:rPr>
        <w:noBreakHyphen/>
      </w:r>
      <w:r>
        <w:rPr>
          <w:color w:val="000000" w:themeColor="text1"/>
          <w:u w:color="000000" w:themeColor="text1"/>
        </w:rPr>
        <w:t>2</w:t>
      </w:r>
      <w:r w:rsidRPr="00674676">
        <w:rPr>
          <w:color w:val="000000" w:themeColor="text1"/>
          <w:u w:color="000000" w:themeColor="text1"/>
        </w:rPr>
        <w:t>0</w:t>
      </w:r>
      <w:r>
        <w:rPr>
          <w:color w:val="000000" w:themeColor="text1"/>
          <w:u w:color="000000" w:themeColor="text1"/>
        </w:rPr>
        <w:t>, as added by this SECTION,</w:t>
      </w:r>
      <w:r w:rsidRPr="00674676">
        <w:rPr>
          <w:color w:val="000000" w:themeColor="text1"/>
          <w:u w:color="000000" w:themeColor="text1"/>
        </w:rPr>
        <w:t xml:space="preserve"> </w:t>
      </w:r>
      <w:r>
        <w:rPr>
          <w:color w:val="000000" w:themeColor="text1"/>
          <w:u w:color="000000" w:themeColor="text1"/>
        </w:rPr>
        <w:t>t</w:t>
      </w:r>
      <w:r w:rsidRPr="00674676">
        <w:rPr>
          <w:color w:val="000000" w:themeColor="text1"/>
          <w:u w:color="000000" w:themeColor="text1"/>
        </w:rPr>
        <w:t xml:space="preserve">he </w:t>
      </w:r>
      <w:r>
        <w:rPr>
          <w:color w:val="000000" w:themeColor="text1"/>
          <w:u w:color="000000" w:themeColor="text1"/>
        </w:rPr>
        <w:t>South Carolina Public Service C</w:t>
      </w:r>
      <w:r w:rsidRPr="00674676">
        <w:rPr>
          <w:color w:val="000000" w:themeColor="text1"/>
          <w:u w:color="000000" w:themeColor="text1"/>
        </w:rPr>
        <w:t>ommission shall conduct a proceeding</w:t>
      </w:r>
      <w:r>
        <w:rPr>
          <w:color w:val="000000" w:themeColor="text1"/>
          <w:u w:color="000000" w:themeColor="text1"/>
        </w:rPr>
        <w:t xml:space="preserve"> </w:t>
      </w:r>
      <w:r w:rsidRPr="00674676">
        <w:rPr>
          <w:color w:val="000000" w:themeColor="text1"/>
          <w:u w:color="000000" w:themeColor="text1"/>
        </w:rPr>
        <w:t>not later than ninety days after th</w:t>
      </w:r>
      <w:r>
        <w:rPr>
          <w:color w:val="000000" w:themeColor="text1"/>
          <w:u w:color="000000" w:themeColor="text1"/>
        </w:rPr>
        <w:t xml:space="preserve">e effective date of this act. Pursuant to </w:t>
      </w:r>
      <w:r w:rsidRPr="00674676">
        <w:rPr>
          <w:color w:val="000000" w:themeColor="text1"/>
          <w:u w:color="000000" w:themeColor="text1"/>
        </w:rPr>
        <w:t>Section 58</w:t>
      </w:r>
      <w:r w:rsidR="00DC49AE">
        <w:rPr>
          <w:color w:val="000000" w:themeColor="text1"/>
          <w:u w:color="000000" w:themeColor="text1"/>
        </w:rPr>
        <w:noBreakHyphen/>
      </w:r>
      <w:r w:rsidRPr="00674676">
        <w:rPr>
          <w:color w:val="000000" w:themeColor="text1"/>
          <w:u w:color="000000" w:themeColor="text1"/>
        </w:rPr>
        <w:t>41</w:t>
      </w:r>
      <w:r w:rsidR="00DC49AE">
        <w:rPr>
          <w:color w:val="000000" w:themeColor="text1"/>
          <w:u w:color="000000" w:themeColor="text1"/>
        </w:rPr>
        <w:noBreakHyphen/>
      </w:r>
      <w:r>
        <w:rPr>
          <w:color w:val="000000" w:themeColor="text1"/>
          <w:u w:color="000000" w:themeColor="text1"/>
        </w:rPr>
        <w:t>3</w:t>
      </w:r>
      <w:r w:rsidRPr="00674676">
        <w:rPr>
          <w:color w:val="000000" w:themeColor="text1"/>
          <w:u w:color="000000" w:themeColor="text1"/>
        </w:rPr>
        <w:t>0</w:t>
      </w:r>
      <w:r>
        <w:rPr>
          <w:color w:val="000000" w:themeColor="text1"/>
          <w:u w:color="000000" w:themeColor="text1"/>
        </w:rPr>
        <w:t>, as added by this SECTION, e</w:t>
      </w:r>
      <w:r w:rsidRPr="00674676">
        <w:rPr>
          <w:color w:val="000000" w:themeColor="text1"/>
          <w:u w:color="000000" w:themeColor="text1"/>
        </w:rPr>
        <w:t xml:space="preserve">ach electrical utility shall file a voluntary renewable energy program for review and approval by the </w:t>
      </w:r>
      <w:r>
        <w:rPr>
          <w:color w:val="000000" w:themeColor="text1"/>
          <w:u w:color="000000" w:themeColor="text1"/>
        </w:rPr>
        <w:t>South Carolina Public Service C</w:t>
      </w:r>
      <w:r w:rsidRPr="00674676">
        <w:rPr>
          <w:color w:val="000000" w:themeColor="text1"/>
          <w:u w:color="000000" w:themeColor="text1"/>
        </w:rPr>
        <w:t>ommission within ninety days after t</w:t>
      </w:r>
      <w:r>
        <w:rPr>
          <w:color w:val="000000" w:themeColor="text1"/>
          <w:u w:color="000000" w:themeColor="text1"/>
        </w:rPr>
        <w:t xml:space="preserve">he effective date of this act. Pursuant to </w:t>
      </w:r>
      <w:r w:rsidRPr="00674676">
        <w:rPr>
          <w:color w:val="000000" w:themeColor="text1"/>
          <w:u w:color="000000" w:themeColor="text1"/>
        </w:rPr>
        <w:t>Section 58</w:t>
      </w:r>
      <w:r w:rsidR="00DC49AE">
        <w:rPr>
          <w:color w:val="000000" w:themeColor="text1"/>
          <w:u w:color="000000" w:themeColor="text1"/>
        </w:rPr>
        <w:noBreakHyphen/>
      </w:r>
      <w:r w:rsidRPr="00674676">
        <w:rPr>
          <w:color w:val="000000" w:themeColor="text1"/>
          <w:u w:color="000000" w:themeColor="text1"/>
        </w:rPr>
        <w:t>41</w:t>
      </w:r>
      <w:r w:rsidR="00DC49AE">
        <w:rPr>
          <w:color w:val="000000" w:themeColor="text1"/>
          <w:u w:color="000000" w:themeColor="text1"/>
        </w:rPr>
        <w:noBreakHyphen/>
      </w:r>
      <w:r>
        <w:rPr>
          <w:color w:val="000000" w:themeColor="text1"/>
          <w:u w:color="000000" w:themeColor="text1"/>
        </w:rPr>
        <w:t>4</w:t>
      </w:r>
      <w:r w:rsidRPr="00674676">
        <w:rPr>
          <w:color w:val="000000" w:themeColor="text1"/>
          <w:u w:color="000000" w:themeColor="text1"/>
        </w:rPr>
        <w:t>0</w:t>
      </w:r>
      <w:r>
        <w:rPr>
          <w:color w:val="000000" w:themeColor="text1"/>
          <w:u w:color="000000" w:themeColor="text1"/>
        </w:rPr>
        <w:t>, as added by this SECTION, e</w:t>
      </w:r>
      <w:r w:rsidRPr="00674676">
        <w:rPr>
          <w:color w:val="000000" w:themeColor="text1"/>
          <w:u w:color="000000" w:themeColor="text1"/>
        </w:rPr>
        <w:t>ach electrical utility must file for approval by July 1, 2020 an application to establish a neighborhood community solar program plan with a goal to expand access to solar energy to low</w:t>
      </w:r>
      <w:r w:rsidR="00DC49AE">
        <w:rPr>
          <w:color w:val="000000" w:themeColor="text1"/>
          <w:u w:color="000000" w:themeColor="text1"/>
        </w:rPr>
        <w:noBreakHyphen/>
      </w:r>
      <w:r w:rsidRPr="00674676">
        <w:rPr>
          <w:color w:val="000000" w:themeColor="text1"/>
          <w:u w:color="000000" w:themeColor="text1"/>
        </w:rPr>
        <w:t>income communities and customers.</w:t>
      </w:r>
    </w:p>
    <w:p w:rsidR="005B1908" w:rsidRPr="00674676" w:rsidRDefault="005B1908"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676">
        <w:rPr>
          <w:color w:val="000000" w:themeColor="text1"/>
          <w:u w:color="000000" w:themeColor="text1"/>
        </w:rPr>
        <w:t>SECTION</w:t>
      </w:r>
      <w:r>
        <w:rPr>
          <w:color w:val="000000" w:themeColor="text1"/>
          <w:u w:color="000000" w:themeColor="text1"/>
        </w:rPr>
        <w:tab/>
        <w:t>8</w:t>
      </w:r>
      <w:r w:rsidRPr="00674676">
        <w:rPr>
          <w:color w:val="000000" w:themeColor="text1"/>
          <w:u w:color="000000" w:themeColor="text1"/>
        </w:rPr>
        <w:t>.</w:t>
      </w:r>
      <w:r w:rsidRPr="00674676">
        <w:rPr>
          <w:color w:val="000000" w:themeColor="text1"/>
          <w:u w:color="000000" w:themeColor="text1"/>
        </w:rPr>
        <w:tab/>
        <w:t>Section 58</w:t>
      </w:r>
      <w:r w:rsidR="00DC49AE">
        <w:rPr>
          <w:color w:val="000000" w:themeColor="text1"/>
          <w:u w:color="000000" w:themeColor="text1"/>
        </w:rPr>
        <w:noBreakHyphen/>
      </w:r>
      <w:r w:rsidRPr="00674676">
        <w:rPr>
          <w:color w:val="000000" w:themeColor="text1"/>
          <w:u w:color="000000" w:themeColor="text1"/>
        </w:rPr>
        <w:t>37</w:t>
      </w:r>
      <w:r w:rsidR="00DC49AE">
        <w:rPr>
          <w:color w:val="000000" w:themeColor="text1"/>
          <w:u w:color="000000" w:themeColor="text1"/>
        </w:rPr>
        <w:noBreakHyphen/>
      </w:r>
      <w:r w:rsidRPr="00674676">
        <w:rPr>
          <w:color w:val="000000" w:themeColor="text1"/>
          <w:u w:color="000000" w:themeColor="text1"/>
        </w:rPr>
        <w:t>40 of the 1976 Code is amended by adding</w:t>
      </w:r>
      <w:r w:rsidR="00720F82">
        <w:rPr>
          <w:color w:val="000000" w:themeColor="text1"/>
          <w:u w:color="000000" w:themeColor="text1"/>
        </w:rPr>
        <w:t xml:space="preserve"> new subsections to read</w:t>
      </w:r>
      <w:r w:rsidRPr="00674676">
        <w:rPr>
          <w:color w:val="000000" w:themeColor="text1"/>
          <w:u w:color="000000" w:themeColor="text1"/>
        </w:rPr>
        <w: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674676">
        <w:rPr>
          <w:color w:val="000000" w:themeColor="text1"/>
          <w:u w:color="000000" w:themeColor="text1"/>
        </w:rPr>
        <w:t>(F)</w:t>
      </w:r>
      <w:r w:rsidRPr="00674676">
        <w:rPr>
          <w:color w:val="000000" w:themeColor="text1"/>
          <w:u w:color="000000" w:themeColor="text1"/>
        </w:rPr>
        <w:tab/>
        <w:t xml:space="preserve">An integrated resource plan must evaluate low, medium, and high cases for </w:t>
      </w:r>
      <w:r w:rsidR="008312DA">
        <w:rPr>
          <w:color w:val="000000" w:themeColor="text1"/>
          <w:u w:color="000000" w:themeColor="text1"/>
        </w:rPr>
        <w:t xml:space="preserve">the </w:t>
      </w:r>
      <w:r w:rsidRPr="00674676">
        <w:rPr>
          <w:color w:val="000000" w:themeColor="text1"/>
          <w:u w:color="000000" w:themeColor="text1"/>
        </w:rPr>
        <w:t>adoption of renewable energy, energy efficiency</w:t>
      </w:r>
      <w:r w:rsidR="008312DA">
        <w:rPr>
          <w:color w:val="000000" w:themeColor="text1"/>
          <w:u w:color="000000" w:themeColor="text1"/>
        </w:rPr>
        <w:t>,</w:t>
      </w:r>
      <w:r w:rsidRPr="00674676">
        <w:rPr>
          <w:color w:val="000000" w:themeColor="text1"/>
          <w:u w:color="000000" w:themeColor="text1"/>
        </w:rPr>
        <w:t xml:space="preserve"> and demand response, including consideration of the following:</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(1)</w:t>
      </w:r>
      <w:r w:rsidRPr="00674676">
        <w:rPr>
          <w:color w:val="000000" w:themeColor="text1"/>
          <w:u w:color="000000" w:themeColor="text1"/>
        </w:rPr>
        <w:tab/>
        <w:t>customer energy efficiency and demand response programs;</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74676">
        <w:rPr>
          <w:color w:val="000000" w:themeColor="text1"/>
          <w:u w:color="000000" w:themeColor="text1"/>
        </w:rPr>
        <w:t>electrification of vehicles and programs to optimize electric vehicle charging patterns;</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(3)</w:t>
      </w:r>
      <w:r>
        <w:rPr>
          <w:color w:val="000000" w:themeColor="text1"/>
          <w:u w:color="000000" w:themeColor="text1"/>
        </w:rPr>
        <w:tab/>
      </w:r>
      <w:r w:rsidRPr="00674676">
        <w:rPr>
          <w:color w:val="000000" w:themeColor="text1"/>
          <w:u w:color="000000" w:themeColor="text1"/>
        </w:rPr>
        <w:t>customer</w:t>
      </w:r>
      <w:r w:rsidR="00DC49AE">
        <w:rPr>
          <w:color w:val="000000" w:themeColor="text1"/>
          <w:u w:color="000000" w:themeColor="text1"/>
        </w:rPr>
        <w:noBreakHyphen/>
      </w:r>
      <w:r w:rsidRPr="00674676">
        <w:rPr>
          <w:color w:val="000000" w:themeColor="text1"/>
          <w:u w:color="000000" w:themeColor="text1"/>
        </w:rPr>
        <w:t>sited distributed energy resources and programs that aggregate distributed energy reso</w:t>
      </w:r>
      <w:r w:rsidR="00720F82">
        <w:rPr>
          <w:color w:val="000000" w:themeColor="text1"/>
          <w:u w:color="000000" w:themeColor="text1"/>
        </w:rPr>
        <w:t>urces to provide grid services;</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674676">
        <w:rPr>
          <w:color w:val="000000" w:themeColor="text1"/>
          <w:u w:color="000000" w:themeColor="text1"/>
        </w:rPr>
        <w:t>renewable energy resources larger than one megawatt, including facilities where energy storage is installed to enhance the operational characteristics an</w:t>
      </w:r>
      <w:r w:rsidR="00720F82">
        <w:rPr>
          <w:color w:val="000000" w:themeColor="text1"/>
          <w:u w:color="000000" w:themeColor="text1"/>
        </w:rPr>
        <w:t>d capabilities of the facility;</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(5)</w:t>
      </w:r>
      <w:r w:rsidRPr="00674676">
        <w:rPr>
          <w:color w:val="000000" w:themeColor="text1"/>
          <w:u w:color="000000" w:themeColor="text1"/>
        </w:rPr>
        <w:tab/>
        <w:t>accelerated closure of the least efficient generating units considered in the integrated resource plan; and</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(6)</w:t>
      </w:r>
      <w:r w:rsidRPr="00674676">
        <w:rPr>
          <w:color w:val="000000" w:themeColor="text1"/>
          <w:u w:color="000000" w:themeColor="text1"/>
        </w:rPr>
        <w:tab/>
        <w:t>sensitivity analyses related to fuel costs and carbon regulations.</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bCs/>
          <w:color w:val="000000" w:themeColor="text1"/>
          <w:u w:color="000000" w:themeColor="text1"/>
        </w:rPr>
        <w:tab/>
      </w:r>
      <w:r w:rsidRPr="00674676">
        <w:rPr>
          <w:bCs/>
          <w:color w:val="000000" w:themeColor="text1"/>
          <w:u w:color="000000" w:themeColor="text1"/>
        </w:rPr>
        <w:t>(G)</w:t>
      </w:r>
      <w:r w:rsidRPr="00674676">
        <w:rPr>
          <w:bCs/>
          <w:color w:val="000000" w:themeColor="text1"/>
          <w:u w:color="000000" w:themeColor="text1"/>
        </w:rPr>
        <w:tab/>
        <w:t>The integrated resource plan shall report the relative cost of each resource portfolio, annually and over the planning horizon, with the purpose of determining the least cost, best</w:t>
      </w:r>
      <w:r w:rsidR="00DC49AE">
        <w:rPr>
          <w:bCs/>
          <w:color w:val="000000" w:themeColor="text1"/>
          <w:u w:color="000000" w:themeColor="text1"/>
        </w:rPr>
        <w:noBreakHyphen/>
      </w:r>
      <w:r w:rsidRPr="00674676">
        <w:rPr>
          <w:bCs/>
          <w:color w:val="000000" w:themeColor="text1"/>
          <w:u w:color="000000" w:themeColor="text1"/>
        </w:rPr>
        <w:t>fit plan to meet the utility’s service obligations, taking into account: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r>
      <w:r>
        <w:rPr>
          <w:bCs/>
          <w:color w:val="000000" w:themeColor="text1"/>
          <w:u w:color="000000" w:themeColor="text1"/>
        </w:rPr>
        <w:tab/>
      </w:r>
      <w:r w:rsidRPr="00674676">
        <w:rPr>
          <w:bCs/>
          <w:color w:val="000000" w:themeColor="text1"/>
          <w:u w:color="000000" w:themeColor="text1"/>
        </w:rPr>
        <w:t>(1)</w:t>
      </w:r>
      <w:r w:rsidRPr="00674676">
        <w:rPr>
          <w:bCs/>
          <w:color w:val="000000" w:themeColor="text1"/>
          <w:u w:color="000000" w:themeColor="text1"/>
        </w:rPr>
        <w:tab/>
      </w:r>
      <w:r w:rsidR="00720F82">
        <w:rPr>
          <w:color w:val="000000" w:themeColor="text1"/>
          <w:u w:color="000000" w:themeColor="text1"/>
        </w:rPr>
        <w:t>reliability;</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720F82">
        <w:rPr>
          <w:color w:val="000000" w:themeColor="text1"/>
          <w:u w:color="000000" w:themeColor="text1"/>
        </w:rPr>
        <w:t>(2)</w:t>
      </w:r>
      <w:r w:rsidR="00720F82">
        <w:rPr>
          <w:color w:val="000000" w:themeColor="text1"/>
          <w:u w:color="000000" w:themeColor="text1"/>
        </w:rPr>
        <w:tab/>
        <w:t>affordability;</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674676">
        <w:rPr>
          <w:color w:val="000000" w:themeColor="text1"/>
          <w:u w:color="000000" w:themeColor="text1"/>
        </w:rPr>
        <w:t>(3)</w:t>
      </w:r>
      <w:r w:rsidRPr="00674676">
        <w:rPr>
          <w:color w:val="000000" w:themeColor="text1"/>
          <w:u w:color="000000" w:themeColor="text1"/>
        </w:rPr>
        <w:tab/>
        <w:t>all existing, retiring, uneconomic and reasonably</w:t>
      </w:r>
      <w:r w:rsidR="008312DA">
        <w:rPr>
          <w:color w:val="000000" w:themeColor="text1"/>
          <w:u w:color="000000" w:themeColor="text1"/>
        </w:rPr>
        <w:t xml:space="preserve"> </w:t>
      </w:r>
      <w:r w:rsidRPr="00674676">
        <w:rPr>
          <w:color w:val="000000" w:themeColor="text1"/>
          <w:u w:color="000000" w:themeColor="text1"/>
        </w:rPr>
        <w:t>available resources;</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720F82">
        <w:rPr>
          <w:color w:val="000000" w:themeColor="text1"/>
          <w:u w:color="000000" w:themeColor="text1"/>
        </w:rPr>
        <w:t>(4)</w:t>
      </w:r>
      <w:r w:rsidR="00720F82">
        <w:rPr>
          <w:color w:val="000000" w:themeColor="text1"/>
          <w:u w:color="000000" w:themeColor="text1"/>
        </w:rPr>
        <w:tab/>
        <w:t>changing technology;</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(5)</w:t>
      </w:r>
      <w:r w:rsidRPr="00674676">
        <w:rPr>
          <w:color w:val="000000" w:themeColor="text1"/>
          <w:u w:color="000000" w:themeColor="text1"/>
        </w:rPr>
        <w:tab/>
        <w:t>economic, envir</w:t>
      </w:r>
      <w:r w:rsidR="00720F82">
        <w:rPr>
          <w:color w:val="000000" w:themeColor="text1"/>
          <w:u w:color="000000" w:themeColor="text1"/>
        </w:rPr>
        <w:t>onmental, and regulatory risks;</w:t>
      </w:r>
      <w:r w:rsidR="008312DA">
        <w:rPr>
          <w:color w:val="000000" w:themeColor="text1"/>
          <w:u w:color="000000" w:themeColor="text1"/>
        </w:rPr>
        <w:t xml:space="preserve"> and</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(6)</w:t>
      </w:r>
      <w:r w:rsidRPr="00674676">
        <w:rPr>
          <w:color w:val="000000" w:themeColor="text1"/>
          <w:u w:color="000000" w:themeColor="text1"/>
        </w:rPr>
        <w:tab/>
        <w:t>any other foreseeable conditions potentially affecting the cost of service.</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bCs/>
          <w:color w:val="000000" w:themeColor="text1"/>
          <w:u w:color="000000" w:themeColor="text1"/>
        </w:rPr>
        <w:tab/>
      </w:r>
      <w:r w:rsidRPr="00674676">
        <w:rPr>
          <w:bCs/>
          <w:color w:val="000000" w:themeColor="text1"/>
          <w:u w:color="000000" w:themeColor="text1"/>
        </w:rPr>
        <w:t>(</w:t>
      </w:r>
      <w:r w:rsidR="00720F82">
        <w:rPr>
          <w:bCs/>
          <w:color w:val="000000" w:themeColor="text1"/>
          <w:u w:color="000000" w:themeColor="text1"/>
        </w:rPr>
        <w:t>H</w:t>
      </w:r>
      <w:r w:rsidRPr="00674676">
        <w:rPr>
          <w:bCs/>
          <w:color w:val="000000" w:themeColor="text1"/>
          <w:u w:color="000000" w:themeColor="text1"/>
        </w:rPr>
        <w:t>)</w:t>
      </w:r>
      <w:r w:rsidRPr="00674676">
        <w:rPr>
          <w:bCs/>
          <w:color w:val="000000" w:themeColor="text1"/>
          <w:u w:color="000000" w:themeColor="text1"/>
        </w:rPr>
        <w:tab/>
        <w:t>The integrated resource plan may include distribution resource or integrated system operation plans.</w:t>
      </w:r>
      <w:r>
        <w:rPr>
          <w:bCs/>
          <w:color w:val="000000" w:themeColor="text1"/>
          <w:u w:color="000000" w:themeColor="text1"/>
        </w:rPr>
        <w: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676">
        <w:rPr>
          <w:color w:val="000000" w:themeColor="text1"/>
          <w:u w:color="000000" w:themeColor="text1"/>
        </w:rPr>
        <w:t>SECTION</w:t>
      </w:r>
      <w:r>
        <w:rPr>
          <w:color w:val="000000" w:themeColor="text1"/>
          <w:u w:color="000000" w:themeColor="text1"/>
        </w:rPr>
        <w:tab/>
        <w:t>9</w:t>
      </w:r>
      <w:r w:rsidRPr="00674676">
        <w:rPr>
          <w:color w:val="000000" w:themeColor="text1"/>
          <w:u w:color="000000" w:themeColor="text1"/>
        </w:rPr>
        <w:t>.</w:t>
      </w:r>
      <w:r w:rsidRPr="00674676">
        <w:rPr>
          <w:color w:val="000000" w:themeColor="text1"/>
          <w:u w:color="000000" w:themeColor="text1"/>
        </w:rPr>
        <w:tab/>
        <w:t>Section 58</w:t>
      </w:r>
      <w:r w:rsidR="00DC49AE">
        <w:rPr>
          <w:color w:val="000000" w:themeColor="text1"/>
          <w:u w:color="000000" w:themeColor="text1"/>
        </w:rPr>
        <w:noBreakHyphen/>
      </w:r>
      <w:r w:rsidRPr="00674676">
        <w:rPr>
          <w:color w:val="000000" w:themeColor="text1"/>
          <w:u w:color="000000" w:themeColor="text1"/>
        </w:rPr>
        <w:t>33</w:t>
      </w:r>
      <w:r w:rsidR="00DC49AE">
        <w:rPr>
          <w:color w:val="000000" w:themeColor="text1"/>
          <w:u w:color="000000" w:themeColor="text1"/>
        </w:rPr>
        <w:noBreakHyphen/>
      </w:r>
      <w:r w:rsidRPr="00674676">
        <w:rPr>
          <w:color w:val="000000" w:themeColor="text1"/>
          <w:u w:color="000000" w:themeColor="text1"/>
        </w:rPr>
        <w:t xml:space="preserve">110 of the 1976 Code is amended by adding </w:t>
      </w:r>
      <w:r>
        <w:rPr>
          <w:color w:val="000000" w:themeColor="text1"/>
          <w:u w:color="000000" w:themeColor="text1"/>
        </w:rPr>
        <w:t xml:space="preserve">an appropriately numbered </w:t>
      </w:r>
      <w:r w:rsidRPr="00674676">
        <w:rPr>
          <w:color w:val="000000" w:themeColor="text1"/>
          <w:u w:color="000000" w:themeColor="text1"/>
        </w:rPr>
        <w:t xml:space="preserve">new </w:t>
      </w:r>
      <w:r w:rsidR="00720F82">
        <w:rPr>
          <w:color w:val="000000" w:themeColor="text1"/>
          <w:u w:color="000000" w:themeColor="text1"/>
        </w:rPr>
        <w:t>item</w:t>
      </w:r>
      <w:r w:rsidRPr="00674676">
        <w:rPr>
          <w:color w:val="000000" w:themeColor="text1"/>
          <w:u w:color="000000" w:themeColor="text1"/>
        </w:rPr>
        <w:t xml:space="preserve"> </w:t>
      </w:r>
      <w:r>
        <w:rPr>
          <w:color w:val="000000" w:themeColor="text1"/>
          <w:u w:color="000000" w:themeColor="text1"/>
        </w:rPr>
        <w:t>to read</w:t>
      </w:r>
      <w:r w:rsidRPr="00674676">
        <w:rPr>
          <w:color w:val="000000" w:themeColor="text1"/>
          <w:u w:color="000000" w:themeColor="text1"/>
        </w:rPr>
        <w: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E4B0C">
        <w:rPr>
          <w:color w:val="000000" w:themeColor="text1"/>
          <w:u w:color="000000" w:themeColor="text1"/>
        </w:rPr>
        <w:t>“(</w:t>
      </w:r>
      <w:r w:rsidR="00720F82">
        <w:rPr>
          <w:color w:val="000000" w:themeColor="text1"/>
          <w:u w:color="000000" w:themeColor="text1"/>
        </w:rPr>
        <w:tab/>
      </w:r>
      <w:r w:rsidRPr="007E4B0C">
        <w:rPr>
          <w:color w:val="000000" w:themeColor="text1"/>
          <w:u w:color="000000" w:themeColor="text1"/>
        </w:rPr>
        <w:t>)</w:t>
      </w:r>
      <w:r w:rsidRPr="007E4B0C">
        <w:rPr>
          <w:color w:val="000000" w:themeColor="text1"/>
          <w:u w:color="000000" w:themeColor="text1"/>
        </w:rPr>
        <w:tab/>
        <w:t>No person shall commence to construct a major utility facility without first having made a demonstration that the facility has been selected through an independently</w:t>
      </w:r>
      <w:r w:rsidR="008312DA">
        <w:rPr>
          <w:color w:val="000000" w:themeColor="text1"/>
          <w:u w:color="000000" w:themeColor="text1"/>
        </w:rPr>
        <w:t xml:space="preserve"> </w:t>
      </w:r>
      <w:r w:rsidRPr="007E4B0C">
        <w:rPr>
          <w:color w:val="000000" w:themeColor="text1"/>
          <w:u w:color="000000" w:themeColor="text1"/>
        </w:rPr>
        <w:t>monitored, all</w:t>
      </w:r>
      <w:r w:rsidR="00DC49AE">
        <w:rPr>
          <w:color w:val="000000" w:themeColor="text1"/>
          <w:u w:color="000000" w:themeColor="text1"/>
        </w:rPr>
        <w:noBreakHyphen/>
      </w:r>
      <w:r w:rsidRPr="007E4B0C">
        <w:rPr>
          <w:color w:val="000000" w:themeColor="text1"/>
          <w:u w:color="000000" w:themeColor="text1"/>
        </w:rPr>
        <w:t>source, procurement process overseen by an Independent Evaluator chosen by the Office of Regulatory Staff and conducted in accordance with a commission</w:t>
      </w:r>
      <w:r w:rsidR="008312DA">
        <w:rPr>
          <w:color w:val="000000" w:themeColor="text1"/>
          <w:u w:color="000000" w:themeColor="text1"/>
        </w:rPr>
        <w:t>-</w:t>
      </w:r>
      <w:r w:rsidRPr="007E4B0C">
        <w:rPr>
          <w:color w:val="000000" w:themeColor="text1"/>
          <w:u w:color="000000" w:themeColor="text1"/>
        </w:rPr>
        <w:t>approved process that includes:</w:t>
      </w:r>
    </w:p>
    <w:p w:rsidR="007E4B0C" w:rsidRP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E4B0C">
        <w:rPr>
          <w:color w:val="000000" w:themeColor="text1"/>
          <w:u w:color="000000" w:themeColor="text1"/>
        </w:rPr>
        <w:t>(a)</w:t>
      </w:r>
      <w:r w:rsidRPr="007E4B0C">
        <w:rPr>
          <w:color w:val="000000" w:themeColor="text1"/>
          <w:u w:color="000000" w:themeColor="text1"/>
        </w:rPr>
        <w:tab/>
        <w:t>access by the Independent Evaluator to all documents and data reviewed, used, or produced by the utility in preparation of its request for proposals and screening criteria and in its bid solicitation, evaluation, and selection process and to the bid evaluation results and modeling runs to verify those results and evaluate options not considered;</w:t>
      </w:r>
    </w:p>
    <w:p w:rsidR="007E4B0C" w:rsidRP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E4B0C">
        <w:rPr>
          <w:color w:val="000000" w:themeColor="text1"/>
          <w:u w:color="000000" w:themeColor="text1"/>
        </w:rPr>
        <w:t>(b)</w:t>
      </w:r>
      <w:r w:rsidRPr="007E4B0C">
        <w:rPr>
          <w:color w:val="000000" w:themeColor="text1"/>
          <w:u w:color="000000" w:themeColor="text1"/>
        </w:rPr>
        <w:tab/>
        <w:t>a report from the Independent Evaluator to the Commission regarding the transparency, completeness, and integrity of the bidding process and the evaluation of bids;</w:t>
      </w:r>
    </w:p>
    <w:p w:rsidR="007E4B0C" w:rsidRP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E4B0C">
        <w:rPr>
          <w:color w:val="000000" w:themeColor="text1"/>
          <w:u w:color="000000" w:themeColor="text1"/>
        </w:rPr>
        <w:t>(c)</w:t>
      </w:r>
      <w:r w:rsidRPr="007E4B0C">
        <w:rPr>
          <w:color w:val="000000" w:themeColor="text1"/>
          <w:u w:color="000000" w:themeColor="text1"/>
        </w:rPr>
        <w:tab/>
        <w:t>a reasonable period for interested parties to review and comment on proposed request</w:t>
      </w:r>
      <w:r w:rsidR="008A436B">
        <w:rPr>
          <w:color w:val="000000" w:themeColor="text1"/>
          <w:u w:color="000000" w:themeColor="text1"/>
        </w:rPr>
        <w:t>s</w:t>
      </w:r>
      <w:r w:rsidRPr="007E4B0C">
        <w:rPr>
          <w:color w:val="000000" w:themeColor="text1"/>
          <w:u w:color="000000" w:themeColor="text1"/>
        </w:rPr>
        <w:t xml:space="preserve"> for proposals, bid instructions, and bid evaluation criteria prior to finalization and issuance;</w:t>
      </w:r>
    </w:p>
    <w:p w:rsidR="007E4B0C" w:rsidRP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E4B0C">
        <w:rPr>
          <w:color w:val="000000" w:themeColor="text1"/>
          <w:u w:color="000000" w:themeColor="text1"/>
        </w:rPr>
        <w:t>(d)</w:t>
      </w:r>
      <w:r w:rsidRPr="007E4B0C">
        <w:rPr>
          <w:color w:val="000000" w:themeColor="text1"/>
          <w:u w:color="000000" w:themeColor="text1"/>
        </w:rPr>
        <w:tab/>
        <w:t>Independent Evaluator access and review of final bid evaluation criteria and pricing information for any utility</w:t>
      </w:r>
      <w:r w:rsidR="00DC49AE">
        <w:rPr>
          <w:color w:val="000000" w:themeColor="text1"/>
          <w:u w:color="000000" w:themeColor="text1"/>
        </w:rPr>
        <w:noBreakHyphen/>
      </w:r>
      <w:r w:rsidRPr="007E4B0C">
        <w:rPr>
          <w:color w:val="000000" w:themeColor="text1"/>
          <w:u w:color="000000" w:themeColor="text1"/>
        </w:rPr>
        <w:t>constructed, utility</w:t>
      </w:r>
      <w:r w:rsidR="00DC49AE">
        <w:rPr>
          <w:color w:val="000000" w:themeColor="text1"/>
          <w:u w:color="000000" w:themeColor="text1"/>
        </w:rPr>
        <w:noBreakHyphen/>
      </w:r>
      <w:r w:rsidRPr="007E4B0C">
        <w:rPr>
          <w:color w:val="000000" w:themeColor="text1"/>
          <w:u w:color="000000" w:themeColor="text1"/>
        </w:rPr>
        <w:t>owned</w:t>
      </w:r>
      <w:r w:rsidR="008A436B">
        <w:rPr>
          <w:color w:val="000000" w:themeColor="text1"/>
          <w:u w:color="000000" w:themeColor="text1"/>
        </w:rPr>
        <w:t>,</w:t>
      </w:r>
      <w:r w:rsidRPr="007E4B0C">
        <w:rPr>
          <w:color w:val="000000" w:themeColor="text1"/>
          <w:u w:color="000000" w:themeColor="text1"/>
        </w:rPr>
        <w:t xml:space="preserve"> and utility</w:t>
      </w:r>
      <w:r w:rsidR="00DC49AE">
        <w:rPr>
          <w:color w:val="000000" w:themeColor="text1"/>
          <w:u w:color="000000" w:themeColor="text1"/>
        </w:rPr>
        <w:noBreakHyphen/>
      </w:r>
      <w:r w:rsidRPr="007E4B0C">
        <w:rPr>
          <w:color w:val="000000" w:themeColor="text1"/>
          <w:u w:color="000000" w:themeColor="text1"/>
        </w:rPr>
        <w:t>operated projects to be evaluated in comparison to the request for proposal bids received;</w:t>
      </w:r>
    </w:p>
    <w:p w:rsidR="007E4B0C" w:rsidRP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E4B0C">
        <w:rPr>
          <w:color w:val="000000" w:themeColor="text1"/>
          <w:u w:color="000000" w:themeColor="text1"/>
        </w:rPr>
        <w:t>(e)</w:t>
      </w:r>
      <w:r w:rsidRPr="007E4B0C">
        <w:rPr>
          <w:color w:val="000000" w:themeColor="text1"/>
          <w:u w:color="000000" w:themeColor="text1"/>
        </w:rPr>
        <w:tab/>
        <w:t>full access through discovery, subject to appropriate confidentiality restrictions, for parties to this proceeding to documents developed in preparing the certificate of public convenience and necessity application; and</w:t>
      </w:r>
    </w:p>
    <w:p w:rsidR="007E4B0C" w:rsidRP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E4B0C">
        <w:rPr>
          <w:color w:val="000000" w:themeColor="text1"/>
          <w:u w:color="000000" w:themeColor="text1"/>
        </w:rPr>
        <w:t>(f)</w:t>
      </w:r>
      <w:r w:rsidRPr="007E4B0C">
        <w:rPr>
          <w:color w:val="000000" w:themeColor="text1"/>
          <w:u w:color="000000" w:themeColor="text1"/>
        </w:rPr>
        <w:tab/>
        <w:t>treatment of utility affiliates in the same manner as non</w:t>
      </w:r>
      <w:r w:rsidR="00DC49AE">
        <w:rPr>
          <w:color w:val="000000" w:themeColor="text1"/>
          <w:u w:color="000000" w:themeColor="text1"/>
        </w:rPr>
        <w:noBreakHyphen/>
      </w:r>
      <w:r w:rsidRPr="007E4B0C">
        <w:rPr>
          <w:color w:val="000000" w:themeColor="text1"/>
          <w:u w:color="000000" w:themeColor="text1"/>
        </w:rPr>
        <w:t>affiliates participating in the request for proposal process.</w:t>
      </w:r>
      <w:r>
        <w:rPr>
          <w:color w:val="000000" w:themeColor="text1"/>
          <w:u w:color="000000" w:themeColor="text1"/>
        </w:rPr>
        <w: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676">
        <w:rPr>
          <w:color w:val="000000" w:themeColor="text1"/>
          <w:u w:color="000000" w:themeColor="text1"/>
        </w:rPr>
        <w:t>SECTION</w:t>
      </w:r>
      <w:r>
        <w:rPr>
          <w:color w:val="000000" w:themeColor="text1"/>
          <w:u w:color="000000" w:themeColor="text1"/>
        </w:rPr>
        <w:tab/>
        <w:t>10</w:t>
      </w:r>
      <w:r w:rsidRPr="00674676">
        <w:rPr>
          <w:color w:val="000000" w:themeColor="text1"/>
          <w:u w:color="000000" w:themeColor="text1"/>
        </w:rPr>
        <w:t>.</w:t>
      </w:r>
      <w:r w:rsidRPr="00674676">
        <w:rPr>
          <w:color w:val="000000" w:themeColor="text1"/>
          <w:u w:color="000000" w:themeColor="text1"/>
        </w:rPr>
        <w:tab/>
        <w:t>Section 58</w:t>
      </w:r>
      <w:r w:rsidR="00DC49AE">
        <w:rPr>
          <w:color w:val="000000" w:themeColor="text1"/>
          <w:u w:color="000000" w:themeColor="text1"/>
        </w:rPr>
        <w:noBreakHyphen/>
      </w:r>
      <w:r w:rsidRPr="00674676">
        <w:rPr>
          <w:color w:val="000000" w:themeColor="text1"/>
          <w:u w:color="000000" w:themeColor="text1"/>
        </w:rPr>
        <w:t>33</w:t>
      </w:r>
      <w:r w:rsidR="00DC49AE">
        <w:rPr>
          <w:color w:val="000000" w:themeColor="text1"/>
          <w:u w:color="000000" w:themeColor="text1"/>
        </w:rPr>
        <w:noBreakHyphen/>
      </w:r>
      <w:r w:rsidRPr="00674676">
        <w:rPr>
          <w:color w:val="000000" w:themeColor="text1"/>
          <w:u w:color="000000" w:themeColor="text1"/>
        </w:rPr>
        <w:t xml:space="preserve">140(1) of the 1976 Code is amended by adding </w:t>
      </w:r>
      <w:r w:rsidR="00720F82">
        <w:rPr>
          <w:color w:val="000000" w:themeColor="text1"/>
          <w:u w:color="000000" w:themeColor="text1"/>
        </w:rPr>
        <w:t>an appropriately lettered new</w:t>
      </w:r>
      <w:r w:rsidRPr="00674676">
        <w:rPr>
          <w:color w:val="000000" w:themeColor="text1"/>
          <w:u w:color="000000" w:themeColor="text1"/>
        </w:rPr>
        <w:t xml:space="preserve"> sub</w:t>
      </w:r>
      <w:r w:rsidR="00720F82">
        <w:rPr>
          <w:color w:val="000000" w:themeColor="text1"/>
          <w:u w:color="000000" w:themeColor="text1"/>
        </w:rPr>
        <w:t>item to read</w:t>
      </w:r>
      <w:r w:rsidRPr="00674676">
        <w:rPr>
          <w:color w:val="000000" w:themeColor="text1"/>
          <w:u w:color="000000" w:themeColor="text1"/>
        </w:rPr>
        <w: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674676">
        <w:rPr>
          <w:color w:val="000000" w:themeColor="text1"/>
          <w:u w:color="000000" w:themeColor="text1"/>
        </w:rPr>
        <w:t>(</w:t>
      </w:r>
      <w:r w:rsidR="00720F82">
        <w:rPr>
          <w:color w:val="000000" w:themeColor="text1"/>
          <w:u w:color="000000" w:themeColor="text1"/>
        </w:rPr>
        <w:tab/>
      </w:r>
      <w:r w:rsidRPr="00674676">
        <w:rPr>
          <w:color w:val="000000" w:themeColor="text1"/>
          <w:u w:color="000000" w:themeColor="text1"/>
        </w:rPr>
        <w:t>)</w:t>
      </w:r>
      <w:r w:rsidRPr="00674676">
        <w:rPr>
          <w:color w:val="000000" w:themeColor="text1"/>
          <w:u w:color="000000" w:themeColor="text1"/>
        </w:rPr>
        <w:tab/>
        <w:t>any independent power producer that is proposing an alternative to the major utility facil</w:t>
      </w:r>
      <w:r w:rsidR="00DB5512">
        <w:rPr>
          <w:color w:val="000000" w:themeColor="text1"/>
          <w:u w:color="000000" w:themeColor="text1"/>
        </w:rPr>
        <w:t>ity pursuant to Section 58</w:t>
      </w:r>
      <w:r w:rsidR="00DC49AE">
        <w:rPr>
          <w:color w:val="000000" w:themeColor="text1"/>
          <w:u w:color="000000" w:themeColor="text1"/>
        </w:rPr>
        <w:noBreakHyphen/>
      </w:r>
      <w:r w:rsidR="00DB5512">
        <w:rPr>
          <w:color w:val="000000" w:themeColor="text1"/>
          <w:u w:color="000000" w:themeColor="text1"/>
        </w:rPr>
        <w:t>33</w:t>
      </w:r>
      <w:r w:rsidR="00DC49AE">
        <w:rPr>
          <w:color w:val="000000" w:themeColor="text1"/>
          <w:u w:color="000000" w:themeColor="text1"/>
        </w:rPr>
        <w:noBreakHyphen/>
      </w:r>
      <w:r w:rsidR="00DB5512">
        <w:rPr>
          <w:color w:val="000000" w:themeColor="text1"/>
          <w:u w:color="000000" w:themeColor="text1"/>
        </w:rPr>
        <w:t>11</w:t>
      </w:r>
      <w:r w:rsidRPr="00674676">
        <w:rPr>
          <w:color w:val="000000" w:themeColor="text1"/>
          <w:u w:color="000000" w:themeColor="text1"/>
        </w:rPr>
        <w:t>0.</w:t>
      </w:r>
      <w:r>
        <w:rPr>
          <w:color w:val="000000" w:themeColor="text1"/>
          <w:u w:color="000000" w:themeColor="text1"/>
        </w:rPr>
        <w: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676">
        <w:rPr>
          <w:color w:val="000000" w:themeColor="text1"/>
          <w:u w:color="000000" w:themeColor="text1"/>
        </w:rPr>
        <w:t>SECTION</w:t>
      </w:r>
      <w:r>
        <w:rPr>
          <w:color w:val="000000" w:themeColor="text1"/>
          <w:u w:color="000000" w:themeColor="text1"/>
        </w:rPr>
        <w:tab/>
        <w:t>11</w:t>
      </w:r>
      <w:r w:rsidRPr="00674676">
        <w:rPr>
          <w:color w:val="000000" w:themeColor="text1"/>
          <w:u w:color="000000" w:themeColor="text1"/>
        </w:rPr>
        <w:t>.</w:t>
      </w:r>
      <w:r w:rsidRPr="00674676">
        <w:rPr>
          <w:color w:val="000000" w:themeColor="text1"/>
          <w:u w:color="000000" w:themeColor="text1"/>
        </w:rPr>
        <w:tab/>
        <w:t>Section 58</w:t>
      </w:r>
      <w:r w:rsidR="00DC49AE">
        <w:rPr>
          <w:color w:val="000000" w:themeColor="text1"/>
          <w:u w:color="000000" w:themeColor="text1"/>
        </w:rPr>
        <w:noBreakHyphen/>
      </w:r>
      <w:r w:rsidRPr="00674676">
        <w:rPr>
          <w:color w:val="000000" w:themeColor="text1"/>
          <w:u w:color="000000" w:themeColor="text1"/>
        </w:rPr>
        <w:t>4</w:t>
      </w:r>
      <w:r w:rsidR="00DC49AE">
        <w:rPr>
          <w:color w:val="000000" w:themeColor="text1"/>
          <w:u w:color="000000" w:themeColor="text1"/>
        </w:rPr>
        <w:noBreakHyphen/>
      </w:r>
      <w:r w:rsidRPr="00674676">
        <w:rPr>
          <w:color w:val="000000" w:themeColor="text1"/>
          <w:u w:color="000000" w:themeColor="text1"/>
        </w:rPr>
        <w:t>10</w:t>
      </w:r>
      <w:r w:rsidR="00720F82">
        <w:rPr>
          <w:color w:val="000000" w:themeColor="text1"/>
          <w:u w:color="000000" w:themeColor="text1"/>
        </w:rPr>
        <w:t>(B)</w:t>
      </w:r>
      <w:r w:rsidRPr="00674676">
        <w:rPr>
          <w:color w:val="000000" w:themeColor="text1"/>
          <w:u w:color="000000" w:themeColor="text1"/>
        </w:rPr>
        <w:t xml:space="preserve"> of the 1976 Code is amended </w:t>
      </w:r>
      <w:r w:rsidR="00720F82">
        <w:rPr>
          <w:color w:val="000000" w:themeColor="text1"/>
          <w:u w:color="000000" w:themeColor="text1"/>
        </w:rPr>
        <w:t>to read</w:t>
      </w:r>
      <w:r w:rsidRPr="00674676">
        <w:rPr>
          <w:color w:val="000000" w:themeColor="text1"/>
          <w:u w:color="000000" w:themeColor="text1"/>
        </w:rPr>
        <w: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w:t>
      </w:r>
      <w:r w:rsidRPr="00674676">
        <w:rPr>
          <w:color w:val="000000" w:themeColor="text1"/>
          <w:u w:color="000000" w:themeColor="text1"/>
        </w:rPr>
        <w:t>(B)</w:t>
      </w:r>
      <w:r w:rsidRPr="00674676">
        <w:rPr>
          <w:color w:val="000000" w:themeColor="text1"/>
          <w:u w:color="000000" w:themeColor="text1"/>
        </w:rPr>
        <w:tab/>
        <w:t xml:space="preserve">Unless and until it chooses not to participate, the Office of Regulatory Staff must be considered a party of record in all filings, applications, or proceedings before the commission. The regulatory staff must represent the public interest of South Carolina before the commission. For purposes of this chapter, </w:t>
      </w:r>
      <w:r>
        <w:rPr>
          <w:color w:val="000000" w:themeColor="text1"/>
          <w:u w:color="000000" w:themeColor="text1"/>
        </w:rPr>
        <w:t>‘</w:t>
      </w:r>
      <w:r w:rsidRPr="00674676">
        <w:rPr>
          <w:color w:val="000000" w:themeColor="text1"/>
          <w:u w:color="000000" w:themeColor="text1"/>
        </w:rPr>
        <w:t>public interest</w:t>
      </w:r>
      <w:r>
        <w:rPr>
          <w:color w:val="000000" w:themeColor="text1"/>
          <w:u w:color="000000" w:themeColor="text1"/>
        </w:rPr>
        <w:t>’</w:t>
      </w:r>
      <w:r w:rsidRPr="00674676">
        <w:rPr>
          <w:color w:val="000000" w:themeColor="text1"/>
          <w:u w:color="000000" w:themeColor="text1"/>
        </w:rPr>
        <w:t xml:space="preserve"> means the concerns of the using and consuming public with respect to public utility services, regardless of the class of customer</w:t>
      </w:r>
      <w:r w:rsidRPr="00720F82">
        <w:rPr>
          <w:color w:val="000000" w:themeColor="text1"/>
          <w:u w:val="single" w:color="000000" w:themeColor="text1"/>
        </w:rPr>
        <w:t>, in</w:t>
      </w:r>
      <w:r w:rsidRPr="00674676">
        <w:rPr>
          <w:color w:val="000000" w:themeColor="text1"/>
          <w:u w:val="single" w:color="000000" w:themeColor="text1"/>
        </w:rPr>
        <w:t xml:space="preserve">cluding open and nondiscriminatory access to the electric grid by </w:t>
      </w:r>
      <w:r w:rsidRPr="00674676">
        <w:rPr>
          <w:rFonts w:eastAsia="Times New Roman"/>
          <w:color w:val="000000" w:themeColor="text1"/>
          <w:u w:val="single" w:color="000000" w:themeColor="text1"/>
          <w:shd w:val="clear" w:color="auto" w:fill="FFFFFF"/>
        </w:rPr>
        <w:t>small power production facilities as defined in 16 U.S.C. § 796(17)(E),</w:t>
      </w:r>
      <w:r w:rsidRPr="00674676">
        <w:rPr>
          <w:rFonts w:eastAsia="Times New Roman"/>
          <w:color w:val="000000" w:themeColor="text1"/>
          <w:u w:color="000000" w:themeColor="text1"/>
        </w:rPr>
        <w:t xml:space="preserve"> </w:t>
      </w:r>
      <w:r w:rsidRPr="00674676">
        <w:rPr>
          <w:color w:val="000000" w:themeColor="text1"/>
          <w:u w:color="000000" w:themeColor="text1"/>
        </w:rPr>
        <w:t>and preservation of continued investment in and maintenance of utility facilities so as to provide reliable and high quality utility services.</w:t>
      </w:r>
      <w:r>
        <w:rPr>
          <w:color w:val="000000" w:themeColor="text1"/>
          <w:u w:color="000000" w:themeColor="text1"/>
        </w:rPr>
        <w: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676">
        <w:rPr>
          <w:color w:val="000000" w:themeColor="text1"/>
          <w:u w:color="000000" w:themeColor="text1"/>
        </w:rPr>
        <w:t>SECTION</w:t>
      </w:r>
      <w:r>
        <w:rPr>
          <w:color w:val="000000" w:themeColor="text1"/>
          <w:u w:color="000000" w:themeColor="text1"/>
        </w:rPr>
        <w:tab/>
      </w:r>
      <w:r w:rsidRPr="00674676">
        <w:rPr>
          <w:color w:val="000000" w:themeColor="text1"/>
          <w:u w:color="000000" w:themeColor="text1"/>
        </w:rPr>
        <w:t>1</w:t>
      </w:r>
      <w:r>
        <w:rPr>
          <w:color w:val="000000" w:themeColor="text1"/>
          <w:u w:color="000000" w:themeColor="text1"/>
        </w:rPr>
        <w:t>2</w:t>
      </w:r>
      <w:r w:rsidRPr="00674676">
        <w:rPr>
          <w:color w:val="000000" w:themeColor="text1"/>
          <w:u w:color="000000" w:themeColor="text1"/>
        </w:rPr>
        <w:t>.</w:t>
      </w:r>
      <w:r>
        <w:rPr>
          <w:color w:val="000000" w:themeColor="text1"/>
          <w:u w:color="000000" w:themeColor="text1"/>
        </w:rPr>
        <w:tab/>
      </w:r>
      <w:r w:rsidRPr="00674676">
        <w:rPr>
          <w:color w:val="000000" w:themeColor="text1"/>
          <w:u w:color="000000" w:themeColor="text1"/>
        </w:rPr>
        <w:t>Section 58</w:t>
      </w:r>
      <w:r w:rsidR="00DC49AE">
        <w:rPr>
          <w:color w:val="000000" w:themeColor="text1"/>
          <w:u w:color="000000" w:themeColor="text1"/>
        </w:rPr>
        <w:noBreakHyphen/>
      </w:r>
      <w:r w:rsidRPr="00674676">
        <w:rPr>
          <w:color w:val="000000" w:themeColor="text1"/>
          <w:u w:color="000000" w:themeColor="text1"/>
        </w:rPr>
        <w:t>27</w:t>
      </w:r>
      <w:r w:rsidR="00DC49AE">
        <w:rPr>
          <w:color w:val="000000" w:themeColor="text1"/>
          <w:u w:color="000000" w:themeColor="text1"/>
        </w:rPr>
        <w:noBreakHyphen/>
      </w:r>
      <w:r w:rsidRPr="00674676">
        <w:rPr>
          <w:color w:val="000000" w:themeColor="text1"/>
          <w:u w:color="000000" w:themeColor="text1"/>
        </w:rPr>
        <w:t xml:space="preserve">460 of the 1976 Code is amended </w:t>
      </w:r>
      <w:r w:rsidR="00720F82">
        <w:rPr>
          <w:color w:val="000000" w:themeColor="text1"/>
          <w:u w:color="000000" w:themeColor="text1"/>
        </w:rPr>
        <w:t>to read</w:t>
      </w:r>
      <w:r w:rsidRPr="00674676">
        <w:rPr>
          <w:color w:val="000000" w:themeColor="text1"/>
          <w:u w:color="000000" w:themeColor="text1"/>
        </w:rPr>
        <w: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674676">
        <w:rPr>
          <w:color w:val="000000" w:themeColor="text1"/>
          <w:u w:color="000000" w:themeColor="text1"/>
        </w:rPr>
        <w:t>Section 58</w:t>
      </w:r>
      <w:r w:rsidR="00DC49AE">
        <w:rPr>
          <w:color w:val="000000" w:themeColor="text1"/>
          <w:u w:color="000000" w:themeColor="text1"/>
        </w:rPr>
        <w:noBreakHyphen/>
      </w:r>
      <w:r w:rsidRPr="00674676">
        <w:rPr>
          <w:color w:val="000000" w:themeColor="text1"/>
          <w:u w:color="000000" w:themeColor="text1"/>
        </w:rPr>
        <w:t>27</w:t>
      </w:r>
      <w:r w:rsidR="00DC49AE">
        <w:rPr>
          <w:color w:val="000000" w:themeColor="text1"/>
          <w:u w:color="000000" w:themeColor="text1"/>
        </w:rPr>
        <w:noBreakHyphen/>
      </w:r>
      <w:r w:rsidRPr="00674676">
        <w:rPr>
          <w:color w:val="000000" w:themeColor="text1"/>
          <w:u w:color="000000" w:themeColor="text1"/>
        </w:rPr>
        <w:t>460.</w:t>
      </w:r>
      <w:r>
        <w:rPr>
          <w:color w:val="000000" w:themeColor="text1"/>
          <w:u w:color="000000" w:themeColor="text1"/>
        </w:rPr>
        <w:tab/>
      </w:r>
      <w:r w:rsidRPr="00674676">
        <w:rPr>
          <w:color w:val="000000" w:themeColor="text1"/>
          <w:u w:color="000000" w:themeColor="text1"/>
        </w:rPr>
        <w:t>(A)</w:t>
      </w:r>
      <w:r w:rsidRPr="00674676">
        <w:rPr>
          <w:color w:val="000000" w:themeColor="text1"/>
          <w:u w:color="000000" w:themeColor="text1"/>
        </w:rPr>
        <w:tab/>
        <w:t>The commission</w:t>
      </w:r>
      <w:r w:rsidR="005475B3">
        <w:rPr>
          <w:color w:val="000000" w:themeColor="text1"/>
          <w:u w:color="000000" w:themeColor="text1"/>
        </w:rPr>
        <w:t xml:space="preserve"> shall promulgate standards for </w:t>
      </w:r>
      <w:r w:rsidRPr="00674676">
        <w:rPr>
          <w:color w:val="000000" w:themeColor="text1"/>
          <w:u w:color="000000" w:themeColor="text1"/>
        </w:rPr>
        <w:t>interconnection</w:t>
      </w:r>
      <w:r w:rsidR="005475B3">
        <w:rPr>
          <w:color w:val="000000" w:themeColor="text1"/>
          <w:u w:color="000000" w:themeColor="text1"/>
        </w:rPr>
        <w:t xml:space="preserve"> </w:t>
      </w:r>
      <w:r w:rsidRPr="00674676">
        <w:rPr>
          <w:color w:val="000000" w:themeColor="text1"/>
          <w:u w:color="000000" w:themeColor="text1"/>
        </w:rPr>
        <w:t>of renewable energy facilities and other nonutility</w:t>
      </w:r>
      <w:r w:rsidR="00DC49AE">
        <w:rPr>
          <w:color w:val="000000" w:themeColor="text1"/>
          <w:u w:color="000000" w:themeColor="text1"/>
        </w:rPr>
        <w:noBreakHyphen/>
      </w:r>
      <w:r w:rsidRPr="00674676">
        <w:rPr>
          <w:color w:val="000000" w:themeColor="text1"/>
          <w:u w:color="000000" w:themeColor="text1"/>
        </w:rPr>
        <w:t xml:space="preserve">owned generation with a generation capacity of </w:t>
      </w:r>
      <w:r w:rsidRPr="00674676">
        <w:rPr>
          <w:strike/>
          <w:color w:val="000000" w:themeColor="text1"/>
          <w:u w:color="000000" w:themeColor="text1"/>
        </w:rPr>
        <w:t>two thousand kilowatts (2,000 kW AC)</w:t>
      </w:r>
      <w:r w:rsidRPr="00674676">
        <w:rPr>
          <w:color w:val="000000" w:themeColor="text1"/>
          <w:u w:color="000000" w:themeColor="text1"/>
        </w:rPr>
        <w:t xml:space="preserve"> </w:t>
      </w:r>
      <w:r w:rsidRPr="00674676">
        <w:rPr>
          <w:color w:val="000000" w:themeColor="text1"/>
          <w:u w:val="single" w:color="000000" w:themeColor="text1"/>
        </w:rPr>
        <w:t>seventy</w:t>
      </w:r>
      <w:r w:rsidR="00DC49AE">
        <w:rPr>
          <w:color w:val="000000" w:themeColor="text1"/>
          <w:u w:val="single" w:color="000000" w:themeColor="text1"/>
        </w:rPr>
        <w:noBreakHyphen/>
      </w:r>
      <w:r w:rsidRPr="00674676">
        <w:rPr>
          <w:color w:val="000000" w:themeColor="text1"/>
          <w:u w:val="single" w:color="000000" w:themeColor="text1"/>
        </w:rPr>
        <w:t>five megawatts (75 MW AC)</w:t>
      </w:r>
      <w:r w:rsidRPr="00674676">
        <w:rPr>
          <w:color w:val="000000" w:themeColor="text1"/>
          <w:u w:color="000000" w:themeColor="text1"/>
        </w:rPr>
        <w:t xml:space="preserve"> or less to an electrical utility’s distribution </w:t>
      </w:r>
      <w:r w:rsidRPr="00674676">
        <w:rPr>
          <w:color w:val="000000" w:themeColor="text1"/>
          <w:u w:val="single" w:color="000000" w:themeColor="text1"/>
        </w:rPr>
        <w:t>and transmission</w:t>
      </w:r>
      <w:r w:rsidRPr="00674676">
        <w:rPr>
          <w:color w:val="000000" w:themeColor="text1"/>
          <w:u w:color="000000" w:themeColor="text1"/>
        </w:rPr>
        <w:t xml:space="preserve"> system. </w:t>
      </w:r>
      <w:r w:rsidRPr="00674676">
        <w:rPr>
          <w:color w:val="000000" w:themeColor="text1"/>
          <w:u w:val="single" w:color="000000" w:themeColor="text1"/>
        </w:rPr>
        <w:t>Each electrical utility shall provide open and nondiscriminatory access to its distribution and transmission system to interconnection customers.</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74676">
        <w:rPr>
          <w:color w:val="000000" w:themeColor="text1"/>
          <w:u w:color="000000" w:themeColor="text1"/>
        </w:rPr>
        <w:t>(B)</w:t>
      </w:r>
      <w:r>
        <w:rPr>
          <w:color w:val="000000" w:themeColor="text1"/>
          <w:u w:color="000000" w:themeColor="text1"/>
        </w:rPr>
        <w:tab/>
      </w:r>
      <w:r w:rsidRPr="00674676">
        <w:rPr>
          <w:color w:val="000000" w:themeColor="text1"/>
          <w:u w:color="000000" w:themeColor="text1"/>
        </w:rPr>
        <w:t>No customer</w:t>
      </w:r>
      <w:r w:rsidR="00DC49AE">
        <w:rPr>
          <w:color w:val="000000" w:themeColor="text1"/>
          <w:u w:color="000000" w:themeColor="text1"/>
        </w:rPr>
        <w:noBreakHyphen/>
      </w:r>
      <w:r w:rsidRPr="00674676">
        <w:rPr>
          <w:color w:val="000000" w:themeColor="text1"/>
          <w:u w:color="000000" w:themeColor="text1"/>
        </w:rPr>
        <w:t>generator or customer</w:t>
      </w:r>
      <w:r w:rsidR="00DC49AE">
        <w:rPr>
          <w:color w:val="000000" w:themeColor="text1"/>
          <w:u w:color="000000" w:themeColor="text1"/>
        </w:rPr>
        <w:noBreakHyphen/>
      </w:r>
      <w:r w:rsidRPr="00674676">
        <w:rPr>
          <w:color w:val="000000" w:themeColor="text1"/>
          <w:u w:color="000000" w:themeColor="text1"/>
        </w:rPr>
        <w:t>generator lessee shall connect or operate an electric generation unit in parallel phase and synchronization with any electrical utility without written approval by the electrical utility that all of the commission’s requirements have been met. For a customer</w:t>
      </w:r>
      <w:r w:rsidR="00DC49AE">
        <w:rPr>
          <w:color w:val="000000" w:themeColor="text1"/>
          <w:u w:color="000000" w:themeColor="text1"/>
        </w:rPr>
        <w:noBreakHyphen/>
      </w:r>
      <w:r w:rsidRPr="00674676">
        <w:rPr>
          <w:color w:val="000000" w:themeColor="text1"/>
          <w:u w:color="000000" w:themeColor="text1"/>
        </w:rPr>
        <w:t>generator or customer</w:t>
      </w:r>
      <w:r w:rsidR="00DC49AE">
        <w:rPr>
          <w:color w:val="000000" w:themeColor="text1"/>
          <w:u w:color="000000" w:themeColor="text1"/>
        </w:rPr>
        <w:noBreakHyphen/>
      </w:r>
      <w:r w:rsidRPr="00674676">
        <w:rPr>
          <w:color w:val="000000" w:themeColor="text1"/>
          <w:u w:color="000000" w:themeColor="text1"/>
        </w:rPr>
        <w:t>generator lessee who violates this provision, an electrical utility immediately may and without notice disconnect the electric facilities of the customer</w:t>
      </w:r>
      <w:r w:rsidR="00DC49AE">
        <w:rPr>
          <w:color w:val="000000" w:themeColor="text1"/>
          <w:u w:color="000000" w:themeColor="text1"/>
        </w:rPr>
        <w:noBreakHyphen/>
      </w:r>
      <w:r w:rsidRPr="00674676">
        <w:rPr>
          <w:color w:val="000000" w:themeColor="text1"/>
          <w:u w:color="000000" w:themeColor="text1"/>
        </w:rPr>
        <w:t>generator or customer</w:t>
      </w:r>
      <w:r w:rsidR="00DC49AE">
        <w:rPr>
          <w:color w:val="000000" w:themeColor="text1"/>
          <w:u w:color="000000" w:themeColor="text1"/>
        </w:rPr>
        <w:noBreakHyphen/>
      </w:r>
      <w:r w:rsidRPr="00674676">
        <w:rPr>
          <w:color w:val="000000" w:themeColor="text1"/>
          <w:u w:color="000000" w:themeColor="text1"/>
        </w:rPr>
        <w:t>generator lessee and terminate the customer</w:t>
      </w:r>
      <w:r w:rsidR="00DC49AE">
        <w:rPr>
          <w:color w:val="000000" w:themeColor="text1"/>
          <w:u w:color="000000" w:themeColor="text1"/>
        </w:rPr>
        <w:noBreakHyphen/>
      </w:r>
      <w:r w:rsidRPr="00674676">
        <w:rPr>
          <w:color w:val="000000" w:themeColor="text1"/>
          <w:u w:color="000000" w:themeColor="text1"/>
        </w:rPr>
        <w:t>generator’s or customer</w:t>
      </w:r>
      <w:r w:rsidR="00DC49AE">
        <w:rPr>
          <w:color w:val="000000" w:themeColor="text1"/>
          <w:u w:color="000000" w:themeColor="text1"/>
        </w:rPr>
        <w:noBreakHyphen/>
      </w:r>
      <w:r w:rsidRPr="00674676">
        <w:rPr>
          <w:color w:val="000000" w:themeColor="text1"/>
          <w:u w:color="000000" w:themeColor="text1"/>
        </w:rPr>
        <w:t>generator lessee’s electric service.</w:t>
      </w:r>
    </w:p>
    <w:p w:rsidR="00A90D9D"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lastRenderedPageBreak/>
        <w:tab/>
      </w:r>
      <w:r w:rsidRPr="00674676">
        <w:rPr>
          <w:color w:val="000000" w:themeColor="text1"/>
          <w:u w:val="single" w:color="000000" w:themeColor="text1"/>
        </w:rPr>
        <w:t>(C)</w:t>
      </w:r>
      <w:r w:rsidRPr="007E4B0C">
        <w:rPr>
          <w:color w:val="000000" w:themeColor="text1"/>
          <w:u w:color="000000" w:themeColor="text1"/>
        </w:rPr>
        <w:tab/>
      </w:r>
      <w:r w:rsidRPr="00674676">
        <w:rPr>
          <w:color w:val="000000" w:themeColor="text1"/>
          <w:u w:val="single" w:color="000000" w:themeColor="text1"/>
        </w:rPr>
        <w:t>The interconnection standards as adopted by the commission shall govern interconnection to the electric grid for independent power producers with a generation capacity of seventy</w:t>
      </w:r>
      <w:r w:rsidR="00DC49AE">
        <w:rPr>
          <w:color w:val="000000" w:themeColor="text1"/>
          <w:u w:val="single" w:color="000000" w:themeColor="text1"/>
        </w:rPr>
        <w:noBreakHyphen/>
      </w:r>
      <w:r w:rsidRPr="00674676">
        <w:rPr>
          <w:color w:val="000000" w:themeColor="text1"/>
          <w:u w:val="single" w:color="000000" w:themeColor="text1"/>
        </w:rPr>
        <w:t xml:space="preserve">five megawatts (75 MW AC) or less in this </w:t>
      </w:r>
      <w:r w:rsidR="008A436B">
        <w:rPr>
          <w:color w:val="000000" w:themeColor="text1"/>
          <w:u w:val="single" w:color="000000" w:themeColor="text1"/>
        </w:rPr>
        <w:t>S</w:t>
      </w:r>
      <w:r w:rsidRPr="00674676">
        <w:rPr>
          <w:color w:val="000000" w:themeColor="text1"/>
          <w:u w:val="single" w:color="000000" w:themeColor="text1"/>
        </w:rPr>
        <w:t>tate. In the event of any dispute between an interconnection customer and the electrical utility on any issue relating to interconnection, the parties shall first attempt to resolve the claim or dispute using any dispute resolution procedures provided for under the applicable interconnection standards promulgated by the commission. If the parties are unable to resolve such claim or dispute using those procedures, then either party may petition the commission for determination of the appropriate terms and conditions for</w:t>
      </w:r>
      <w:r w:rsidR="008A436B">
        <w:rPr>
          <w:color w:val="000000" w:themeColor="text1"/>
          <w:u w:val="single" w:color="000000" w:themeColor="text1"/>
        </w:rPr>
        <w:t xml:space="preserve"> </w:t>
      </w:r>
      <w:r w:rsidRPr="00674676">
        <w:rPr>
          <w:color w:val="000000" w:themeColor="text1"/>
          <w:u w:val="single" w:color="000000" w:themeColor="text1"/>
        </w:rPr>
        <w:t>interconnection. The commission shall determine the appropriate terms and</w:t>
      </w:r>
      <w:r>
        <w:rPr>
          <w:color w:val="000000" w:themeColor="text1"/>
          <w:u w:val="single" w:color="000000" w:themeColor="text1"/>
        </w:rPr>
        <w:t xml:space="preserve"> conditions for interconnection </w:t>
      </w:r>
      <w:r w:rsidRPr="00674676">
        <w:rPr>
          <w:color w:val="000000" w:themeColor="text1"/>
          <w:u w:val="single" w:color="000000" w:themeColor="text1"/>
        </w:rPr>
        <w:t>within three months from the filing of the petition in accordance with the terms of applicable state and federal law. The regulatory staff shall represent the public interest in any matter undertaken pursuant to this subsection unless the Executive Director of the Office of Regulatory Staff chooses to opt out as a participant pursuant to Section 58</w:t>
      </w:r>
      <w:r w:rsidR="00DC49AE">
        <w:rPr>
          <w:color w:val="000000" w:themeColor="text1"/>
          <w:u w:val="single" w:color="000000" w:themeColor="text1"/>
        </w:rPr>
        <w:noBreakHyphen/>
      </w:r>
      <w:r w:rsidRPr="00674676">
        <w:rPr>
          <w:color w:val="000000" w:themeColor="text1"/>
          <w:u w:val="single" w:color="000000" w:themeColor="text1"/>
        </w:rPr>
        <w:t>4</w:t>
      </w:r>
      <w:r w:rsidR="00DC49AE">
        <w:rPr>
          <w:color w:val="000000" w:themeColor="text1"/>
          <w:u w:val="single" w:color="000000" w:themeColor="text1"/>
        </w:rPr>
        <w:noBreakHyphen/>
      </w:r>
      <w:r w:rsidRPr="00674676">
        <w:rPr>
          <w:color w:val="000000" w:themeColor="text1"/>
          <w:u w:val="single" w:color="000000" w:themeColor="text1"/>
        </w:rPr>
        <w:t>50.</w:t>
      </w:r>
      <w:r w:rsidRPr="007E4B0C">
        <w:rPr>
          <w:color w:val="000000" w:themeColor="text1"/>
          <w:u w:color="000000" w:themeColor="text1"/>
        </w:rPr>
        <w:t>”</w:t>
      </w:r>
    </w:p>
    <w:p w:rsidR="00A90D9D" w:rsidRDefault="00A90D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D9D" w:rsidRPr="00522CE0" w:rsidRDefault="00FB0F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13.</w:t>
      </w:r>
      <w:r>
        <w:rPr>
          <w:rFonts w:eastAsia="Times New Roman"/>
        </w:rPr>
        <w:tab/>
      </w:r>
      <w:r w:rsidR="00A90D9D">
        <w:rPr>
          <w:rFonts w:eastAsia="Times New Roman"/>
        </w:rPr>
        <w:t>This act takes effect upon approval by the Governor.</w:t>
      </w:r>
    </w:p>
    <w:p w:rsidR="00823C89" w:rsidRDefault="00DC49A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16BC1" w:rsidRDefault="00F16BC1" w:rsidP="00F16BC1">
      <w:pPr>
        <w:suppressAutoHyphens/>
        <w:jc w:val="both"/>
        <w:rPr>
          <w:rFonts w:eastAsia="Times New Roman"/>
        </w:rPr>
      </w:pPr>
    </w:p>
    <w:sectPr w:rsidR="00F16BC1" w:rsidSect="00F16BC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908" w:rsidRDefault="005B1908" w:rsidP="00522CE0">
      <w:r>
        <w:separator/>
      </w:r>
    </w:p>
  </w:endnote>
  <w:endnote w:type="continuationSeparator" w:id="0">
    <w:p w:rsidR="005B1908" w:rsidRDefault="005B190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D949A4C-5C8D-4279-82AC-84126CF1A5E8}"/>
    <w:embedBold r:id="rId2" w:fontKey="{C4642490-A3A3-4F40-B569-5526D1395586}"/>
  </w:font>
  <w:font w:name="Calibri">
    <w:panose1 w:val="020F0502020204030204"/>
    <w:charset w:val="00"/>
    <w:family w:val="swiss"/>
    <w:pitch w:val="variable"/>
    <w:sig w:usb0="E00002FF" w:usb1="4000ACFF" w:usb2="00000001" w:usb3="00000000" w:csb0="0000019F" w:csb1="00000000"/>
    <w:embedRegular r:id="rId3" w:fontKey="{6378580E-2920-4077-B80B-C768EBC36B81}"/>
  </w:font>
  <w:font w:name="Segoe UI">
    <w:panose1 w:val="020B0502040204020203"/>
    <w:charset w:val="00"/>
    <w:family w:val="swiss"/>
    <w:pitch w:val="variable"/>
    <w:sig w:usb0="E10022FF" w:usb1="C000E47F" w:usb2="00000029" w:usb3="00000000" w:csb0="000001DF" w:csb1="00000000"/>
    <w:embedRegular r:id="rId4" w:fontKey="{F3145870-1108-40ED-A181-4BC28DFA0958}"/>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DEC3D54F-F675-4FCE-B68A-BDBC4B12D8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C89" w:rsidRPr="00F16BC1" w:rsidRDefault="00F16BC1" w:rsidP="00F16BC1">
    <w:pPr>
      <w:pStyle w:val="Footer"/>
      <w:tabs>
        <w:tab w:val="clear" w:pos="4680"/>
        <w:tab w:val="clear" w:pos="9360"/>
        <w:tab w:val="center" w:pos="2995"/>
      </w:tabs>
      <w:spacing w:before="120"/>
    </w:pPr>
    <w:r>
      <w:t>[332]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908" w:rsidRDefault="005B1908" w:rsidP="00522CE0">
      <w:r>
        <w:separator/>
      </w:r>
    </w:p>
  </w:footnote>
  <w:footnote w:type="continuationSeparator" w:id="0">
    <w:p w:rsidR="005B1908" w:rsidRDefault="005B190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ENER.KMM.TD"/>
    <w:docVar w:name="CoverAttorneyInitials" w:val="KMM"/>
    <w:docVar w:name="CoverAttorneyLastName" w:val="Moffitt"/>
    <w:docVar w:name="CoverBillType" w:val="b"/>
    <w:docVar w:name="CoverSenator" w:val="TD"/>
    <w:docVar w:name="dvBillNumber" w:val="332"/>
    <w:docVar w:name="dvBillNumberPrefix" w:val="S. "/>
    <w:docVar w:name="dvOriginalBody" w:val="Senate"/>
    <w:docVar w:name="fulldraftpath" w:val="L:\S-RES\TD\006ENER.KMM.TD.DOCX"/>
    <w:docVar w:name="NameofBody" w:val="S"/>
    <w:docVar w:name="vgroup2" w:val="S-RES"/>
  </w:docVars>
  <w:rsids>
    <w:rsidRoot w:val="00A90D9D"/>
    <w:rsid w:val="00042AC1"/>
    <w:rsid w:val="00046516"/>
    <w:rsid w:val="00072458"/>
    <w:rsid w:val="0007601D"/>
    <w:rsid w:val="000B0720"/>
    <w:rsid w:val="000B5EAF"/>
    <w:rsid w:val="001200D0"/>
    <w:rsid w:val="001315B2"/>
    <w:rsid w:val="00170561"/>
    <w:rsid w:val="00186AC9"/>
    <w:rsid w:val="00197DF1"/>
    <w:rsid w:val="001B3DD9"/>
    <w:rsid w:val="001B5959"/>
    <w:rsid w:val="001B7E5D"/>
    <w:rsid w:val="001D3BAC"/>
    <w:rsid w:val="00216025"/>
    <w:rsid w:val="00245C4E"/>
    <w:rsid w:val="00263FFB"/>
    <w:rsid w:val="002C1321"/>
    <w:rsid w:val="002C2031"/>
    <w:rsid w:val="002C5896"/>
    <w:rsid w:val="002D3BED"/>
    <w:rsid w:val="00307C2B"/>
    <w:rsid w:val="00315D04"/>
    <w:rsid w:val="00324BA3"/>
    <w:rsid w:val="00383247"/>
    <w:rsid w:val="003D6E2B"/>
    <w:rsid w:val="003E7597"/>
    <w:rsid w:val="003F0F10"/>
    <w:rsid w:val="00413EBF"/>
    <w:rsid w:val="0044020F"/>
    <w:rsid w:val="00450668"/>
    <w:rsid w:val="00454138"/>
    <w:rsid w:val="004813A2"/>
    <w:rsid w:val="004952FA"/>
    <w:rsid w:val="004B6A22"/>
    <w:rsid w:val="004D7F37"/>
    <w:rsid w:val="005229E7"/>
    <w:rsid w:val="00522CE0"/>
    <w:rsid w:val="00541951"/>
    <w:rsid w:val="005475B3"/>
    <w:rsid w:val="00565148"/>
    <w:rsid w:val="00570403"/>
    <w:rsid w:val="00593361"/>
    <w:rsid w:val="005A413B"/>
    <w:rsid w:val="005A5017"/>
    <w:rsid w:val="005A648C"/>
    <w:rsid w:val="005B1908"/>
    <w:rsid w:val="005B2E0A"/>
    <w:rsid w:val="005F07AC"/>
    <w:rsid w:val="005F1745"/>
    <w:rsid w:val="006034F9"/>
    <w:rsid w:val="00605EFA"/>
    <w:rsid w:val="006431C7"/>
    <w:rsid w:val="006A1802"/>
    <w:rsid w:val="006C0CBB"/>
    <w:rsid w:val="006C74EA"/>
    <w:rsid w:val="007138EC"/>
    <w:rsid w:val="00720D40"/>
    <w:rsid w:val="00720F82"/>
    <w:rsid w:val="007318D4"/>
    <w:rsid w:val="00765784"/>
    <w:rsid w:val="00776363"/>
    <w:rsid w:val="007A4390"/>
    <w:rsid w:val="007E4B0C"/>
    <w:rsid w:val="007E5CB7"/>
    <w:rsid w:val="007F6ACA"/>
    <w:rsid w:val="00823C89"/>
    <w:rsid w:val="00826504"/>
    <w:rsid w:val="008312DA"/>
    <w:rsid w:val="008314D2"/>
    <w:rsid w:val="00870F6F"/>
    <w:rsid w:val="00886D65"/>
    <w:rsid w:val="008A436B"/>
    <w:rsid w:val="008B2F42"/>
    <w:rsid w:val="008C3697"/>
    <w:rsid w:val="008E185F"/>
    <w:rsid w:val="008F023B"/>
    <w:rsid w:val="00904E16"/>
    <w:rsid w:val="009162B3"/>
    <w:rsid w:val="00927C11"/>
    <w:rsid w:val="00927C62"/>
    <w:rsid w:val="00970E0B"/>
    <w:rsid w:val="00983951"/>
    <w:rsid w:val="00984124"/>
    <w:rsid w:val="00984640"/>
    <w:rsid w:val="00995C37"/>
    <w:rsid w:val="009C118A"/>
    <w:rsid w:val="00A02011"/>
    <w:rsid w:val="00A4011E"/>
    <w:rsid w:val="00A60CF2"/>
    <w:rsid w:val="00A86015"/>
    <w:rsid w:val="00A90D9D"/>
    <w:rsid w:val="00A9594E"/>
    <w:rsid w:val="00AD2630"/>
    <w:rsid w:val="00AE59C8"/>
    <w:rsid w:val="00B10098"/>
    <w:rsid w:val="00B5790D"/>
    <w:rsid w:val="00B90BC3"/>
    <w:rsid w:val="00B945C5"/>
    <w:rsid w:val="00BA20EA"/>
    <w:rsid w:val="00BB5AFC"/>
    <w:rsid w:val="00BC0A56"/>
    <w:rsid w:val="00BD063C"/>
    <w:rsid w:val="00C45366"/>
    <w:rsid w:val="00C57023"/>
    <w:rsid w:val="00C74052"/>
    <w:rsid w:val="00C9665F"/>
    <w:rsid w:val="00CB187A"/>
    <w:rsid w:val="00CC0EC7"/>
    <w:rsid w:val="00CC251A"/>
    <w:rsid w:val="00CF2C98"/>
    <w:rsid w:val="00D1088B"/>
    <w:rsid w:val="00D1286F"/>
    <w:rsid w:val="00D13508"/>
    <w:rsid w:val="00D14DE6"/>
    <w:rsid w:val="00D156D2"/>
    <w:rsid w:val="00D35486"/>
    <w:rsid w:val="00D53E29"/>
    <w:rsid w:val="00D86943"/>
    <w:rsid w:val="00D949DD"/>
    <w:rsid w:val="00DA3C6B"/>
    <w:rsid w:val="00DA47B9"/>
    <w:rsid w:val="00DB5512"/>
    <w:rsid w:val="00DC49AE"/>
    <w:rsid w:val="00DE5635"/>
    <w:rsid w:val="00E058D3"/>
    <w:rsid w:val="00E12CA0"/>
    <w:rsid w:val="00E2236D"/>
    <w:rsid w:val="00E76AD9"/>
    <w:rsid w:val="00E86EE2"/>
    <w:rsid w:val="00E91E2F"/>
    <w:rsid w:val="00EA3546"/>
    <w:rsid w:val="00EB47AE"/>
    <w:rsid w:val="00EC34E1"/>
    <w:rsid w:val="00F0234A"/>
    <w:rsid w:val="00F05CF2"/>
    <w:rsid w:val="00F16BC1"/>
    <w:rsid w:val="00F51241"/>
    <w:rsid w:val="00F52959"/>
    <w:rsid w:val="00F55884"/>
    <w:rsid w:val="00F62112"/>
    <w:rsid w:val="00FB0FBD"/>
    <w:rsid w:val="00FB1833"/>
    <w:rsid w:val="00FB7F01"/>
    <w:rsid w:val="00FC0D36"/>
    <w:rsid w:val="00FC1E2E"/>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5E4E478-9139-45AB-9E37-8199543A3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7E4B0C"/>
    <w:pPr>
      <w:ind w:left="720"/>
      <w:contextualSpacing/>
    </w:pPr>
    <w:rPr>
      <w:rFonts w:asciiTheme="minorHAnsi" w:hAnsiTheme="minorHAnsi" w:cstheme="minorBidi"/>
      <w:sz w:val="24"/>
      <w:szCs w:val="24"/>
    </w:rPr>
  </w:style>
  <w:style w:type="paragraph" w:styleId="BalloonText">
    <w:name w:val="Balloon Text"/>
    <w:basedOn w:val="Normal"/>
    <w:link w:val="BalloonTextChar"/>
    <w:uiPriority w:val="99"/>
    <w:semiHidden/>
    <w:unhideWhenUsed/>
    <w:rsid w:val="005B19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9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D371530.dotm</Template>
  <TotalTime>0</TotalTime>
  <Pages>21</Pages>
  <Words>7040</Words>
  <Characters>40525</Characters>
  <Application>Microsoft Office Word</Application>
  <DocSecurity>0</DocSecurity>
  <Lines>872</Lines>
  <Paragraphs>154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332 Text of Previous Version (Jan. 8, 2019) - South Carolina Legislature Online</dc:title>
  <dc:subject/>
  <dc:creator>Rebecca Landau</dc:creator>
  <cp:keywords/>
  <dc:description/>
  <cp:lastModifiedBy>S Volk</cp:lastModifiedBy>
  <cp:revision>2</cp:revision>
  <cp:lastPrinted>2019-01-07T16:00:00Z</cp:lastPrinted>
  <dcterms:created xsi:type="dcterms:W3CDTF">2019-01-08T22:52:00Z</dcterms:created>
  <dcterms:modified xsi:type="dcterms:W3CDTF">2019-01-08T22:52:00Z</dcterms:modified>
</cp:coreProperties>
</file>