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B1B" w:rsidRDefault="00702B1B" w:rsidP="001022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2207" w:rsidRDefault="00102207" w:rsidP="001022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2207" w:rsidRDefault="00102207" w:rsidP="001022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2207" w:rsidRDefault="00102207" w:rsidP="001022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2207" w:rsidRDefault="00102207" w:rsidP="001022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2207" w:rsidRDefault="00102207" w:rsidP="001022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2207" w:rsidRDefault="00102207" w:rsidP="001022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2B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E417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C5F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FF6E7B">
        <w:rPr>
          <w:color w:val="000000" w:themeColor="text1"/>
          <w:u w:color="000000" w:themeColor="text1"/>
        </w:rPr>
        <w:t>TO AMEND SECTION 61</w:t>
      </w:r>
      <w:r w:rsidR="007F245D">
        <w:rPr>
          <w:color w:val="000000" w:themeColor="text1"/>
          <w:u w:color="000000" w:themeColor="text1"/>
        </w:rPr>
        <w:noBreakHyphen/>
      </w:r>
      <w:r w:rsidRPr="00FF6E7B">
        <w:rPr>
          <w:color w:val="000000" w:themeColor="text1"/>
          <w:u w:color="000000" w:themeColor="text1"/>
        </w:rPr>
        <w:t>6</w:t>
      </w:r>
      <w:r w:rsidR="007F245D">
        <w:rPr>
          <w:color w:val="000000" w:themeColor="text1"/>
          <w:u w:color="000000" w:themeColor="text1"/>
        </w:rPr>
        <w:noBreakHyphen/>
      </w:r>
      <w:r w:rsidRPr="00FF6E7B">
        <w:rPr>
          <w:color w:val="000000" w:themeColor="text1"/>
          <w:u w:color="000000" w:themeColor="text1"/>
        </w:rPr>
        <w:t>4510, CODE OF LAWS OF SOUTH CAROLINA, 1976, RELATING TO THE AUTHORITY OF MUNICIPAL POLICE OFFICERS TO ENFORCE THE PROVISIONS OF ARTICLE 13</w:t>
      </w:r>
      <w:r w:rsidR="007E6423">
        <w:rPr>
          <w:color w:val="000000" w:themeColor="text1"/>
          <w:u w:color="000000" w:themeColor="text1"/>
        </w:rPr>
        <w:t xml:space="preserve">, </w:t>
      </w:r>
      <w:r w:rsidRPr="00FF6E7B">
        <w:rPr>
          <w:color w:val="000000" w:themeColor="text1"/>
          <w:u w:color="000000" w:themeColor="text1"/>
        </w:rPr>
        <w:t>CHAPTER 6, TITLE 61, SO AS TO EXTEND THAT AUTHORITY TO A COUNTY SHERIFF</w:t>
      </w:r>
      <w:r w:rsidR="007F245D" w:rsidRPr="007F245D">
        <w:rPr>
          <w:color w:val="000000" w:themeColor="text1"/>
          <w:u w:color="000000" w:themeColor="text1"/>
        </w:rPr>
        <w:t>’</w:t>
      </w:r>
      <w:r w:rsidRPr="00FF6E7B">
        <w:rPr>
          <w:color w:val="000000" w:themeColor="text1"/>
          <w:u w:color="000000" w:themeColor="text1"/>
        </w:rPr>
        <w:t xml:space="preserve">S DEPARTMENT.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E4178" w:rsidRDefault="008E41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E4178" w:rsidRDefault="008E41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5F42" w:rsidRPr="00FF6E7B" w:rsidRDefault="003C5F42" w:rsidP="003C5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6E7B">
        <w:rPr>
          <w:color w:val="000000" w:themeColor="text1"/>
          <w:u w:color="000000" w:themeColor="text1"/>
        </w:rPr>
        <w:t>SECTION</w:t>
      </w:r>
      <w:r w:rsidR="007F245D">
        <w:rPr>
          <w:color w:val="000000" w:themeColor="text1"/>
          <w:u w:color="000000" w:themeColor="text1"/>
        </w:rPr>
        <w:tab/>
      </w:r>
      <w:r w:rsidRPr="00FF6E7B">
        <w:rPr>
          <w:color w:val="000000" w:themeColor="text1"/>
          <w:u w:color="000000" w:themeColor="text1"/>
        </w:rPr>
        <w:t>1.</w:t>
      </w:r>
      <w:r w:rsidR="007F245D">
        <w:rPr>
          <w:color w:val="000000" w:themeColor="text1"/>
          <w:u w:color="000000" w:themeColor="text1"/>
        </w:rPr>
        <w:tab/>
      </w:r>
      <w:r w:rsidRPr="00FF6E7B">
        <w:rPr>
          <w:color w:val="000000" w:themeColor="text1"/>
          <w:u w:color="000000" w:themeColor="text1"/>
        </w:rPr>
        <w:t>Section 61</w:t>
      </w:r>
      <w:r w:rsidR="007F245D">
        <w:rPr>
          <w:color w:val="000000" w:themeColor="text1"/>
          <w:u w:color="000000" w:themeColor="text1"/>
        </w:rPr>
        <w:noBreakHyphen/>
      </w:r>
      <w:r w:rsidRPr="00FF6E7B">
        <w:rPr>
          <w:color w:val="000000" w:themeColor="text1"/>
          <w:u w:color="000000" w:themeColor="text1"/>
        </w:rPr>
        <w:t>6</w:t>
      </w:r>
      <w:r w:rsidR="007F245D">
        <w:rPr>
          <w:color w:val="000000" w:themeColor="text1"/>
          <w:u w:color="000000" w:themeColor="text1"/>
        </w:rPr>
        <w:noBreakHyphen/>
      </w:r>
      <w:r w:rsidRPr="00FF6E7B">
        <w:rPr>
          <w:color w:val="000000" w:themeColor="text1"/>
          <w:u w:color="000000" w:themeColor="text1"/>
        </w:rPr>
        <w:t xml:space="preserve">4510 of the 1976 Code is amended to read: </w:t>
      </w:r>
    </w:p>
    <w:p w:rsidR="003C5F42" w:rsidRPr="00FF6E7B" w:rsidRDefault="003C5F42" w:rsidP="003C5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5F42" w:rsidRPr="00FF6E7B" w:rsidRDefault="003C5F42" w:rsidP="003C5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6E7B">
        <w:rPr>
          <w:color w:val="000000" w:themeColor="text1"/>
          <w:u w:color="000000" w:themeColor="text1"/>
        </w:rPr>
        <w:tab/>
        <w:t>“Section 61</w:t>
      </w:r>
      <w:r w:rsidR="007F245D">
        <w:rPr>
          <w:color w:val="000000" w:themeColor="text1"/>
          <w:u w:color="000000" w:themeColor="text1"/>
        </w:rPr>
        <w:noBreakHyphen/>
      </w:r>
      <w:r w:rsidRPr="00FF6E7B">
        <w:rPr>
          <w:color w:val="000000" w:themeColor="text1"/>
          <w:u w:color="000000" w:themeColor="text1"/>
        </w:rPr>
        <w:t>6</w:t>
      </w:r>
      <w:r w:rsidR="007F245D">
        <w:rPr>
          <w:color w:val="000000" w:themeColor="text1"/>
          <w:u w:color="000000" w:themeColor="text1"/>
        </w:rPr>
        <w:noBreakHyphen/>
      </w:r>
      <w:r w:rsidRPr="00FF6E7B">
        <w:rPr>
          <w:color w:val="000000" w:themeColor="text1"/>
          <w:u w:color="000000" w:themeColor="text1"/>
        </w:rPr>
        <w:t>4510.</w:t>
      </w:r>
      <w:r>
        <w:rPr>
          <w:color w:val="000000" w:themeColor="text1"/>
          <w:u w:color="000000" w:themeColor="text1"/>
        </w:rPr>
        <w:tab/>
      </w:r>
      <w:r w:rsidRPr="00FF6E7B">
        <w:rPr>
          <w:color w:val="000000" w:themeColor="text1"/>
          <w:u w:val="single"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FF6E7B">
        <w:rPr>
          <w:color w:val="000000" w:themeColor="text1"/>
          <w:u w:color="000000" w:themeColor="text1"/>
        </w:rPr>
        <w:t>Municipal police officers have the power of constables to enforce the provisions of this article, except Section 61</w:t>
      </w:r>
      <w:r w:rsidR="007F245D">
        <w:rPr>
          <w:color w:val="000000" w:themeColor="text1"/>
          <w:u w:color="000000" w:themeColor="text1"/>
        </w:rPr>
        <w:noBreakHyphen/>
      </w:r>
      <w:r w:rsidRPr="00FF6E7B">
        <w:rPr>
          <w:color w:val="000000" w:themeColor="text1"/>
          <w:u w:color="000000" w:themeColor="text1"/>
        </w:rPr>
        <w:t>6</w:t>
      </w:r>
      <w:r w:rsidR="007F245D">
        <w:rPr>
          <w:color w:val="000000" w:themeColor="text1"/>
          <w:u w:color="000000" w:themeColor="text1"/>
        </w:rPr>
        <w:noBreakHyphen/>
      </w:r>
      <w:r w:rsidRPr="00FF6E7B">
        <w:rPr>
          <w:color w:val="000000" w:themeColor="text1"/>
          <w:u w:color="000000" w:themeColor="text1"/>
        </w:rPr>
        <w:t>4720, in cases arising within the municipal limits</w:t>
      </w:r>
      <w:r w:rsidRPr="007E6423">
        <w:rPr>
          <w:strike/>
          <w:color w:val="000000" w:themeColor="text1"/>
          <w:u w:color="000000" w:themeColor="text1"/>
        </w:rPr>
        <w:t>;</w:t>
      </w:r>
      <w:r w:rsidRPr="00FF6E7B">
        <w:rPr>
          <w:color w:val="000000" w:themeColor="text1"/>
          <w:u w:color="000000" w:themeColor="text1"/>
        </w:rPr>
        <w:t xml:space="preserve"> and in addition, have all powers to enforce these provisions as they have to enforce municipal ordinances. When in fresh and continuous pursuit of a suspect for violations of these provisions occurring within the municipal limits, police officers may follow and arrest the suspect anywhere in the State.</w:t>
      </w:r>
    </w:p>
    <w:p w:rsidR="003C5F42" w:rsidRDefault="003C5F42" w:rsidP="003C5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6E7B">
        <w:rPr>
          <w:color w:val="000000" w:themeColor="text1"/>
          <w:u w:color="000000" w:themeColor="text1"/>
        </w:rPr>
        <w:tab/>
      </w:r>
      <w:r w:rsidRPr="00FF6E7B">
        <w:rPr>
          <w:color w:val="000000" w:themeColor="text1"/>
          <w:u w:val="single" w:color="000000" w:themeColor="text1"/>
        </w:rPr>
        <w:t>(B)</w:t>
      </w:r>
      <w:r w:rsidR="007F245D" w:rsidRPr="007F245D">
        <w:rPr>
          <w:color w:val="000000" w:themeColor="text1"/>
          <w:u w:color="000000" w:themeColor="text1"/>
        </w:rPr>
        <w:tab/>
      </w:r>
      <w:r w:rsidRPr="00FF6E7B">
        <w:rPr>
          <w:color w:val="000000" w:themeColor="text1"/>
          <w:u w:val="single" w:color="000000" w:themeColor="text1"/>
        </w:rPr>
        <w:t>A county sheriff</w:t>
      </w:r>
      <w:r w:rsidR="007F245D" w:rsidRPr="007F245D">
        <w:rPr>
          <w:color w:val="000000" w:themeColor="text1"/>
          <w:u w:val="single" w:color="000000" w:themeColor="text1"/>
        </w:rPr>
        <w:t>’</w:t>
      </w:r>
      <w:r w:rsidRPr="00FF6E7B">
        <w:rPr>
          <w:color w:val="000000" w:themeColor="text1"/>
          <w:u w:val="single" w:color="000000" w:themeColor="text1"/>
        </w:rPr>
        <w:t>s department has the power of a constable to enforce the provisions of this article, except Section 61</w:t>
      </w:r>
      <w:r w:rsidR="007F245D">
        <w:rPr>
          <w:color w:val="000000" w:themeColor="text1"/>
          <w:u w:val="single" w:color="000000" w:themeColor="text1"/>
        </w:rPr>
        <w:noBreakHyphen/>
      </w:r>
      <w:r w:rsidRPr="00FF6E7B">
        <w:rPr>
          <w:color w:val="000000" w:themeColor="text1"/>
          <w:u w:val="single" w:color="000000" w:themeColor="text1"/>
        </w:rPr>
        <w:t>6</w:t>
      </w:r>
      <w:r w:rsidR="007F245D">
        <w:rPr>
          <w:color w:val="000000" w:themeColor="text1"/>
          <w:u w:val="single" w:color="000000" w:themeColor="text1"/>
        </w:rPr>
        <w:noBreakHyphen/>
      </w:r>
      <w:r w:rsidRPr="00FF6E7B">
        <w:rPr>
          <w:color w:val="000000" w:themeColor="text1"/>
          <w:u w:val="single" w:color="000000" w:themeColor="text1"/>
        </w:rPr>
        <w:t>4720, in cases arising within the county limits and in addition, have all powers to enforce these provisions as they have to enforce county ordinances. When in fresh and continuous pursuit of a suspect for violations of these provisions occurring within the county limits, police officers may follow and arrest the suspect anywhere in the State.</w:t>
      </w:r>
      <w:r w:rsidRPr="00FF6E7B">
        <w:rPr>
          <w:color w:val="000000" w:themeColor="text1"/>
          <w:u w:color="000000" w:themeColor="text1"/>
        </w:rPr>
        <w:t>”</w:t>
      </w:r>
    </w:p>
    <w:p w:rsidR="003C5F42" w:rsidRDefault="003C5F42" w:rsidP="003C5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4178" w:rsidRDefault="008E41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C5F42">
        <w:t>2</w:t>
      </w:r>
      <w:r>
        <w:t>.</w:t>
      </w:r>
      <w:r>
        <w:tab/>
        <w:t>This act takes effect upon approval by the Governor.</w:t>
      </w:r>
    </w:p>
    <w:p w:rsidR="00E00FD3" w:rsidRDefault="007F245D" w:rsidP="007F0E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02B1B" w:rsidRDefault="00702B1B" w:rsidP="00702B1B">
      <w:pPr>
        <w:suppressAutoHyphens/>
      </w:pPr>
    </w:p>
    <w:sectPr w:rsidR="00702B1B" w:rsidSect="00702B1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4178" w:rsidRDefault="008E4178" w:rsidP="009F0C77">
      <w:r>
        <w:separator/>
      </w:r>
    </w:p>
  </w:endnote>
  <w:endnote w:type="continuationSeparator" w:id="0">
    <w:p w:rsidR="008E4178" w:rsidRDefault="008E417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03BE203-F91E-4BF7-9103-43680D8EF039}"/>
    <w:embedBold r:id="rId2" w:fontKey="{07ADFE99-B865-4BA4-8CE2-4986084FFE8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62C1D06-6692-48AB-9910-E038400C46C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EBAA25C-8789-4FC7-9889-21E35FF085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89597BC-683E-475C-BD90-C02D86A9C03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FD3" w:rsidRPr="00702B1B" w:rsidRDefault="00702B1B" w:rsidP="00702B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4178" w:rsidRDefault="008E4178" w:rsidP="009F0C77">
      <w:r>
        <w:separator/>
      </w:r>
    </w:p>
  </w:footnote>
  <w:footnote w:type="continuationSeparator" w:id="0">
    <w:p w:rsidR="008E4178" w:rsidRDefault="008E417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23CZ19"/>
    <w:docVar w:name="CoverBillType" w:val="b"/>
    <w:docVar w:name="DocPath" w:val="L:\Council\bills\BH\7123CZ19.DOCX"/>
    <w:docVar w:name="dvBillNumber" w:val="3696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8E4178"/>
    <w:rsid w:val="00011869"/>
    <w:rsid w:val="00015CD6"/>
    <w:rsid w:val="000E0100"/>
    <w:rsid w:val="000E1785"/>
    <w:rsid w:val="000F40FA"/>
    <w:rsid w:val="00102207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C5F42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4937"/>
    <w:rsid w:val="006913C9"/>
    <w:rsid w:val="0069470D"/>
    <w:rsid w:val="006D58AA"/>
    <w:rsid w:val="006F662B"/>
    <w:rsid w:val="00702B1B"/>
    <w:rsid w:val="00734F00"/>
    <w:rsid w:val="007A70AE"/>
    <w:rsid w:val="007E6423"/>
    <w:rsid w:val="007F0E66"/>
    <w:rsid w:val="007F245D"/>
    <w:rsid w:val="008362E8"/>
    <w:rsid w:val="0085786E"/>
    <w:rsid w:val="008A1768"/>
    <w:rsid w:val="008A489F"/>
    <w:rsid w:val="008E4178"/>
    <w:rsid w:val="008F0F33"/>
    <w:rsid w:val="008F4429"/>
    <w:rsid w:val="0094021A"/>
    <w:rsid w:val="009B44AF"/>
    <w:rsid w:val="009C6A0B"/>
    <w:rsid w:val="009F0C77"/>
    <w:rsid w:val="009F4DD1"/>
    <w:rsid w:val="00A00B07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60F3F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0FD3"/>
    <w:rsid w:val="00E41911"/>
    <w:rsid w:val="00E44B57"/>
    <w:rsid w:val="00E5472B"/>
    <w:rsid w:val="00E92EEF"/>
    <w:rsid w:val="00EF2368"/>
    <w:rsid w:val="00F203E3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52C3BA-A656-4A38-B197-651DD88B4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245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45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7E1ECE-23DB-438D-9EB2-DA8BC4259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BE50899F.dotm</Template>
  <TotalTime>0</TotalTime>
  <Pages>2</Pages>
  <Words>233</Words>
  <Characters>1205</Characters>
  <Application>Microsoft Office Word</Application>
  <DocSecurity>0</DocSecurity>
  <Lines>42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3696 Text of Previous Version (Jan. 22, 2019) - South Carolina Legislature Online</dc:title>
  <dc:creator>Bonnie Huth</dc:creator>
  <cp:lastModifiedBy>S Volk</cp:lastModifiedBy>
  <cp:revision>2</cp:revision>
  <cp:lastPrinted>2019-01-22T15:34:00Z</cp:lastPrinted>
  <dcterms:created xsi:type="dcterms:W3CDTF">2019-01-22T18:28:00Z</dcterms:created>
  <dcterms:modified xsi:type="dcterms:W3CDTF">2019-01-22T18:28:00Z</dcterms:modified>
</cp:coreProperties>
</file>