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Pr="005F35EE" w:rsidRDefault="005F35EE" w:rsidP="005F35EE">
      <w:pPr>
        <w:tabs>
          <w:tab w:val="right" w:pos="5933"/>
        </w:tabs>
        <w:suppressAutoHyphens/>
        <w:jc w:val="both"/>
        <w:rPr>
          <w:rFonts w:eastAsia="Times New Roman"/>
        </w:rPr>
      </w:pPr>
      <w:r>
        <w:rPr>
          <w:rFonts w:eastAsia="Times New Roman"/>
        </w:rPr>
        <w:tab/>
      </w:r>
      <w:r>
        <w:rPr>
          <w:rFonts w:eastAsia="Times New Roman"/>
          <w:b/>
          <w:sz w:val="36"/>
        </w:rPr>
        <w:t>S. 38</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2E0B">
        <w:t>Senator Malloy</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1/23/19--S.</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 to amend the Code of Laws of South Carolina, 1976, by adding Section 23</w:t>
      </w:r>
      <w:r>
        <w:rPr>
          <w:rFonts w:eastAsia="Times New Roman"/>
        </w:rPr>
        <w:noBreakHyphen/>
        <w:t>3</w:t>
      </w:r>
      <w:r>
        <w:rPr>
          <w:rFonts w:eastAsia="Times New Roman"/>
        </w:rPr>
        <w:noBreakHyphen/>
        <w:t>90 so as to grant the South Carolina Law Enforcement Division specific and exclusive, etc., respectfully</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F35EE" w:rsidRPr="005F35EE" w:rsidRDefault="005F35EE"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5EE" w:rsidRDefault="005F3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35EE" w:rsidSect="005F35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B67D6" w:rsidRDefault="002B6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6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49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TO AMEND THE CODE OF LAWS OF SOUTH CAROLINA, 1976, BY ADDING SECTION 23</w:t>
      </w:r>
      <w:r w:rsidRPr="0025639E">
        <w:rPr>
          <w:rFonts w:eastAsia="Times New Roman"/>
        </w:rPr>
        <w:noBreakHyphen/>
        <w:t>3</w:t>
      </w:r>
      <w:r w:rsidRPr="0025639E">
        <w:rPr>
          <w:rFonts w:eastAsia="Times New Roman"/>
        </w:rPr>
        <w:noBreakHyphen/>
        <w:t>90 SO AS TO GRANT THE SOUTH CAROLINA LAW ENFORCEMENT DIVISION SPECIFIC AND EXCLUSIVE JURISDICTION AND AUTHORITY TO CONDUCT AN INVESTIGATION OF ALL OFFICER</w:t>
      </w:r>
      <w:r w:rsidRPr="0025639E">
        <w:rPr>
          <w:rFonts w:eastAsia="Times New Roman"/>
        </w:rPr>
        <w:noBreakHyphen/>
        <w:t>INVOLVED SHOOTINGS THAT RESULT, OR COULD HAVE RESULTED, IN BODILY INJURY OR DEATH, TO ALLOW FOR AN INVESTIGATION OF AN OFFICER</w:t>
      </w:r>
      <w:r w:rsidRPr="0025639E">
        <w:rPr>
          <w:rFonts w:eastAsia="Times New Roman"/>
        </w:rPr>
        <w:noBreakHyphen/>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THE INVESTIGATION, AND TO ESTABLISH PENALTIES FOR THE FAILURE TO COMPLETE AN INDEPENDENT INVESTIGATION PURSUANT TO THE PROVISIONS OF THIS SECTION.</w:t>
      </w:r>
      <w:bookmarkEnd w:id="1"/>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4913" w:rsidRDefault="00744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 xml:space="preserve">Article 1, Chapter 3, Title 23 of the 1976 Code is amended by adding: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Pr="0025639E">
        <w:rPr>
          <w:rFonts w:eastAsia="Times New Roman"/>
          <w:szCs w:val="20"/>
          <w:u w:color="000000" w:themeColor="text1"/>
        </w:rPr>
        <w:noBreakHyphen/>
        <w:t>3</w:t>
      </w:r>
      <w:r w:rsidRPr="0025639E">
        <w:rPr>
          <w:rFonts w:eastAsia="Times New Roman"/>
          <w:szCs w:val="20"/>
          <w:u w:color="000000" w:themeColor="text1"/>
        </w:rPr>
        <w:noBreakHyphen/>
        <w:t>90.</w:t>
      </w:r>
      <w:r w:rsidRPr="0025639E">
        <w:rPr>
          <w:rFonts w:eastAsia="Times New Roman"/>
          <w:szCs w:val="20"/>
          <w:u w:color="000000" w:themeColor="text1"/>
        </w:rPr>
        <w:tab/>
        <w:t>(A)</w:t>
      </w:r>
      <w:r w:rsidRPr="0025639E">
        <w:rPr>
          <w:rFonts w:eastAsia="Times New Roman"/>
          <w:szCs w:val="20"/>
          <w:u w:color="000000" w:themeColor="text1"/>
        </w:rPr>
        <w:tab/>
        <w:t xml:space="preserve">Except as otherwise provided in this section, the South Carolina Law Enforcement Division (SLED) </w:t>
      </w:r>
      <w:r w:rsidRPr="0025639E">
        <w:rPr>
          <w:rFonts w:eastAsia="Times New Roman"/>
          <w:szCs w:val="20"/>
          <w:u w:color="000000" w:themeColor="text1"/>
        </w:rPr>
        <w:lastRenderedPageBreak/>
        <w:t xml:space="preserve">shall have specific and exclusive jurisdiction and authority in the investigation of: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(1)</w:t>
      </w:r>
      <w:r w:rsidRPr="0025639E">
        <w:rPr>
          <w:rFonts w:eastAsia="Times New Roman"/>
          <w:szCs w:val="20"/>
          <w:u w:color="000000" w:themeColor="text1"/>
        </w:rPr>
        <w:tab/>
        <w:t xml:space="preserve">the shooting of or discharge of a weapon at a person by a law enforcement officer acting in the line of duty; and </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w:t>
      </w:r>
      <w:r w:rsidR="009F444B">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25639E">
        <w:rPr>
          <w:rFonts w:eastAsia="Times New Roman"/>
          <w:szCs w:val="20"/>
          <w:u w:color="000000" w:themeColor="text1"/>
        </w:rPr>
        <w:noBreakHyphen/>
        <w:t>time unit that regularly processes crime scenes and conducts forensic and criminal investigations, the sheriff shall defer the investigation to a law enforcement agency that employs a full</w:t>
      </w:r>
      <w:r w:rsidRPr="0025639E">
        <w:rPr>
          <w:rFonts w:eastAsia="Times New Roman"/>
          <w:szCs w:val="20"/>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An officer investigating the shooting, discharge, or unexpected death pursuant to this section has the same authority as the officer has in the officer’s home jurisdiction for the duration of the investigation.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lastRenderedPageBreak/>
        <w:tab/>
        <w:t>(E)</w:t>
      </w:r>
      <w:r w:rsidRPr="0025639E">
        <w:rPr>
          <w:rFonts w:eastAsia="Times New Roman"/>
          <w:szCs w:val="20"/>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sidR="009F444B">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Pr="0025639E">
        <w:rPr>
          <w:rFonts w:eastAsia="Times New Roman"/>
          <w:szCs w:val="20"/>
          <w:u w:color="000000" w:themeColor="text1"/>
        </w:rPr>
        <w:noBreakHyphen/>
        <w:t>1</w:t>
      </w:r>
      <w:r w:rsidRPr="0025639E">
        <w:rPr>
          <w:rFonts w:eastAsia="Times New Roman"/>
          <w:szCs w:val="20"/>
          <w:u w:color="000000" w:themeColor="text1"/>
        </w:rPr>
        <w:noBreakHyphen/>
        <w:t>80, even if the person’s authority extends beyond a single election or judicial district.”</w:t>
      </w: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5639E" w:rsidRPr="0025639E" w:rsidRDefault="0025639E"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rsidR="00995A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69AC" w:rsidRDefault="00D169AC" w:rsidP="00D169AC">
      <w:pPr>
        <w:suppressAutoHyphens/>
        <w:jc w:val="both"/>
        <w:rPr>
          <w:rFonts w:eastAsia="Times New Roman"/>
        </w:rPr>
      </w:pPr>
    </w:p>
    <w:sectPr w:rsidR="00D169AC" w:rsidSect="005F35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913" w:rsidRDefault="00744913" w:rsidP="00522CE0">
      <w:r>
        <w:separator/>
      </w:r>
    </w:p>
  </w:endnote>
  <w:endnote w:type="continuationSeparator" w:id="0">
    <w:p w:rsidR="00744913" w:rsidRDefault="007449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7271C0-4EDD-449C-A890-9A169748983F}"/>
    <w:embedBold r:id="rId2" w:fontKey="{3D7F7CFF-2D44-4ACE-B245-77B325CB252F}"/>
  </w:font>
  <w:font w:name="Calibri">
    <w:panose1 w:val="020F0502020204030204"/>
    <w:charset w:val="00"/>
    <w:family w:val="swiss"/>
    <w:pitch w:val="variable"/>
    <w:sig w:usb0="E0002AFF" w:usb1="4000ACFF" w:usb2="00000001" w:usb3="00000000" w:csb0="000001FF" w:csb1="00000000"/>
    <w:embedRegular r:id="rId3" w:fontKey="{C769FA87-13BF-4EAB-8BBB-4509E57BCEA9}"/>
  </w:font>
  <w:font w:name="Cambria">
    <w:panose1 w:val="02040503050406030204"/>
    <w:charset w:val="00"/>
    <w:family w:val="roman"/>
    <w:pitch w:val="variable"/>
    <w:sig w:usb0="E00002FF" w:usb1="400004FF" w:usb2="00000000" w:usb3="00000000" w:csb0="0000019F" w:csb1="00000000"/>
    <w:embedRegular r:id="rId4" w:fontKey="{8B7D621F-90D0-4EDD-9605-F3D468C8B21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AF5" w:rsidRPr="002B67D6" w:rsidRDefault="002B67D6" w:rsidP="002B67D6">
    <w:pPr>
      <w:pStyle w:val="Footer"/>
      <w:tabs>
        <w:tab w:val="clear" w:pos="4680"/>
        <w:tab w:val="clear" w:pos="9360"/>
        <w:tab w:val="center" w:pos="2995"/>
      </w:tabs>
      <w:spacing w:before="120"/>
    </w:pPr>
    <w:r>
      <w:t>[38</w:t>
    </w:r>
    <w:r w:rsidR="005F35EE">
      <w:t>-</w:t>
    </w:r>
    <w:r w:rsidR="005F35EE">
      <w:fldChar w:fldCharType="begin"/>
    </w:r>
    <w:r w:rsidR="005F35EE">
      <w:instrText xml:space="preserve"> PAGE  \* MERGEFORMAT </w:instrText>
    </w:r>
    <w:r w:rsidR="005F35EE">
      <w:fldChar w:fldCharType="separate"/>
    </w:r>
    <w:r w:rsidR="00C5509A">
      <w:rPr>
        <w:noProof/>
      </w:rPr>
      <w:t>1</w:t>
    </w:r>
    <w:r w:rsidR="005F35EE">
      <w:fldChar w:fldCharType="end"/>
    </w:r>
    <w:r w:rsidR="005F35E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5EE" w:rsidRPr="002B67D6" w:rsidRDefault="005F35EE" w:rsidP="002B67D6">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D169A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913" w:rsidRDefault="00744913" w:rsidP="00522CE0">
      <w:r>
        <w:separator/>
      </w:r>
    </w:p>
  </w:footnote>
  <w:footnote w:type="continuationSeparator" w:id="0">
    <w:p w:rsidR="00744913" w:rsidRDefault="007449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2.REM"/>
    <w:docVar w:name="CoverAttorneyInitials" w:val="REM"/>
    <w:docVar w:name="CoverAttorneyLastName" w:val="Maldonado"/>
    <w:docVar w:name="CoverBillType" w:val="b"/>
    <w:docVar w:name="DraftFileName" w:val="JUD0002.REM.DOCX"/>
    <w:docVar w:name="DraftStenoName" w:val="Henry"/>
    <w:docVar w:name="dvBillNumber" w:val="38"/>
    <w:docVar w:name="dvBillNumberPrefix" w:val="S. "/>
    <w:docVar w:name="dvOriginalBody" w:val="Senate"/>
    <w:docVar w:name="fulldraftpath" w:val="L:\S-JUD\BILLS\Malloy\JUD0002.REM.DOCX"/>
    <w:docVar w:name="NameofBody" w:val="S"/>
    <w:docVar w:name="SenatorFolderName" w:val="Malloy"/>
    <w:docVar w:name="VGROUP2" w:val="S-JUD"/>
  </w:docVars>
  <w:rsids>
    <w:rsidRoot w:val="0074491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639E"/>
    <w:rsid w:val="002A3150"/>
    <w:rsid w:val="002B67D6"/>
    <w:rsid w:val="002C5896"/>
    <w:rsid w:val="002E203D"/>
    <w:rsid w:val="002E7B2B"/>
    <w:rsid w:val="00307C2B"/>
    <w:rsid w:val="0031409E"/>
    <w:rsid w:val="0032109A"/>
    <w:rsid w:val="00333DF1"/>
    <w:rsid w:val="0033541C"/>
    <w:rsid w:val="00364389"/>
    <w:rsid w:val="003B48F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5F35EE"/>
    <w:rsid w:val="00600221"/>
    <w:rsid w:val="00606D23"/>
    <w:rsid w:val="00641A16"/>
    <w:rsid w:val="006431BA"/>
    <w:rsid w:val="006B4B3C"/>
    <w:rsid w:val="006C74EA"/>
    <w:rsid w:val="00720D40"/>
    <w:rsid w:val="0073026D"/>
    <w:rsid w:val="007311B4"/>
    <w:rsid w:val="007318D4"/>
    <w:rsid w:val="00744913"/>
    <w:rsid w:val="00746551"/>
    <w:rsid w:val="0076552B"/>
    <w:rsid w:val="00765784"/>
    <w:rsid w:val="00771DB1"/>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AF5"/>
    <w:rsid w:val="00995C37"/>
    <w:rsid w:val="009A7B72"/>
    <w:rsid w:val="009C118A"/>
    <w:rsid w:val="009C2F97"/>
    <w:rsid w:val="009C6FD3"/>
    <w:rsid w:val="009F444B"/>
    <w:rsid w:val="00A02011"/>
    <w:rsid w:val="00A1612A"/>
    <w:rsid w:val="00A35165"/>
    <w:rsid w:val="00A4011E"/>
    <w:rsid w:val="00A41565"/>
    <w:rsid w:val="00A86015"/>
    <w:rsid w:val="00AD20D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5509A"/>
    <w:rsid w:val="00C6454A"/>
    <w:rsid w:val="00C74052"/>
    <w:rsid w:val="00CB187A"/>
    <w:rsid w:val="00CD1843"/>
    <w:rsid w:val="00CD7C71"/>
    <w:rsid w:val="00D05246"/>
    <w:rsid w:val="00D1088B"/>
    <w:rsid w:val="00D123BB"/>
    <w:rsid w:val="00D156D2"/>
    <w:rsid w:val="00D169AC"/>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4C51A43-8C3A-47A4-8B1A-2AEF5F8D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52D55FB0</Template>
  <TotalTime>0</TotalTime>
  <Pages>4</Pages>
  <Words>765</Words>
  <Characters>4127</Characters>
  <Application>Microsoft Office Word</Application>
  <DocSecurity>0</DocSecurity>
  <Lines>119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 Text of Previous Version (Jan. 23, 2019) - South Carolina Legislature Online</dc:title>
  <dc:subject/>
  <dc:creator>Bob Maldonado</dc:creator>
  <cp:keywords/>
  <dc:description/>
  <cp:lastModifiedBy>Miriam Cook</cp:lastModifiedBy>
  <cp:revision>2</cp:revision>
  <dcterms:created xsi:type="dcterms:W3CDTF">2019-01-24T00:29:00Z</dcterms:created>
  <dcterms:modified xsi:type="dcterms:W3CDTF">2019-01-24T00:29:00Z</dcterms:modified>
</cp:coreProperties>
</file>