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72605" w:rsidRP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5" w:rsidRPr="00D72605" w:rsidRDefault="00D72605" w:rsidP="00D72605">
      <w:pPr>
        <w:tabs>
          <w:tab w:val="right" w:pos="5933"/>
        </w:tabs>
        <w:suppressAutoHyphens/>
      </w:pPr>
      <w:r>
        <w:tab/>
      </w:r>
      <w:r>
        <w:rPr>
          <w:b/>
          <w:sz w:val="36"/>
        </w:rPr>
        <w:t>H. 3952</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5"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6E30">
        <w:t>Rep. Clemmons</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3/7/19--H.</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D72605" w:rsidRPr="00D72605"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5" w:rsidRPr="00D72605"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3952) to amend Section 56</w:t>
      </w:r>
      <w:r>
        <w:noBreakHyphen/>
        <w:t>2</w:t>
      </w:r>
      <w:r>
        <w:noBreakHyphen/>
        <w:t>105, Code of Laws of South Carolina, 1976, relating to the registration of golf carts and the issuance of golf cart permits by, etc., respectfully</w:t>
      </w:r>
    </w:p>
    <w:p w:rsidR="00D72605" w:rsidRPr="00D72605"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5" w:rsidRPr="00DD6173"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173">
        <w:t>Amend the bill, as and if amended, by striking SECTION 1 in its entirety and inserting:</w:t>
      </w:r>
    </w:p>
    <w:p w:rsidR="00D72605" w:rsidRPr="00DD6173"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173">
        <w:t>/SECTION</w:t>
      </w:r>
      <w:r w:rsidRPr="00DD6173">
        <w:tab/>
        <w:t>1.</w:t>
      </w:r>
      <w:r w:rsidRPr="00DD6173">
        <w:tab/>
        <w:t>Section 56</w:t>
      </w:r>
      <w:r w:rsidRPr="00DD6173">
        <w:noBreakHyphen/>
        <w:t>2</w:t>
      </w:r>
      <w:r w:rsidRPr="00DD6173">
        <w:noBreakHyphen/>
        <w:t>105(</w:t>
      </w:r>
      <w:bookmarkStart w:id="0" w:name="temp"/>
      <w:bookmarkEnd w:id="0"/>
      <w:r w:rsidRPr="00DD6173">
        <w:t>F)(4) of the 1976 Code is amended to read:</w:t>
      </w:r>
    </w:p>
    <w:p w:rsidR="00D72605" w:rsidRPr="00DD6173"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173">
        <w:tab/>
        <w:t>“(4)</w:t>
      </w:r>
      <w:r w:rsidRPr="00DD6173">
        <w:rPr>
          <w:u w:val="single"/>
        </w:rPr>
        <w:t>(a)</w:t>
      </w:r>
      <w:r w:rsidRPr="00DD6173">
        <w:tab/>
        <w:t>A political subdivision may not reduce or otherwise amend the other restrictions placed on the operation of a permitted golf cart contained in this section.</w:t>
      </w:r>
    </w:p>
    <w:p w:rsidR="00D72605" w:rsidRPr="00DD6173"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173">
        <w:tab/>
      </w:r>
      <w:r w:rsidRPr="00DD6173">
        <w:tab/>
      </w:r>
      <w:r w:rsidRPr="00DD6173">
        <w:rPr>
          <w:u w:val="single"/>
        </w:rPr>
        <w:t>(b)</w:t>
      </w:r>
      <w:r w:rsidRPr="00DD6173">
        <w:tab/>
      </w:r>
      <w:r w:rsidRPr="00DD6173">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for a period of less than nine months that operate upon the public streets and highways within the jurisdiction.  However, this ordinance is limited to the use of safety devices and the geographic area, distance, identification of the vehicles, and specified public roadways on which the rented or leased golf carts may operate. </w:t>
      </w:r>
      <w:r w:rsidRPr="00DD6173">
        <w:rPr>
          <w:u w:val="single"/>
        </w:rPr>
        <w:t>Nothing in this ordinance may conflict with or exceed existing limitations of state law.</w:t>
      </w:r>
      <w:r w:rsidRPr="00DD6173">
        <w:t>”</w:t>
      </w:r>
      <w:r w:rsidRPr="00DD6173">
        <w:tab/>
      </w:r>
      <w:r w:rsidRPr="00DD6173">
        <w:tab/>
        <w:t>/</w:t>
      </w:r>
    </w:p>
    <w:p w:rsidR="00D72605" w:rsidRPr="00DD6173"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D6173">
        <w:t>Amend the bill further, by striking SECTION 2 in its entirety and inserting:</w:t>
      </w:r>
    </w:p>
    <w:p w:rsidR="00D72605" w:rsidRPr="00DD6173"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173">
        <w:t>/</w:t>
      </w:r>
      <w:r w:rsidRPr="00DD6173">
        <w:tab/>
        <w:t>SECTION</w:t>
      </w:r>
      <w:r w:rsidRPr="00DD6173">
        <w:tab/>
        <w:t>2.</w:t>
      </w:r>
      <w:r w:rsidRPr="00DD6173">
        <w:tab/>
        <w:t>Article 3, Chapter 2, Title 56 of the 1976 Code is amended by adding:</w:t>
      </w:r>
    </w:p>
    <w:p w:rsidR="00D72605" w:rsidRPr="00DD6173"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173">
        <w:tab/>
        <w:t>“</w:t>
      </w:r>
      <w:r w:rsidRPr="00DD6173">
        <w:rPr>
          <w:u w:color="000000" w:themeColor="text1"/>
        </w:rPr>
        <w:t>Section 56</w:t>
      </w:r>
      <w:r w:rsidRPr="00DD6173">
        <w:rPr>
          <w:u w:color="000000" w:themeColor="text1"/>
        </w:rPr>
        <w:noBreakHyphen/>
        <w:t>2</w:t>
      </w:r>
      <w:r w:rsidRPr="00DD6173">
        <w:rPr>
          <w:u w:color="000000" w:themeColor="text1"/>
        </w:rPr>
        <w:noBreakHyphen/>
        <w:t>3110.</w:t>
      </w:r>
      <w:r w:rsidRPr="00DD6173">
        <w:rPr>
          <w:u w:color="000000" w:themeColor="text1"/>
        </w:rPr>
        <w:tab/>
        <w:t xml:space="preserve">A county in the unincorporated areas of the county or a municipality within its corporate limits may by ordinance regulate a person or entity offering mopeds for rental or lease for a period of less than nine months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w:t>
      </w:r>
      <w:r w:rsidRPr="00DD6173">
        <w:t>Nothing in this ordinance may conflict with or exceed existing limitations of state law.”</w:t>
      </w:r>
      <w:r w:rsidRPr="00DD6173">
        <w:tab/>
      </w:r>
      <w:r w:rsidRPr="00DD6173">
        <w:tab/>
        <w:t>/</w:t>
      </w:r>
    </w:p>
    <w:p w:rsidR="00D72605" w:rsidRPr="00DD6173"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173">
        <w:t>Renumber sections to conform.</w:t>
      </w:r>
    </w:p>
    <w:p w:rsidR="00D72605"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173">
        <w:t>Amend title to conform.</w:t>
      </w:r>
    </w:p>
    <w:p w:rsidR="00D72605" w:rsidRPr="00DD6173"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D72605" w:rsidRPr="00D72605"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5" w:rsidRPr="00D72605" w:rsidRDefault="00D72605" w:rsidP="00D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72605" w:rsidRPr="00DE67BD" w:rsidRDefault="00D72605" w:rsidP="00D72605">
      <w:pPr>
        <w:rPr>
          <w:b/>
        </w:rPr>
      </w:pPr>
      <w:r w:rsidRPr="00DE67BD">
        <w:rPr>
          <w:b/>
        </w:rPr>
        <w:t>Explanation of Fiscal Impact</w:t>
      </w:r>
    </w:p>
    <w:p w:rsidR="00D72605" w:rsidRPr="00DE67BD" w:rsidRDefault="00D72605" w:rsidP="00D72605">
      <w:pPr>
        <w:rPr>
          <w:b/>
        </w:rPr>
      </w:pPr>
      <w:r w:rsidRPr="00DE67BD">
        <w:rPr>
          <w:b/>
        </w:rPr>
        <w:t>Introduced on February 12, 2019</w:t>
      </w:r>
    </w:p>
    <w:p w:rsidR="00D72605" w:rsidRPr="00DE67BD" w:rsidRDefault="00D72605" w:rsidP="00D72605">
      <w:pPr>
        <w:rPr>
          <w:b/>
          <w:bCs/>
        </w:rPr>
      </w:pPr>
      <w:r w:rsidRPr="00DE67BD">
        <w:rPr>
          <w:b/>
          <w:bCs/>
        </w:rPr>
        <w:t>Local Expenditure</w:t>
      </w:r>
    </w:p>
    <w:p w:rsidR="00D72605" w:rsidRPr="00DE67BD" w:rsidRDefault="00D72605" w:rsidP="00D7260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7BD">
        <w:rPr>
          <w:sz w:val="22"/>
        </w:rPr>
        <w:t>This bill allows a county in unincorporated areas or a municipality within its corporate limits to adopt an ordinance to regulate a person or entity offering mopeds or golf carts for rental or lease on an hourly, daily, weekly, or monthly basis. This regulatory authority is limited to the use of safety devices, geographic area, distance, identification of the vehicles, and specified public roadways on which the rented moped or golf cart may operate.  Since the permitted regulation of mopeds or golf carts is an activity conducted in the normal course of local government activities, we anticipate that this bill will not have an expenditure impact on local governments.</w:t>
      </w:r>
    </w:p>
    <w:p w:rsidR="00D72605" w:rsidRPr="00DE67BD" w:rsidRDefault="00D72605" w:rsidP="00D72605">
      <w:pPr>
        <w:rPr>
          <w:b/>
        </w:rPr>
      </w:pPr>
      <w:r w:rsidRPr="00DE67BD">
        <w:rPr>
          <w:b/>
        </w:rPr>
        <w:t>Local Revenue</w:t>
      </w:r>
    </w:p>
    <w:p w:rsidR="00D72605" w:rsidRPr="00DE67BD" w:rsidRDefault="00D72605" w:rsidP="00D7260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E67BD">
        <w:rPr>
          <w:sz w:val="22"/>
        </w:rPr>
        <w:t>This bill will have an undetermined impact on local government revenue, since it is unknown how many local governments will choose to regulate mopeds or golf carts and the amount of license fees they may impose.</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2605" w:rsidSect="00D726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3F6A" w:rsidRDefault="00C03F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878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7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noBreakHyphen/>
        <w:t>2</w:t>
      </w:r>
      <w:r>
        <w:noBreakHyphen/>
        <w:t>105, CODE OF LAWS OF SOUTH CAROLINA, 1976, RELATING TO THE REGISTRATION OF GOLF CARTS AND THE ISSUANCE OF GOLF CART PERMITS BY THE DEPARTMENT OF MOTOR VEHICLES, AND THE OPERATION OF GOLF CARTS ALONG THE STATE</w:t>
      </w:r>
      <w:r w:rsidRPr="002C1707">
        <w:t>’</w:t>
      </w:r>
      <w:r>
        <w:t>S HIGHWAYS, SO AS TO PROVIDE THAT A LOCAL GOVERNMENTAL BODY MAY REGULATE AN ENTITY OFFERING GOLF CARTS FOR RENT OR LEASE WITHIN ITS JURISDICTION UNDER CERTAIN CIRCUMSTANCES; AND BY ADDING SECTION 56</w:t>
      </w:r>
      <w:r>
        <w:noBreakHyphen/>
        <w:t>2</w:t>
      </w:r>
      <w:r>
        <w:noBreakHyphen/>
        <w:t>3110 SO AS TO PROVIDE THAT A LOCAL GOVERNMENTAL BODY MAY REGULATE AN ENTITY OFFERING MOPEDS FOR RENT OR LEASE WITHIN ITS JURISDICTION UNDER CERTAIN CIRCUMSTANCES.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878CD" w:rsidRDefault="00B878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8CD" w:rsidRDefault="00B878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w:t>
      </w:r>
      <w:r w:rsidR="00147F41">
        <w:t>ction 56</w:t>
      </w:r>
      <w:r w:rsidR="00147F41">
        <w:noBreakHyphen/>
        <w:t>2</w:t>
      </w:r>
      <w:r w:rsidR="00147F41">
        <w:noBreakHyphen/>
        <w:t>105(F)(4) of the 1976</w:t>
      </w:r>
      <w:r>
        <w:t xml:space="preserve"> Code is amended to read:</w:t>
      </w: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B92112">
        <w:rPr>
          <w:u w:val="single"/>
        </w:rPr>
        <w:t>(a)</w:t>
      </w:r>
      <w:r>
        <w:tab/>
      </w:r>
      <w:r w:rsidRPr="009964DC">
        <w:t>A political subdivision may not reduce or otherwise amend the other restrictions placed on the operation of a permitted golf cart contained in this section.</w:t>
      </w: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C5913">
        <w:rPr>
          <w:u w:val="single"/>
        </w:rPr>
        <w:t>(</w:t>
      </w:r>
      <w:r>
        <w:rPr>
          <w:u w:val="single"/>
        </w:rPr>
        <w:t>b</w:t>
      </w:r>
      <w:r w:rsidRPr="009C5913">
        <w:rPr>
          <w:u w:val="single"/>
        </w:rPr>
        <w:t>)</w:t>
      </w:r>
      <w:r w:rsidRPr="009C5913">
        <w:tab/>
      </w:r>
      <w:r w:rsidRPr="009C5913">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on an hourly, daily, weekly, or monthly basis that operate upon the public streets and highways within the jurisdiction.  However, this ordinance is limited to the use of safety devices and the geographic area, distance, identification of the vehicles, and specified public roadways on which the rented or </w:t>
      </w:r>
      <w:r w:rsidRPr="009C5913">
        <w:rPr>
          <w:u w:val="single" w:color="000000" w:themeColor="text1"/>
        </w:rPr>
        <w:lastRenderedPageBreak/>
        <w:t xml:space="preserve">leased golf carts may operate.  </w:t>
      </w:r>
      <w:r w:rsidRPr="009C5913">
        <w:rPr>
          <w:u w:val="single"/>
        </w:rPr>
        <w:t>Nothing in this ordinance may conflict with or exceed existing limitations of state law.</w:t>
      </w:r>
      <w:r w:rsidRPr="00B92112">
        <w:t>”</w:t>
      </w: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07" w:rsidRPr="009C5913"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SECTION</w:t>
      </w:r>
      <w:r w:rsidRPr="009C5913">
        <w:tab/>
        <w:t>2.</w:t>
      </w:r>
      <w:r w:rsidRPr="009C5913">
        <w:tab/>
        <w:t>Article 3, Chapter 2, Title 56 of the 1976 Code is amended by adding:</w:t>
      </w:r>
    </w:p>
    <w:p w:rsidR="002C1707" w:rsidRPr="009C5913"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5913">
        <w:tab/>
      </w:r>
      <w:r>
        <w:t>“</w:t>
      </w:r>
      <w:r w:rsidRPr="009C5913">
        <w:rPr>
          <w:u w:color="000000" w:themeColor="text1"/>
        </w:rPr>
        <w:t>Section 56</w:t>
      </w:r>
      <w:r>
        <w:rPr>
          <w:u w:color="000000" w:themeColor="text1"/>
        </w:rPr>
        <w:noBreakHyphen/>
      </w:r>
      <w:r w:rsidRPr="009C5913">
        <w:rPr>
          <w:u w:color="000000" w:themeColor="text1"/>
        </w:rPr>
        <w:t>2</w:t>
      </w:r>
      <w:r>
        <w:rPr>
          <w:u w:color="000000" w:themeColor="text1"/>
        </w:rPr>
        <w:noBreakHyphen/>
      </w:r>
      <w:r w:rsidRPr="009C5913">
        <w:rPr>
          <w:u w:color="000000" w:themeColor="text1"/>
        </w:rPr>
        <w:t>3110.</w:t>
      </w:r>
      <w:r w:rsidRPr="009C5913">
        <w:rPr>
          <w:u w:color="000000" w:themeColor="text1"/>
        </w:rPr>
        <w:tab/>
        <w:t xml:space="preserve">A county in the unincorporated areas of the county or a municipality within its corporate limits may by ordinance regulate a person or entity offering mopeds for rental or lease on an hourly, daily, weekly, or monthly basis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w:t>
      </w:r>
      <w:r w:rsidRPr="009C5913">
        <w:t>Nothing in this ordinance may conflict with or exceed existing limitations of state law.</w:t>
      </w:r>
      <w:r>
        <w:t>”</w:t>
      </w: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CD"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75719" w:rsidRDefault="002C17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C5A" w:rsidRDefault="00096C5A" w:rsidP="00096C5A">
      <w:pPr>
        <w:suppressAutoHyphens/>
      </w:pPr>
    </w:p>
    <w:sectPr w:rsidR="00096C5A" w:rsidSect="00D726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655" w:rsidRDefault="000D4655" w:rsidP="009F0C77">
      <w:r>
        <w:separator/>
      </w:r>
    </w:p>
  </w:endnote>
  <w:endnote w:type="continuationSeparator" w:id="0">
    <w:p w:rsidR="000D4655" w:rsidRDefault="000D46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AEA269-47A2-4978-97EA-836FD71E7958}"/>
    <w:embedBold r:id="rId2" w:fontKey="{9FB4EE1F-8B34-4E96-A65A-4E69893B8CA1}"/>
  </w:font>
  <w:font w:name="Calibri">
    <w:panose1 w:val="020F0502020204030204"/>
    <w:charset w:val="00"/>
    <w:family w:val="swiss"/>
    <w:pitch w:val="variable"/>
    <w:sig w:usb0="E0002AFF" w:usb1="C000247B" w:usb2="00000009" w:usb3="00000000" w:csb0="000001FF" w:csb1="00000000"/>
    <w:embedRegular r:id="rId3" w:fontKey="{4EAD0DF2-090F-481E-AD30-3D723ED14707}"/>
  </w:font>
  <w:font w:name="Cambria">
    <w:panose1 w:val="02040503050406030204"/>
    <w:charset w:val="00"/>
    <w:family w:val="roman"/>
    <w:pitch w:val="variable"/>
    <w:sig w:usb0="E00006FF" w:usb1="420024FF" w:usb2="02000000" w:usb3="00000000" w:csb0="0000019F" w:csb1="00000000"/>
    <w:embedRegular r:id="rId4" w:fontKey="{B7D8AAD0-CC66-4EA3-A317-E329226BDB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55" w:rsidRPr="00C03F6A" w:rsidRDefault="000D4655" w:rsidP="00C03F6A">
    <w:pPr>
      <w:pStyle w:val="Footer"/>
      <w:tabs>
        <w:tab w:val="clear" w:pos="4680"/>
        <w:tab w:val="clear" w:pos="9360"/>
        <w:tab w:val="center" w:pos="2995"/>
      </w:tabs>
      <w:spacing w:before="120"/>
    </w:pPr>
    <w:r>
      <w:t>[3952-</w:t>
    </w:r>
    <w:r>
      <w:fldChar w:fldCharType="begin"/>
    </w:r>
    <w:r>
      <w:instrText xml:space="preserve"> PAGE  \* MERGEFORMAT </w:instrText>
    </w:r>
    <w:r>
      <w:fldChar w:fldCharType="separate"/>
    </w:r>
    <w:r w:rsidR="00096C5A">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55" w:rsidRPr="00C03F6A" w:rsidRDefault="000D4655" w:rsidP="00C03F6A">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sidR="00096C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655" w:rsidRDefault="000D4655" w:rsidP="009F0C77">
      <w:r>
        <w:separator/>
      </w:r>
    </w:p>
  </w:footnote>
  <w:footnote w:type="continuationSeparator" w:id="0">
    <w:p w:rsidR="000D4655" w:rsidRDefault="000D46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2CM19"/>
    <w:docVar w:name="CoverBillType" w:val="b"/>
    <w:docVar w:name="DocPath" w:val="L:\Council\bills\GT\5652CM19.DOCX"/>
    <w:docVar w:name="dvBillNumber" w:val="3952"/>
    <w:docVar w:name="dvBillNumberPrefix" w:val="H. "/>
    <w:docVar w:name="dvOriginalBody" w:val="House"/>
    <w:docVar w:name="dvSteno" w:val="GT"/>
    <w:docVar w:name="NameofBody" w:val="h"/>
    <w:docVar w:name="vGroup2" w:val="Council"/>
  </w:docVars>
  <w:rsids>
    <w:rsidRoot w:val="00B878CD"/>
    <w:rsid w:val="00011869"/>
    <w:rsid w:val="00015CD6"/>
    <w:rsid w:val="00075719"/>
    <w:rsid w:val="00096C5A"/>
    <w:rsid w:val="000D4655"/>
    <w:rsid w:val="000E0100"/>
    <w:rsid w:val="000E1785"/>
    <w:rsid w:val="000F40FA"/>
    <w:rsid w:val="001035F1"/>
    <w:rsid w:val="0010776B"/>
    <w:rsid w:val="00133E66"/>
    <w:rsid w:val="001435A3"/>
    <w:rsid w:val="00146ED3"/>
    <w:rsid w:val="00147F41"/>
    <w:rsid w:val="00151044"/>
    <w:rsid w:val="001728EB"/>
    <w:rsid w:val="001D08F2"/>
    <w:rsid w:val="001D3A58"/>
    <w:rsid w:val="001D525B"/>
    <w:rsid w:val="001D7F4F"/>
    <w:rsid w:val="00205238"/>
    <w:rsid w:val="002321B6"/>
    <w:rsid w:val="00250967"/>
    <w:rsid w:val="002543C8"/>
    <w:rsid w:val="0025541D"/>
    <w:rsid w:val="00284AAE"/>
    <w:rsid w:val="002C17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A4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FF1"/>
    <w:rsid w:val="00B412D4"/>
    <w:rsid w:val="00B878CD"/>
    <w:rsid w:val="00BB3D29"/>
    <w:rsid w:val="00BE3C22"/>
    <w:rsid w:val="00C0345E"/>
    <w:rsid w:val="00C03F6A"/>
    <w:rsid w:val="00C31C95"/>
    <w:rsid w:val="00C3483A"/>
    <w:rsid w:val="00C74E9D"/>
    <w:rsid w:val="00C826DD"/>
    <w:rsid w:val="00C82FD3"/>
    <w:rsid w:val="00C92819"/>
    <w:rsid w:val="00CC6B7B"/>
    <w:rsid w:val="00CD2089"/>
    <w:rsid w:val="00D7260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B0495-8F80-4080-BF46-DF27CF242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7260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75846-67B7-42CD-98C7-DAAC0A58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F220A0BC</Template>
  <TotalTime>0</TotalTime>
  <Pages>4</Pages>
  <Words>1080</Words>
  <Characters>5564</Characters>
  <Application>Microsoft Office Word</Application>
  <DocSecurity>0</DocSecurity>
  <Lines>159</Lines>
  <Paragraphs>42</Paragraphs>
  <ScaleCrop>false</ScaleCrop>
  <HeadingPairs>
    <vt:vector size="2" baseType="variant">
      <vt:variant>
        <vt:lpstr>Title</vt:lpstr>
      </vt:variant>
      <vt:variant>
        <vt:i4>1</vt:i4>
      </vt:variant>
    </vt:vector>
  </HeadingPairs>
  <TitlesOfParts>
    <vt:vector size="1" baseType="lpstr">
      <vt:lpstr>2019-2020 Bill 3952: Subject not yet available - South Carolina Legislature Online</vt:lpstr>
    </vt:vector>
  </TitlesOfParts>
  <Company>LPITS</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3952 Text of Previous Version (Mar. 7, 2019) - South Carolina Legislature Online</dc:title>
  <dc:creator>Gwen Thurmond</dc:creator>
  <cp:lastModifiedBy>DeMarcus Moore</cp:lastModifiedBy>
  <cp:revision>2</cp:revision>
  <dcterms:created xsi:type="dcterms:W3CDTF">2019-03-07T20:53:00Z</dcterms:created>
  <dcterms:modified xsi:type="dcterms:W3CDTF">2019-03-07T20:53:00Z</dcterms:modified>
</cp:coreProperties>
</file>