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18A" w:rsidRDefault="003531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0513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CREATE THE SOUTH CAROLINA RURAL COMMUNICATIONS INFRASTRUCTURE STUDY COMMITTEE TO ADDRESS ACCESS TO COMMUNICATIONS SERVICES, INCLUDING BROADBAND, INTERNET, VOICE, AND CELLULAR.</w:t>
      </w:r>
      <w:bookmarkStart w:id="4" w:name="titleend"/>
      <w:bookmarkEnd w:id="4"/>
    </w:p>
    <w:p w:rsidR="00901B43" w:rsidRDefault="00901B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0513" w:rsidRDefault="00BD0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0513" w:rsidRDefault="00BD0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07C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 xml:space="preserve">There is created the South Carolina Rural Communications Infrastructure Study Committee to address access to communications services, including broadband, </w:t>
      </w:r>
      <w:r w:rsidR="001817DE">
        <w:rPr>
          <w:color w:val="000000" w:themeColor="text1"/>
          <w:u w:color="000000" w:themeColor="text1"/>
        </w:rPr>
        <w:t>I</w:t>
      </w:r>
      <w:r w:rsidRPr="006F07C2">
        <w:rPr>
          <w:color w:val="000000" w:themeColor="text1"/>
          <w:u w:color="000000" w:themeColor="text1"/>
        </w:rPr>
        <w:t>nternet, voice</w:t>
      </w:r>
      <w:r w:rsidR="00C054F1">
        <w:rPr>
          <w:color w:val="000000" w:themeColor="text1"/>
          <w:u w:color="000000" w:themeColor="text1"/>
        </w:rPr>
        <w:t>,</w:t>
      </w:r>
      <w:r w:rsidRPr="006F07C2">
        <w:rPr>
          <w:color w:val="000000" w:themeColor="text1"/>
          <w:u w:color="000000" w:themeColor="text1"/>
        </w:rPr>
        <w:t xml:space="preserve"> and cellular for rural communities and to make recommendations to the General Assembly concerning increased access to communications services for rural communities.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 w:rsidR="00FC4C14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committee must be comprised of: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(a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President of the Senate, or his designee;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(b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Speaker of the House of Representatives, or his designee;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(c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Chairman of the Senate Judiciary Committee, or his designee;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(d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Chairman of the House Judiciary Committee, or his designee;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(e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Chairman of the Senate Labor, Commerce and Industry Committee, or his designee;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(f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Chairman of the House Labor, Commerce and Industry Committee, or his designee;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>(g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Chairman of the Senate Finance Committee, or his designee; and</w:t>
      </w:r>
    </w:p>
    <w:p w:rsidR="00901B43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(h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Chairman of the House Ways and Means Committee, or his designee.</w:t>
      </w:r>
    </w:p>
    <w:p w:rsidR="00FC4C14" w:rsidRPr="006F07C2" w:rsidRDefault="00FC4C14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Designees chosen to serve on the committee must be current members of the General Assembly. 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A126E8">
        <w:rPr>
          <w:color w:val="000000" w:themeColor="text1"/>
          <w:u w:color="000000" w:themeColor="text1"/>
        </w:rPr>
        <w:t>When examining solutions to resolve shortfalls in communications infrastructure in rural communities, t</w:t>
      </w:r>
      <w:r w:rsidRPr="006F07C2">
        <w:rPr>
          <w:color w:val="000000" w:themeColor="text1"/>
          <w:u w:color="000000" w:themeColor="text1"/>
        </w:rPr>
        <w:t>he committee shall examine</w:t>
      </w:r>
      <w:r w:rsidR="00FC4C14">
        <w:rPr>
          <w:color w:val="000000" w:themeColor="text1"/>
          <w:u w:color="000000" w:themeColor="text1"/>
        </w:rPr>
        <w:t xml:space="preserve"> fully</w:t>
      </w:r>
      <w:r w:rsidRPr="006F07C2">
        <w:rPr>
          <w:color w:val="000000" w:themeColor="text1"/>
          <w:u w:color="000000" w:themeColor="text1"/>
        </w:rPr>
        <w:t xml:space="preserve"> the utilization of </w:t>
      </w:r>
      <w:r w:rsidR="00FC4C14">
        <w:rPr>
          <w:color w:val="000000" w:themeColor="text1"/>
          <w:u w:color="000000" w:themeColor="text1"/>
        </w:rPr>
        <w:t xml:space="preserve">state and federal funding mechanisms including, but not limited to, </w:t>
      </w:r>
      <w:r w:rsidRPr="006F07C2">
        <w:rPr>
          <w:color w:val="000000" w:themeColor="text1"/>
          <w:u w:color="000000" w:themeColor="text1"/>
        </w:rPr>
        <w:t>the Universal Serv</w:t>
      </w:r>
      <w:r w:rsidR="00FC4C14">
        <w:rPr>
          <w:color w:val="000000" w:themeColor="text1"/>
          <w:u w:color="000000" w:themeColor="text1"/>
        </w:rPr>
        <w:t>ice Fund and the Life Line Fund.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 xml:space="preserve">The committee shall issue a report of its findings to the General Assembly by January 1, 2021, at which time the committee is dissolved. </w:t>
      </w:r>
      <w:r w:rsidRPr="006F07C2">
        <w:rPr>
          <w:color w:val="000000" w:themeColor="text1"/>
          <w:szCs w:val="24"/>
          <w:u w:color="000000" w:themeColor="text1"/>
        </w:rPr>
        <w:t xml:space="preserve">Members of the study committee shall serve without mileage, per diem, or subsistence. 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Administrative assistance, as needed, must be provided by the appropriate legislative committee staff.</w:t>
      </w:r>
    </w:p>
    <w:p w:rsidR="00BD0513" w:rsidRDefault="00BD0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0513" w:rsidRDefault="00BD0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01B43">
        <w:t>2</w:t>
      </w:r>
      <w:r>
        <w:t>.</w:t>
      </w:r>
      <w:r>
        <w:tab/>
        <w:t>This joint resolution takes effect upon approval by the Governor.</w:t>
      </w:r>
    </w:p>
    <w:p w:rsidR="006E7A96" w:rsidRDefault="001723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318A" w:rsidRDefault="0035318A" w:rsidP="0035318A">
      <w:pPr>
        <w:suppressAutoHyphens/>
      </w:pPr>
    </w:p>
    <w:sectPr w:rsidR="0035318A" w:rsidSect="003531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513" w:rsidRDefault="00BD0513" w:rsidP="009F0C77">
      <w:r>
        <w:separator/>
      </w:r>
    </w:p>
  </w:endnote>
  <w:endnote w:type="continuationSeparator" w:id="0">
    <w:p w:rsidR="00BD0513" w:rsidRDefault="00BD05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BF68F2-1479-491B-87E2-F1C2B0E06A19}"/>
    <w:embedBold r:id="rId2" w:fontKey="{921C3926-7A0A-4427-A244-2CE2260EBE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398025B-95A8-468F-B3D6-2189CF2C12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EA0BCE-15E3-4017-B01A-803CBAF01C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8453DC-864A-46A6-A48A-E153F73785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A96" w:rsidRPr="0035318A" w:rsidRDefault="0035318A" w:rsidP="003531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513" w:rsidRDefault="00BD0513" w:rsidP="009F0C77">
      <w:r>
        <w:separator/>
      </w:r>
    </w:p>
  </w:footnote>
  <w:footnote w:type="continuationSeparator" w:id="0">
    <w:p w:rsidR="00BD0513" w:rsidRDefault="00BD05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4PH20"/>
    <w:docVar w:name="CoverBillType" w:val="j"/>
    <w:docVar w:name="DocPath" w:val="L:\Council\bills\JN\3154PH20.DOCX"/>
    <w:docVar w:name="dvBillNumber" w:val="494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D051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3FF"/>
    <w:rsid w:val="001817D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01CE"/>
    <w:rsid w:val="002E5912"/>
    <w:rsid w:val="00301B21"/>
    <w:rsid w:val="00303599"/>
    <w:rsid w:val="00325348"/>
    <w:rsid w:val="0032732C"/>
    <w:rsid w:val="00336AD0"/>
    <w:rsid w:val="0035318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7A96"/>
    <w:rsid w:val="00734F00"/>
    <w:rsid w:val="00736959"/>
    <w:rsid w:val="007A70AE"/>
    <w:rsid w:val="007C77E9"/>
    <w:rsid w:val="008362E8"/>
    <w:rsid w:val="0085786E"/>
    <w:rsid w:val="008A1768"/>
    <w:rsid w:val="008A489F"/>
    <w:rsid w:val="008F0F33"/>
    <w:rsid w:val="008F4429"/>
    <w:rsid w:val="00901B43"/>
    <w:rsid w:val="0094021A"/>
    <w:rsid w:val="009B44AF"/>
    <w:rsid w:val="009C6A0B"/>
    <w:rsid w:val="009F0C77"/>
    <w:rsid w:val="009F4DD1"/>
    <w:rsid w:val="00A02543"/>
    <w:rsid w:val="00A126E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0513"/>
    <w:rsid w:val="00BE3C22"/>
    <w:rsid w:val="00C0345E"/>
    <w:rsid w:val="00C054F1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C1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DCEF6E-FB05-472A-AB6B-0C0B8805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5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5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8FB9A-E7C6-4507-88BA-F17D18422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308</Words>
  <Characters>1724</Characters>
  <Application>Microsoft Office Word</Application>
  <DocSecurity>0</DocSecurity>
  <Lines>58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4943 Text of Previous Version (Jan. 15, 2020) - South Carolina Legislature Online</dc:title>
  <dc:creator>Julie Newboult</dc:creator>
  <cp:lastModifiedBy>S Wilson</cp:lastModifiedBy>
  <cp:revision>2</cp:revision>
  <cp:lastPrinted>2019-12-04T18:47:00Z</cp:lastPrinted>
  <dcterms:created xsi:type="dcterms:W3CDTF">2020-01-15T20:11:00Z</dcterms:created>
  <dcterms:modified xsi:type="dcterms:W3CDTF">2020-01-15T20:11:00Z</dcterms:modified>
</cp:coreProperties>
</file>