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4D46" w:rsidRP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44D46"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w:t>
      </w:r>
      <w:r w:rsidR="00944D46">
        <w:rPr>
          <w:rFonts w:eastAsia="Times New Roman"/>
        </w:rPr>
        <w:t>, 2019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right" w:pos="5933"/>
        </w:tabs>
        <w:suppressAutoHyphens/>
        <w:jc w:val="both"/>
        <w:rPr>
          <w:rFonts w:eastAsia="Times New Roman"/>
        </w:rPr>
      </w:pPr>
      <w:r>
        <w:rPr>
          <w:rFonts w:eastAsia="Times New Roman"/>
        </w:rPr>
        <w:tab/>
      </w:r>
      <w:r>
        <w:rPr>
          <w:rFonts w:eastAsia="Times New Roman"/>
          <w:b/>
          <w:sz w:val="36"/>
        </w:rPr>
        <w:t>S. 509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CFA">
        <w:t>Senator Grooms</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380AE5" w:rsidP="00F03EA0">
      <w:pPr>
        <w:tabs>
          <w:tab w:val="right" w:pos="5933"/>
        </w:tabs>
        <w:suppressAutoHyphens/>
        <w:jc w:val="both"/>
        <w:rPr>
          <w:rFonts w:eastAsia="Times New Roman"/>
        </w:rPr>
      </w:pPr>
      <w:r>
        <w:rPr>
          <w:rFonts w:eastAsia="Times New Roman"/>
        </w:rPr>
        <w:t>S. Printed 3/19</w:t>
      </w:r>
      <w:r w:rsidR="00944D46">
        <w:rPr>
          <w:rFonts w:eastAsia="Times New Roman"/>
        </w:rPr>
        <w:t>/19--S.</w:t>
      </w:r>
      <w:r w:rsidR="00F03EA0">
        <w:rPr>
          <w:rFonts w:eastAsia="Times New Roman"/>
        </w:rPr>
        <w:tab/>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4D46" w:rsidSect="00944D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0FF7" w:rsidRPr="00522CE0" w:rsidRDefault="00240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F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D31B63">
        <w:t>ARTICLE 4, CHAPTER 15, TITLE 56 OF THE 1976 CODE</w:t>
      </w:r>
      <w:r w:rsidR="00C95B1F">
        <w:t>, RELATING TO NONFRANCHISE AUTOMOBILE DEALER PRE-LICENSING</w:t>
      </w:r>
      <w:r>
        <w:t>, BY ADDING SECTION 56</w:t>
      </w:r>
      <w:r w:rsidR="00332841">
        <w:noBreakHyphen/>
      </w:r>
      <w:r>
        <w:t>15</w:t>
      </w:r>
      <w:r w:rsidR="00332841">
        <w:noBreakHyphen/>
      </w:r>
      <w:r>
        <w:t>415</w:t>
      </w:r>
      <w:r w:rsidR="001A0D20">
        <w:t>,</w:t>
      </w:r>
      <w:r>
        <w:t xml:space="preserve">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rsidR="00332841">
        <w:noBreakHyphen/>
      </w:r>
      <w:r>
        <w:t>15</w:t>
      </w:r>
      <w:r w:rsidR="00332841">
        <w:noBreakHyphen/>
      </w:r>
      <w:r>
        <w:t>430, 56</w:t>
      </w:r>
      <w:r w:rsidR="00332841">
        <w:noBreakHyphen/>
      </w:r>
      <w:r>
        <w:t>15</w:t>
      </w:r>
      <w:r w:rsidR="00332841">
        <w:noBreakHyphen/>
      </w:r>
      <w:r>
        <w:t>440, AND 56</w:t>
      </w:r>
      <w:r w:rsidR="00332841">
        <w:noBreakHyphen/>
      </w:r>
      <w:r>
        <w:t>15</w:t>
      </w:r>
      <w:r w:rsidR="00332841">
        <w:noBreakHyphen/>
      </w:r>
      <w:r>
        <w:t>450</w:t>
      </w:r>
      <w:r w:rsidR="001A0D20">
        <w:t xml:space="preserve"> OF THE 1976 CODE</w:t>
      </w:r>
      <w:r>
        <w:t>, RELATING T</w:t>
      </w:r>
      <w:r w:rsidR="00261859">
        <w:t xml:space="preserve">O THE </w:t>
      </w:r>
      <w:r>
        <w:t>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w:t>
      </w:r>
      <w:r w:rsidR="00261859">
        <w:t xml:space="preserve"> </w:t>
      </w:r>
      <w:r>
        <w:t>S</w:t>
      </w:r>
      <w:r w:rsidR="00261859">
        <w:t>ALVAGE</w:t>
      </w:r>
      <w:r>
        <w:t>, AND NONFRANCHISED AUTOMOBILE DEALERS WHOSE PRIMARY BUSINESS OBJECTIVE AND SUBSTANTIAL BUSINESS ACTIVITY IS IN THE RENTAL OF MOTOR VEHICLES, TO PROVIDE THAT CERTAIN EDUCATION REQUIREMENTS DO NOT APPLY TO THESE AUTOMOBILE DEALERS.</w:t>
      </w:r>
      <w:bookmarkEnd w:id="1"/>
    </w:p>
    <w:p w:rsidR="00522CE0"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80AE5" w:rsidRDefault="0038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32D" w:rsidRDefault="000F5D06"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76232D">
        <w:t>Article 4, Chapter 15, Title 56 of the 1976 Code is amended by adding:</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sidR="001A0D20">
        <w:rPr>
          <w:color w:val="000000" w:themeColor="text1"/>
          <w:u w:color="000000" w:themeColor="text1"/>
        </w:rPr>
        <w:t>“</w:t>
      </w:r>
      <w:r w:rsidRPr="00F02E45">
        <w:rPr>
          <w:color w:val="000000" w:themeColor="text1"/>
          <w:u w:color="000000" w:themeColor="text1"/>
        </w:rPr>
        <w:t>Section 56</w:t>
      </w:r>
      <w:r w:rsidR="00332841">
        <w:rPr>
          <w:color w:val="000000" w:themeColor="text1"/>
          <w:u w:color="000000" w:themeColor="text1"/>
        </w:rPr>
        <w:noBreakHyphen/>
      </w:r>
      <w:r w:rsidRPr="00F02E45">
        <w:rPr>
          <w:color w:val="000000" w:themeColor="text1"/>
          <w:u w:color="000000" w:themeColor="text1"/>
        </w:rPr>
        <w:t>15</w:t>
      </w:r>
      <w:r w:rsidR="00332841">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sidR="00761CCD">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sidR="00761CCD">
        <w:rPr>
          <w:color w:val="000000" w:themeColor="text1"/>
          <w:u w:color="000000" w:themeColor="text1"/>
        </w:rPr>
        <w:t>A</w:t>
      </w:r>
      <w:r w:rsidRPr="00F02E45">
        <w:rPr>
          <w:color w:val="000000" w:themeColor="text1"/>
          <w:u w:color="000000" w:themeColor="text1"/>
        </w:rPr>
        <w:t xml:space="preserve"> nonfranchise automobile dealer</w:t>
      </w:r>
      <w:r w:rsidR="00761CCD">
        <w:rPr>
          <w:color w:val="000000" w:themeColor="text1"/>
          <w:u w:color="000000" w:themeColor="text1"/>
        </w:rPr>
        <w:t xml:space="preserve"> license</w:t>
      </w:r>
      <w:r w:rsidRPr="00F02E45">
        <w:rPr>
          <w:color w:val="000000" w:themeColor="text1"/>
          <w:u w:color="000000" w:themeColor="text1"/>
        </w:rPr>
        <w:t xml:space="preserve"> expires annually on the last day of the month of the year following its issuance. </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sidR="00332841">
        <w:rPr>
          <w:color w:val="000000" w:themeColor="text1"/>
          <w:u w:color="000000" w:themeColor="text1"/>
        </w:rPr>
        <w:noBreakHyphen/>
      </w:r>
      <w:r w:rsidRPr="00F02E45">
        <w:rPr>
          <w:color w:val="000000" w:themeColor="text1"/>
          <w:u w:color="000000" w:themeColor="text1"/>
        </w:rPr>
        <w:t>approved continuing education prior to</w:t>
      </w:r>
      <w:r w:rsidR="00761CCD">
        <w:rPr>
          <w:color w:val="000000" w:themeColor="text1"/>
          <w:u w:color="000000" w:themeColor="text1"/>
        </w:rPr>
        <w:t xml:space="preserve"> the</w:t>
      </w:r>
      <w:r w:rsidRPr="00F02E45">
        <w:rPr>
          <w:color w:val="000000" w:themeColor="text1"/>
          <w:u w:color="000000" w:themeColor="text1"/>
        </w:rPr>
        <w:t xml:space="preserve"> renewal of a license.</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sidR="00332841">
        <w:rPr>
          <w:color w:val="000000" w:themeColor="text1"/>
          <w:u w:color="000000" w:themeColor="text1"/>
        </w:rPr>
        <w:noBreakHyphen/>
      </w:r>
      <w:r w:rsidRPr="00F02E45">
        <w:rPr>
          <w:color w:val="000000" w:themeColor="text1"/>
          <w:u w:color="000000" w:themeColor="text1"/>
        </w:rPr>
        <w:t>approved p</w:t>
      </w:r>
      <w:r w:rsidR="00761CCD">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76232D" w:rsidRPr="00761CC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55B50">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420 shall not apply to a nonfranchised automobile dealer whose primary business is salvage motor vehicles, regulated by Title 56.</w:t>
      </w:r>
      <w:r w:rsidR="001A0D20">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AE5" w:rsidRDefault="0076232D"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w:t>
      </w:r>
      <w:r w:rsidRPr="00D55B50">
        <w:tab/>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380AE5" w:rsidRDefault="00380AE5"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AE5" w:rsidRDefault="00380AE5"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1C82">
        <w:rPr>
          <w:rFonts w:eastAsia="Times New Roman"/>
        </w:rPr>
        <w:t>SECTION</w:t>
      </w:r>
      <w:r w:rsidRPr="00DE1C82">
        <w:rPr>
          <w:rFonts w:eastAsia="Times New Roman"/>
        </w:rPr>
        <w:tab/>
        <w:t>5.</w:t>
      </w:r>
      <w:r w:rsidRPr="00DE1C82">
        <w:rPr>
          <w:rFonts w:eastAsia="Times New Roman"/>
        </w:rPr>
        <w:tab/>
        <w:t>This act</w:t>
      </w:r>
      <w:r>
        <w:rPr>
          <w:rFonts w:eastAsia="Times New Roman"/>
        </w:rPr>
        <w:t xml:space="preserve"> takes effect January 1, 2020.</w:t>
      </w:r>
    </w:p>
    <w:p w:rsidR="00C72916" w:rsidRDefault="003328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37B0" w:rsidRDefault="001D37B0" w:rsidP="001D37B0">
      <w:pPr>
        <w:suppressAutoHyphens/>
        <w:jc w:val="both"/>
        <w:rPr>
          <w:rFonts w:eastAsia="Times New Roman"/>
        </w:rPr>
      </w:pPr>
    </w:p>
    <w:sectPr w:rsidR="001D37B0" w:rsidSect="00944D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E11AC7-295C-4CFD-AEAD-F3028409610F}"/>
    <w:embedBold r:id="rId2" w:fontKey="{0B5C59DD-FCB7-444D-98A7-7A6ECFF36B55}"/>
  </w:font>
  <w:font w:name="Calibri">
    <w:panose1 w:val="020F0502020204030204"/>
    <w:charset w:val="00"/>
    <w:family w:val="swiss"/>
    <w:pitch w:val="variable"/>
    <w:sig w:usb0="E0002AFF" w:usb1="C000247B" w:usb2="00000009" w:usb3="00000000" w:csb0="000001FF" w:csb1="00000000"/>
    <w:embedRegular r:id="rId3" w:fontKey="{BBBA4FB8-057A-41BF-8E1F-0424AFFFEBED}"/>
  </w:font>
  <w:font w:name="Segoe UI">
    <w:panose1 w:val="020B0502040204020203"/>
    <w:charset w:val="00"/>
    <w:family w:val="swiss"/>
    <w:pitch w:val="variable"/>
    <w:sig w:usb0="E4002EFF" w:usb1="C000E47F" w:usb2="00000009" w:usb3="00000000" w:csb0="000001FF" w:csb1="00000000"/>
    <w:embedRegular r:id="rId4" w:fontKey="{07FD73F5-D07D-4BD5-8DD8-A822861125A4}"/>
  </w:font>
  <w:font w:name="Cambria">
    <w:panose1 w:val="02040503050406030204"/>
    <w:charset w:val="00"/>
    <w:family w:val="roman"/>
    <w:pitch w:val="variable"/>
    <w:sig w:usb0="E00006FF" w:usb1="420024FF" w:usb2="02000000" w:usb3="00000000" w:csb0="0000019F" w:csb1="00000000"/>
    <w:embedRegular r:id="rId5" w:fontKey="{C42CE258-EB19-49CF-B51F-3FBAB289DD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916" w:rsidRPr="00240FF7" w:rsidRDefault="00240FF7" w:rsidP="00240FF7">
    <w:pPr>
      <w:pStyle w:val="Footer"/>
      <w:tabs>
        <w:tab w:val="clear" w:pos="4680"/>
        <w:tab w:val="clear" w:pos="9360"/>
        <w:tab w:val="center" w:pos="2995"/>
      </w:tabs>
      <w:spacing w:before="120"/>
    </w:pPr>
    <w:r>
      <w:t>[509</w:t>
    </w:r>
    <w:r w:rsidR="00944D46">
      <w:t>-</w:t>
    </w:r>
    <w:r w:rsidR="00944D46">
      <w:fldChar w:fldCharType="begin"/>
    </w:r>
    <w:r w:rsidR="00944D46">
      <w:instrText xml:space="preserve"> PAGE  \* MERGEFORMAT </w:instrText>
    </w:r>
    <w:r w:rsidR="00944D46">
      <w:fldChar w:fldCharType="separate"/>
    </w:r>
    <w:r w:rsidR="00440839">
      <w:rPr>
        <w:noProof/>
      </w:rPr>
      <w:t>1</w:t>
    </w:r>
    <w:r w:rsidR="00944D46">
      <w:fldChar w:fldCharType="end"/>
    </w:r>
    <w:r w:rsidR="00944D4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46" w:rsidRPr="00240FF7" w:rsidRDefault="00944D46"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sidR="001D37B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42AC1"/>
    <w:rsid w:val="00046516"/>
    <w:rsid w:val="00072458"/>
    <w:rsid w:val="0007601D"/>
    <w:rsid w:val="000B0720"/>
    <w:rsid w:val="000B5EAF"/>
    <w:rsid w:val="000F5D06"/>
    <w:rsid w:val="001315B2"/>
    <w:rsid w:val="00170561"/>
    <w:rsid w:val="00186AC9"/>
    <w:rsid w:val="00197DF1"/>
    <w:rsid w:val="001A0D20"/>
    <w:rsid w:val="001B3DD9"/>
    <w:rsid w:val="001B7E5D"/>
    <w:rsid w:val="001D37B0"/>
    <w:rsid w:val="001D3BAC"/>
    <w:rsid w:val="00216025"/>
    <w:rsid w:val="00240FF7"/>
    <w:rsid w:val="00245C4E"/>
    <w:rsid w:val="00261859"/>
    <w:rsid w:val="002C1321"/>
    <w:rsid w:val="002C2031"/>
    <w:rsid w:val="002C5896"/>
    <w:rsid w:val="002D3BED"/>
    <w:rsid w:val="002F6120"/>
    <w:rsid w:val="00307C2B"/>
    <w:rsid w:val="00315D04"/>
    <w:rsid w:val="00332841"/>
    <w:rsid w:val="00350CC7"/>
    <w:rsid w:val="00380AE5"/>
    <w:rsid w:val="00383247"/>
    <w:rsid w:val="003D6E2B"/>
    <w:rsid w:val="003E7597"/>
    <w:rsid w:val="00413EBF"/>
    <w:rsid w:val="0044020F"/>
    <w:rsid w:val="00440839"/>
    <w:rsid w:val="00450668"/>
    <w:rsid w:val="00454138"/>
    <w:rsid w:val="004813A2"/>
    <w:rsid w:val="004952FA"/>
    <w:rsid w:val="004B6A22"/>
    <w:rsid w:val="004D7F37"/>
    <w:rsid w:val="00522CE0"/>
    <w:rsid w:val="00541951"/>
    <w:rsid w:val="005536FC"/>
    <w:rsid w:val="00565148"/>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70F6F"/>
    <w:rsid w:val="008835D1"/>
    <w:rsid w:val="008B2F42"/>
    <w:rsid w:val="008C3697"/>
    <w:rsid w:val="008E185F"/>
    <w:rsid w:val="008F023B"/>
    <w:rsid w:val="00904E16"/>
    <w:rsid w:val="009162B3"/>
    <w:rsid w:val="00927C62"/>
    <w:rsid w:val="00944D4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34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EA0"/>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311E3A62</Template>
  <TotalTime>0</TotalTime>
  <Pages>4</Pages>
  <Words>516</Words>
  <Characters>2912</Characters>
  <Application>Microsoft Office Word</Application>
  <DocSecurity>0</DocSecurity>
  <Lines>103</Lines>
  <Paragraphs>25</Paragraphs>
  <ScaleCrop>false</ScaleCrop>
  <Company>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Text of Previous Version (Mar. 19, 2019) - South Carolina Legislature Online</dc:title>
  <dc:subject/>
  <dc:creator>Rebecca Landau</dc:creator>
  <cp:keywords/>
  <dc:description/>
  <cp:lastModifiedBy>David Brunson</cp:lastModifiedBy>
  <cp:revision>2</cp:revision>
  <cp:lastPrinted>2019-02-13T15:44:00Z</cp:lastPrinted>
  <dcterms:created xsi:type="dcterms:W3CDTF">2019-03-19T19:28:00Z</dcterms:created>
  <dcterms:modified xsi:type="dcterms:W3CDTF">2019-03-19T19:28:00Z</dcterms:modified>
</cp:coreProperties>
</file>