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B88" w:rsidRPr="00522CE0" w:rsidRDefault="00A07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6D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4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42</w:t>
      </w:r>
      <w:r w:rsidR="005C17A1">
        <w:noBreakHyphen/>
      </w:r>
      <w:r>
        <w:t>1</w:t>
      </w:r>
      <w:r w:rsidR="005C17A1">
        <w:noBreakHyphen/>
      </w:r>
      <w:r>
        <w:t>160 OF THE 1976 CODE, RELATING TO THE DEFINITIONS OF “INJURY” AND “PERSONAL INJURY” IN WORKERS’ COMPENSATION, TO PROVIDE A DEFINITION FOR “FIRST RESPONDER” AND TO MODIFY THE REQUIREMENTS OF SUCH AN EMPLOYEE SEEKING WORKERS’ COMPENSATION FOR PERSONAL INJURY CAUSED BY POST TRAUMATIC STRESS DISORDER ARISING FROM THE FIRST RESPONDER’S DIRECT INVOLVEMENT IN A SIGNIFICANT TRAUMATIC EXPERIENCE.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A6DBD" w:rsidRDefault="004A6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6DBD" w:rsidRDefault="004A6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88E" w:rsidRDefault="004A6DBD"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A488E">
        <w:rPr>
          <w:rFonts w:eastAsia="Times New Roman"/>
        </w:rPr>
        <w:t>Section 42-1-160 of the 1976 Code is amended to read:</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42-1-160.</w:t>
      </w:r>
      <w:r>
        <w:rPr>
          <w:rFonts w:eastAsia="Times New Roman"/>
        </w:rPr>
        <w:tab/>
      </w:r>
      <w:r>
        <w:t>(A)</w:t>
      </w:r>
      <w:r>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w:t>
      </w:r>
      <w:r>
        <w:tab/>
        <w:t xml:space="preserve">that the employee’s employment conditions causing the stress, mental injury, or mental illness were extraordinary and unusual in comparison to the normal conditions of the particular employment; and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medical causation between the stress, mental injury, or mental illness, and the stressful employment conditions by medical evidence.</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(C)</w:t>
      </w:r>
      <w:r>
        <w:tab/>
      </w:r>
      <w:r w:rsidRPr="00316C89">
        <w:rPr>
          <w:u w:val="single"/>
        </w:rPr>
        <w:t xml:space="preserve">The provisions of subsection (B) do not apply, however, if the employee is employed as a first responder and </w:t>
      </w:r>
      <w:r>
        <w:rPr>
          <w:u w:val="single"/>
        </w:rPr>
        <w:t xml:space="preserve">if </w:t>
      </w:r>
      <w:r w:rsidRPr="00316C89">
        <w:rPr>
          <w:u w:val="single"/>
        </w:rPr>
        <w:t xml:space="preserve">the impairment causing the stress, mental injury, or mental illness is medically diagnosed as </w:t>
      </w:r>
      <w:r>
        <w:rPr>
          <w:u w:val="single"/>
        </w:rPr>
        <w:t>p</w:t>
      </w:r>
      <w:r w:rsidRPr="00316C89">
        <w:rPr>
          <w:u w:val="single"/>
        </w:rPr>
        <w:t>ost</w:t>
      </w:r>
      <w:r>
        <w:rPr>
          <w:u w:val="single"/>
        </w:rPr>
        <w:t>t</w:t>
      </w:r>
      <w:r w:rsidRPr="00316C89">
        <w:rPr>
          <w:u w:val="single"/>
        </w:rPr>
        <w:t xml:space="preserve">raumatic </w:t>
      </w:r>
      <w:r>
        <w:rPr>
          <w:u w:val="single"/>
        </w:rPr>
        <w:t>s</w:t>
      </w:r>
      <w:r w:rsidRPr="00316C89">
        <w:rPr>
          <w:u w:val="single"/>
        </w:rPr>
        <w:t xml:space="preserve">tress </w:t>
      </w:r>
      <w:r>
        <w:rPr>
          <w:u w:val="single"/>
        </w:rPr>
        <w:t>d</w:t>
      </w:r>
      <w:r w:rsidRPr="00316C89">
        <w:rPr>
          <w:u w:val="single"/>
        </w:rPr>
        <w:t>isorder aris</w:t>
      </w:r>
      <w:r>
        <w:rPr>
          <w:u w:val="single"/>
        </w:rPr>
        <w:t>ing</w:t>
      </w:r>
      <w:r w:rsidRPr="00316C89">
        <w:rPr>
          <w:u w:val="single"/>
        </w:rPr>
        <w:t xml:space="preserve"> from the first responder’s direct involvement in a </w:t>
      </w:r>
      <w:r w:rsidRPr="00316C89">
        <w:rPr>
          <w:bCs/>
          <w:iCs/>
          <w:u w:val="single"/>
        </w:rPr>
        <w:t>significant</w:t>
      </w:r>
      <w:r w:rsidRPr="00316C89">
        <w:rPr>
          <w:bCs/>
          <w:i/>
          <w:iCs/>
          <w:u w:val="single"/>
        </w:rPr>
        <w:t xml:space="preserve"> </w:t>
      </w:r>
      <w:r w:rsidRPr="00316C89">
        <w:rPr>
          <w:u w:val="single"/>
        </w:rPr>
        <w:t xml:space="preserve">traumatic experience or situation, without regard to </w:t>
      </w:r>
      <w:r>
        <w:rPr>
          <w:u w:val="single"/>
        </w:rPr>
        <w:t>if</w:t>
      </w:r>
      <w:r w:rsidRPr="00316C89">
        <w:rPr>
          <w:u w:val="single"/>
        </w:rPr>
        <w:t xml:space="preserve"> the experience or situation was extraordinary or unusual in comparison to the normal working conditions of a first responder’s employment</w:t>
      </w:r>
      <w:r>
        <w:rPr>
          <w:u w:val="single"/>
        </w:rPr>
        <w:t>.</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A7578">
        <w:rPr>
          <w:strike/>
        </w:rPr>
        <w:t>(C)</w:t>
      </w:r>
      <w:r>
        <w:rPr>
          <w:u w:val="single"/>
        </w:rPr>
        <w:t>(D)</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w:t>
      </w:r>
      <w:r>
        <w:rPr>
          <w:strike/>
          <w:szCs w:val="52"/>
        </w:rPr>
        <w:t>D)</w:t>
      </w:r>
      <w:r>
        <w:rPr>
          <w:szCs w:val="52"/>
          <w:u w:val="single"/>
        </w:rPr>
        <w:t>(E</w:t>
      </w:r>
      <w:r w:rsidRPr="00EA7578">
        <w:rPr>
          <w:szCs w:val="52"/>
          <w:u w:val="single"/>
        </w:rPr>
        <w:t>)</w:t>
      </w:r>
      <w:r>
        <w:rPr>
          <w:szCs w:val="52"/>
        </w:rPr>
        <w:tab/>
        <w:t>Stress, mental injuries, and mental illness alleged to have been aggravated by a work</w:t>
      </w:r>
      <w:r w:rsidR="005C17A1">
        <w:rPr>
          <w:szCs w:val="52"/>
        </w:rPr>
        <w:noBreakHyphen/>
      </w:r>
      <w:r>
        <w:rPr>
          <w:szCs w:val="52"/>
        </w:rPr>
        <w:t xml:space="preserve">related physical injury may not be found compensable unless the aggravation is: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 xml:space="preserve">admitted by the employer/carrier;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sidR="005C17A1">
        <w:rPr>
          <w:szCs w:val="52"/>
        </w:rPr>
        <w:noBreakHyphen/>
      </w:r>
      <w:r>
        <w:rPr>
          <w:szCs w:val="52"/>
        </w:rPr>
        <w:t xml:space="preserve">related or connected to the injury or accident, whether or not the physician refers the employee for treatment of the condition;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sidR="005C17A1">
        <w:rPr>
          <w:szCs w:val="52"/>
        </w:rPr>
        <w:noBreakHyphen/>
      </w:r>
      <w:r>
        <w:rPr>
          <w:szCs w:val="52"/>
        </w:rPr>
        <w:t xml:space="preserve">related or connected to the accident or injury after evaluation by an authorized psychologist or psychiatrist; or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sidR="005C17A1">
        <w:rPr>
          <w:szCs w:val="52"/>
        </w:rPr>
        <w:noBreakHyphen/>
      </w:r>
      <w:r>
        <w:rPr>
          <w:szCs w:val="52"/>
        </w:rPr>
        <w:t xml:space="preserve">related or connected to the injury or accident.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(E)</w:t>
      </w:r>
      <w:r w:rsidRPr="00EA7578">
        <w:rPr>
          <w:szCs w:val="52"/>
          <w:u w:val="single"/>
        </w:rPr>
        <w:t>(F)</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005C17A1">
        <w:rPr>
          <w:szCs w:val="52"/>
        </w:rPr>
        <w:noBreakHyphen/>
      </w:r>
      <w:r>
        <w:rPr>
          <w:szCs w:val="52"/>
        </w:rPr>
        <w:t xml:space="preserve">rays, or other similar diagnostic techniques.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lastRenderedPageBreak/>
        <w:tab/>
      </w:r>
      <w:r w:rsidRPr="00EA7578">
        <w:rPr>
          <w:strike/>
          <w:szCs w:val="52"/>
        </w:rPr>
        <w:t>(F)</w:t>
      </w:r>
      <w:r>
        <w:rPr>
          <w:szCs w:val="52"/>
          <w:u w:val="single"/>
        </w:rPr>
        <w:t>(G</w:t>
      </w:r>
      <w:r w:rsidRPr="00EA7578">
        <w:rPr>
          <w:szCs w:val="52"/>
          <w:u w:val="single"/>
        </w:rPr>
        <w:t>)</w:t>
      </w:r>
      <w:r>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5C17A1">
        <w:rPr>
          <w:szCs w:val="52"/>
        </w:rPr>
        <w:noBreakHyphen/>
      </w:r>
      <w:r>
        <w:rPr>
          <w:szCs w:val="52"/>
        </w:rPr>
        <w:t>1</w:t>
      </w:r>
      <w:r w:rsidR="005C17A1">
        <w:rPr>
          <w:szCs w:val="52"/>
        </w:rPr>
        <w:noBreakHyphen/>
      </w:r>
      <w:r>
        <w:rPr>
          <w:szCs w:val="52"/>
        </w:rPr>
        <w:t xml:space="preserve">172 or an occupational disease pursuant to the provisions of Chapter 11 of this title. </w:t>
      </w:r>
    </w:p>
    <w:p w:rsidR="00BA488E"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sidRPr="00EA7578">
        <w:rPr>
          <w:strike/>
          <w:szCs w:val="52"/>
        </w:rPr>
        <w:t>(G</w:t>
      </w:r>
      <w:r>
        <w:rPr>
          <w:strike/>
          <w:szCs w:val="52"/>
        </w:rPr>
        <w:t>)</w:t>
      </w:r>
      <w:r>
        <w:rPr>
          <w:szCs w:val="52"/>
          <w:u w:val="single"/>
        </w:rPr>
        <w:t>(H</w:t>
      </w:r>
      <w:r w:rsidRPr="00EA7578">
        <w:rPr>
          <w:szCs w:val="52"/>
          <w:u w:val="single"/>
        </w:rPr>
        <w:t>)</w:t>
      </w:r>
      <w:r w:rsidRPr="00EA7578">
        <w:rPr>
          <w:szCs w:val="52"/>
        </w:rPr>
        <w:tab/>
      </w:r>
      <w:r>
        <w:rPr>
          <w:szCs w:val="52"/>
        </w:rPr>
        <w:t>As used in this section, ‘medical evidence’ means expert opinion or testimony stated to a reasonable degree of medical certainty, documents, records, or other material that is offered by a licensed health care provider.</w:t>
      </w:r>
    </w:p>
    <w:p w:rsidR="004A6DBD" w:rsidRDefault="00BA488E" w:rsidP="00BA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52"/>
        </w:rPr>
        <w:tab/>
      </w:r>
      <w:r w:rsidRPr="00D62D4A">
        <w:rPr>
          <w:szCs w:val="52"/>
          <w:u w:val="single"/>
        </w:rPr>
        <w:t>(I)</w:t>
      </w:r>
      <w:r>
        <w:rPr>
          <w:szCs w:val="52"/>
        </w:rPr>
        <w:tab/>
      </w:r>
      <w:r w:rsidRPr="00D62D4A">
        <w:rPr>
          <w:szCs w:val="52"/>
          <w:u w:val="single"/>
        </w:rPr>
        <w:t>As used in this section, ‘first responder’ means a law enforcement officer, firefighter,</w:t>
      </w:r>
      <w:r>
        <w:rPr>
          <w:szCs w:val="52"/>
          <w:u w:val="single"/>
        </w:rPr>
        <w:t xml:space="preserve"> or </w:t>
      </w:r>
      <w:r w:rsidRPr="00D62D4A">
        <w:rPr>
          <w:szCs w:val="52"/>
          <w:u w:val="single"/>
        </w:rPr>
        <w:t>emergency medical technician</w:t>
      </w:r>
      <w:r>
        <w:rPr>
          <w:szCs w:val="52"/>
          <w:u w:val="single"/>
        </w:rPr>
        <w:t xml:space="preserve">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Pr>
          <w:szCs w:val="52"/>
          <w:u w:val="single"/>
        </w:rPr>
        <w:t xml:space="preserve"> </w:t>
      </w:r>
      <w:r w:rsidRPr="00D62D4A">
        <w:rPr>
          <w:szCs w:val="52"/>
          <w:u w:val="single"/>
        </w:rPr>
        <w:t>first responde</w:t>
      </w:r>
      <w:r>
        <w:rPr>
          <w:szCs w:val="52"/>
          <w:u w:val="single"/>
        </w:rPr>
        <w:t>r</w:t>
      </w:r>
      <w:r w:rsidRPr="00D62D4A">
        <w:rPr>
          <w:szCs w:val="52"/>
          <w:u w:val="single"/>
        </w:rPr>
        <w:t xml:space="preserve"> of the state or local government for purposes of this section</w:t>
      </w:r>
      <w:r w:rsidRPr="00347AE9">
        <w:rPr>
          <w:szCs w:val="52"/>
          <w:u w:val="single"/>
        </w:rPr>
        <w:t>.</w:t>
      </w:r>
      <w:r>
        <w:rPr>
          <w:szCs w:val="52"/>
        </w:rPr>
        <w:t>”</w:t>
      </w:r>
    </w:p>
    <w:p w:rsidR="004A6DBD" w:rsidRDefault="004A6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6DBD" w:rsidRPr="00522CE0" w:rsidRDefault="004A6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A488E">
        <w:rPr>
          <w:rFonts w:eastAsia="Times New Roman"/>
        </w:rPr>
        <w:t>2</w:t>
      </w:r>
      <w:r>
        <w:rPr>
          <w:rFonts w:eastAsia="Times New Roman"/>
        </w:rPr>
        <w:t>.</w:t>
      </w:r>
      <w:r>
        <w:rPr>
          <w:rFonts w:eastAsia="Times New Roman"/>
        </w:rPr>
        <w:tab/>
        <w:t>This act takes effect upon approval by the Governor.</w:t>
      </w:r>
    </w:p>
    <w:p w:rsidR="0077192F" w:rsidRDefault="005C17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7B88" w:rsidRDefault="00A07B88" w:rsidP="00A07B88">
      <w:pPr>
        <w:suppressAutoHyphens/>
        <w:jc w:val="both"/>
        <w:rPr>
          <w:rFonts w:eastAsia="Times New Roman"/>
        </w:rPr>
      </w:pPr>
    </w:p>
    <w:sectPr w:rsidR="00A07B88" w:rsidSect="00A07B8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DBD" w:rsidRDefault="004A6DBD" w:rsidP="00522CE0">
      <w:r>
        <w:separator/>
      </w:r>
    </w:p>
  </w:endnote>
  <w:endnote w:type="continuationSeparator" w:id="0">
    <w:p w:rsidR="004A6DBD" w:rsidRDefault="004A6D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1F6201-03DD-436F-90F9-C554DBBA6632}"/>
    <w:embedBold r:id="rId2" w:fontKey="{52BAF87C-BC02-4EFC-945A-5FAB58E385BA}"/>
    <w:embedItalic r:id="rId3" w:fontKey="{96187449-843C-4A4D-A65E-4B37858B4DEC}"/>
    <w:embedBoldItalic r:id="rId4" w:fontKey="{A85B596A-DAD6-4093-9B73-FDF7E598DB58}"/>
  </w:font>
  <w:font w:name="Calibri">
    <w:panose1 w:val="020F0502020204030204"/>
    <w:charset w:val="00"/>
    <w:family w:val="swiss"/>
    <w:pitch w:val="variable"/>
    <w:sig w:usb0="E00002FF" w:usb1="4000ACFF" w:usb2="00000001" w:usb3="00000000" w:csb0="0000019F" w:csb1="00000000"/>
    <w:embedRegular r:id="rId5" w:fontKey="{D8800A78-3BE5-46C7-9909-D6A16ED80C43}"/>
    <w:embedItalic r:id="rId6" w:fontKey="{115281F1-61C9-4D33-A1EA-549CF105A6D7}"/>
  </w:font>
  <w:font w:name="Cambria">
    <w:panose1 w:val="02040503050406030204"/>
    <w:charset w:val="00"/>
    <w:family w:val="roman"/>
    <w:pitch w:val="variable"/>
    <w:sig w:usb0="E00002FF" w:usb1="400004FF" w:usb2="00000000" w:usb3="00000000" w:csb0="0000019F" w:csb1="00000000"/>
    <w:embedRegular r:id="rId7" w:fontKey="{5350F943-FD1E-4974-97FB-5545DD07A9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92F" w:rsidRPr="00A07B88" w:rsidRDefault="00A07B88" w:rsidP="00A07B88">
    <w:pPr>
      <w:pStyle w:val="Footer"/>
      <w:tabs>
        <w:tab w:val="clear" w:pos="4680"/>
        <w:tab w:val="clear" w:pos="9360"/>
        <w:tab w:val="center" w:pos="2995"/>
      </w:tabs>
      <w:spacing w:before="120"/>
    </w:pPr>
    <w:r>
      <w:t>[51]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DBD" w:rsidRDefault="004A6DBD" w:rsidP="00522CE0">
      <w:r>
        <w:separator/>
      </w:r>
    </w:p>
  </w:footnote>
  <w:footnote w:type="continuationSeparator" w:id="0">
    <w:p w:rsidR="004A6DBD" w:rsidRDefault="004A6D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WOR.KMM.GM"/>
    <w:docVar w:name="CoverAttorneyInitials" w:val="KMM"/>
    <w:docVar w:name="CoverAttorneyLastName" w:val="Moffitt"/>
    <w:docVar w:name="CoverBillType" w:val="b"/>
    <w:docVar w:name="CoverSenator" w:val="GM"/>
    <w:docVar w:name="dvBillNumber" w:val="51"/>
    <w:docVar w:name="dvBillNumberPrefix" w:val="S. "/>
    <w:docVar w:name="dvOriginalBody" w:val="Senate"/>
    <w:docVar w:name="fulldraftpath" w:val="L:\S-RES\GM\021WOR.KMM.GM.DOCX"/>
    <w:docVar w:name="NameofBody" w:val="S"/>
    <w:docVar w:name="vgroup2" w:val="S-RES"/>
  </w:docVars>
  <w:rsids>
    <w:rsidRoot w:val="004A6DBD"/>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5377"/>
    <w:rsid w:val="003D6E2B"/>
    <w:rsid w:val="003E7597"/>
    <w:rsid w:val="00413EBF"/>
    <w:rsid w:val="0044020F"/>
    <w:rsid w:val="00450668"/>
    <w:rsid w:val="00454138"/>
    <w:rsid w:val="004813A2"/>
    <w:rsid w:val="004952FA"/>
    <w:rsid w:val="004A6DBD"/>
    <w:rsid w:val="004B6A22"/>
    <w:rsid w:val="004D7F37"/>
    <w:rsid w:val="00522CE0"/>
    <w:rsid w:val="00541951"/>
    <w:rsid w:val="00565148"/>
    <w:rsid w:val="00570403"/>
    <w:rsid w:val="00593361"/>
    <w:rsid w:val="005A413B"/>
    <w:rsid w:val="005A5017"/>
    <w:rsid w:val="005A648C"/>
    <w:rsid w:val="005C17A1"/>
    <w:rsid w:val="005F07AC"/>
    <w:rsid w:val="005F1745"/>
    <w:rsid w:val="006A1802"/>
    <w:rsid w:val="006C0CBB"/>
    <w:rsid w:val="006C74EA"/>
    <w:rsid w:val="00720D40"/>
    <w:rsid w:val="007318D4"/>
    <w:rsid w:val="00765784"/>
    <w:rsid w:val="0077192F"/>
    <w:rsid w:val="007A4390"/>
    <w:rsid w:val="007E5CB7"/>
    <w:rsid w:val="008314D2"/>
    <w:rsid w:val="00870F6F"/>
    <w:rsid w:val="008B2F42"/>
    <w:rsid w:val="008C2785"/>
    <w:rsid w:val="008C3697"/>
    <w:rsid w:val="008E185F"/>
    <w:rsid w:val="008F023B"/>
    <w:rsid w:val="00904E16"/>
    <w:rsid w:val="009162B3"/>
    <w:rsid w:val="00927C62"/>
    <w:rsid w:val="00964722"/>
    <w:rsid w:val="00983951"/>
    <w:rsid w:val="00984124"/>
    <w:rsid w:val="00984640"/>
    <w:rsid w:val="00995C37"/>
    <w:rsid w:val="009C118A"/>
    <w:rsid w:val="00A02011"/>
    <w:rsid w:val="00A07B88"/>
    <w:rsid w:val="00A4011E"/>
    <w:rsid w:val="00A452A8"/>
    <w:rsid w:val="00A86015"/>
    <w:rsid w:val="00A9594E"/>
    <w:rsid w:val="00AA3645"/>
    <w:rsid w:val="00AE59C8"/>
    <w:rsid w:val="00B10098"/>
    <w:rsid w:val="00B5790D"/>
    <w:rsid w:val="00B945C5"/>
    <w:rsid w:val="00BA20EA"/>
    <w:rsid w:val="00BA488E"/>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0BC7"/>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CEAEA73-0D03-4787-A1FB-815699AA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794</Words>
  <Characters>4394</Characters>
  <Application>Microsoft Office Word</Application>
  <DocSecurity>0</DocSecurity>
  <Lines>107</Lines>
  <Paragraphs>21</Paragraphs>
  <ScaleCrop>false</ScaleCrop>
  <Company> </Company>
  <LinksUpToDate>false</LinksUpToDate>
  <CharactersWithSpaces>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 Text of Previous Version (Dec. 12, 2018) - South Carolina Legislature Online</dc:title>
  <dc:subject/>
  <dc:creator>Rebecca Landau</dc:creator>
  <cp:keywords/>
  <dc:description/>
  <cp:lastModifiedBy>S Volk</cp:lastModifiedBy>
  <cp:revision>2</cp:revision>
  <dcterms:created xsi:type="dcterms:W3CDTF">2018-12-12T19:27:00Z</dcterms:created>
  <dcterms:modified xsi:type="dcterms:W3CDTF">2018-12-12T19:27:00Z</dcterms:modified>
</cp:coreProperties>
</file>