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42A7" w:rsidRP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2766D7" w:rsidP="008E42A7">
      <w:pPr>
        <w:tabs>
          <w:tab w:val="right" w:pos="5933"/>
        </w:tabs>
        <w:suppressAutoHyphens/>
        <w:jc w:val="both"/>
        <w:rPr>
          <w:rFonts w:eastAsia="Times New Roman"/>
        </w:rPr>
      </w:pPr>
      <w:r>
        <w:rPr>
          <w:rFonts w:eastAsia="Times New Roman"/>
        </w:rPr>
        <w:t>AMENDED</w:t>
      </w:r>
    </w:p>
    <w:p w:rsidR="002766D7" w:rsidRDefault="002766D7" w:rsidP="008E42A7">
      <w:pPr>
        <w:tabs>
          <w:tab w:val="right" w:pos="5933"/>
        </w:tabs>
        <w:suppressAutoHyphens/>
        <w:jc w:val="both"/>
        <w:rPr>
          <w:rFonts w:eastAsia="Times New Roman"/>
        </w:rPr>
      </w:pPr>
      <w:r>
        <w:rPr>
          <w:rFonts w:eastAsia="Times New Roman"/>
        </w:rPr>
        <w:t>January 23, 2019</w:t>
      </w:r>
    </w:p>
    <w:p w:rsidR="002766D7" w:rsidRDefault="002766D7" w:rsidP="008E42A7">
      <w:pPr>
        <w:tabs>
          <w:tab w:val="right" w:pos="5933"/>
        </w:tabs>
        <w:suppressAutoHyphens/>
        <w:jc w:val="both"/>
        <w:rPr>
          <w:rFonts w:eastAsia="Times New Roman"/>
        </w:rPr>
      </w:pPr>
    </w:p>
    <w:p w:rsidR="008E42A7" w:rsidRPr="008E42A7" w:rsidRDefault="008E42A7" w:rsidP="008E42A7">
      <w:pPr>
        <w:tabs>
          <w:tab w:val="right" w:pos="5933"/>
        </w:tabs>
        <w:suppressAutoHyphens/>
        <w:jc w:val="both"/>
        <w:rPr>
          <w:rFonts w:eastAsia="Times New Roman"/>
        </w:rPr>
      </w:pPr>
      <w:r>
        <w:rPr>
          <w:rFonts w:eastAsia="Times New Roman"/>
        </w:rPr>
        <w:tab/>
      </w:r>
      <w:r>
        <w:rPr>
          <w:rFonts w:eastAsia="Times New Roman"/>
          <w:b/>
          <w:sz w:val="36"/>
        </w:rPr>
        <w:t>S. 94</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62A4">
        <w:t>Senator</w:t>
      </w:r>
      <w:r w:rsidR="00BA320A">
        <w:t>s</w:t>
      </w:r>
      <w:r w:rsidRPr="00A462A4">
        <w:t xml:space="preserve"> Campsen</w:t>
      </w:r>
      <w:r w:rsidR="00BA320A">
        <w:t xml:space="preserve"> and Senn</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2766D7" w:rsidP="00BA320A">
      <w:pPr>
        <w:tabs>
          <w:tab w:val="right" w:pos="5933"/>
        </w:tabs>
        <w:suppressAutoHyphens/>
        <w:jc w:val="both"/>
        <w:rPr>
          <w:rFonts w:eastAsia="Times New Roman"/>
        </w:rPr>
      </w:pPr>
      <w:r>
        <w:rPr>
          <w:rFonts w:eastAsia="Times New Roman"/>
        </w:rPr>
        <w:t>S. Printed 1/23</w:t>
      </w:r>
      <w:r w:rsidR="008E42A7">
        <w:rPr>
          <w:rFonts w:eastAsia="Times New Roman"/>
        </w:rPr>
        <w:t>/19--S.</w:t>
      </w:r>
      <w:r w:rsidR="00BA320A">
        <w:rPr>
          <w:rFonts w:eastAsia="Times New Roman"/>
        </w:rPr>
        <w:tab/>
        <w:t>[SEC 1/24/19 11:24 AM]</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E42A7" w:rsidRDefault="008E42A7" w:rsidP="0027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42A7" w:rsidSect="008E42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2E87" w:rsidRPr="00522CE0" w:rsidRDefault="006B2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F2C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63" w:rsidRPr="00E71C63" w:rsidRDefault="00A3795D" w:rsidP="005E2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bookmarkStart w:id="3" w:name="titletop"/>
      <w:bookmarkEnd w:id="3"/>
      <w:r>
        <w:rPr>
          <w:rFonts w:eastAsia="Times New Roman"/>
          <w:color w:val="000000" w:themeColor="text1"/>
          <w:szCs w:val="20"/>
        </w:rPr>
        <w:t xml:space="preserve">TO AMEND </w:t>
      </w:r>
      <w:r w:rsidR="00E71C63" w:rsidRPr="00E71C63">
        <w:rPr>
          <w:rFonts w:eastAsia="Times New Roman"/>
          <w:color w:val="000000" w:themeColor="text1"/>
          <w:szCs w:val="20"/>
        </w:rPr>
        <w:t>SECTION 24</w:t>
      </w:r>
      <w:r w:rsidR="002D3FE0">
        <w:rPr>
          <w:rFonts w:eastAsia="Times New Roman"/>
          <w:color w:val="000000" w:themeColor="text1"/>
          <w:szCs w:val="20"/>
        </w:rPr>
        <w:noBreakHyphen/>
      </w:r>
      <w:r w:rsidR="00E71C63" w:rsidRPr="00E71C63">
        <w:rPr>
          <w:rFonts w:eastAsia="Times New Roman"/>
          <w:color w:val="000000" w:themeColor="text1"/>
          <w:szCs w:val="20"/>
        </w:rPr>
        <w:t>21</w:t>
      </w:r>
      <w:r w:rsidR="002D3FE0">
        <w:rPr>
          <w:rFonts w:eastAsia="Times New Roman"/>
          <w:color w:val="000000" w:themeColor="text1"/>
          <w:szCs w:val="20"/>
        </w:rPr>
        <w:noBreakHyphen/>
      </w:r>
      <w:r w:rsidR="00E71C63" w:rsidRPr="00E71C63">
        <w:rPr>
          <w:rFonts w:eastAsia="Times New Roman"/>
          <w:color w:val="000000" w:themeColor="text1"/>
          <w:szCs w:val="20"/>
        </w:rPr>
        <w:t>7</w:t>
      </w:r>
      <w:r>
        <w:rPr>
          <w:rFonts w:eastAsia="Times New Roman"/>
          <w:color w:val="000000" w:themeColor="text1"/>
          <w:szCs w:val="20"/>
        </w:rPr>
        <w:t>1</w:t>
      </w:r>
      <w:r w:rsidR="00E71C63" w:rsidRPr="00E71C63">
        <w:rPr>
          <w:rFonts w:eastAsia="Times New Roman"/>
          <w:color w:val="000000" w:themeColor="text1"/>
          <w:szCs w:val="20"/>
        </w:rPr>
        <w:t>0</w:t>
      </w:r>
      <w:r>
        <w:rPr>
          <w:rFonts w:eastAsia="Times New Roman"/>
          <w:color w:val="000000" w:themeColor="text1"/>
          <w:szCs w:val="20"/>
        </w:rPr>
        <w:t xml:space="preserve"> OF THE 1976 CODE,</w:t>
      </w:r>
      <w:r w:rsidR="00E71C63" w:rsidRPr="00E71C63">
        <w:rPr>
          <w:rFonts w:eastAsia="Times New Roman"/>
          <w:color w:val="000000" w:themeColor="text1"/>
          <w:szCs w:val="20"/>
        </w:rPr>
        <w:t xml:space="preserve"> </w:t>
      </w:r>
      <w:r w:rsidR="0093051B">
        <w:rPr>
          <w:rFonts w:eastAsia="Times New Roman"/>
          <w:color w:val="000000" w:themeColor="text1"/>
          <w:szCs w:val="20"/>
        </w:rPr>
        <w:t xml:space="preserve">RELATING TO FILM, VIDEOTAPE, OR OTHER ELECTRONIC INFORMATION THAT MAY BE CONSIDERED BY THE BOARD OF PROBATION, PAROLE AND PARDON SERVICES IN PAROLE DETERMINATION, </w:t>
      </w:r>
      <w:r w:rsidR="00E71C63" w:rsidRPr="00E71C63">
        <w:rPr>
          <w:rFonts w:eastAsia="Times New Roman"/>
          <w:color w:val="000000" w:themeColor="text1"/>
          <w:szCs w:val="20"/>
        </w:rPr>
        <w:t>TO PROVIDE THAT</w:t>
      </w:r>
      <w:r w:rsidR="000A53DB">
        <w:rPr>
          <w:rFonts w:eastAsia="Times New Roman"/>
          <w:color w:val="000000" w:themeColor="text1"/>
          <w:szCs w:val="20"/>
        </w:rPr>
        <w:t xml:space="preserve"> THE VICTIM OF A CRIME’S IMMEDIATE FAMILY MAY SUBMIT FILM, VIDEOTAPE, </w:t>
      </w:r>
      <w:r w:rsidR="005E2FF2">
        <w:rPr>
          <w:rFonts w:eastAsia="Times New Roman"/>
          <w:color w:val="000000" w:themeColor="text1"/>
          <w:szCs w:val="20"/>
        </w:rPr>
        <w:t xml:space="preserve">OR </w:t>
      </w:r>
      <w:r w:rsidR="000A53DB">
        <w:rPr>
          <w:rFonts w:eastAsia="Times New Roman"/>
          <w:color w:val="000000" w:themeColor="text1"/>
          <w:szCs w:val="20"/>
        </w:rPr>
        <w:t>WRITTEN OR OTHER ELECTRONIC INFORMATION</w:t>
      </w:r>
      <w:r w:rsidR="00E71C63" w:rsidRPr="00E71C63">
        <w:rPr>
          <w:rFonts w:eastAsia="Times New Roman"/>
          <w:color w:val="000000" w:themeColor="text1"/>
          <w:szCs w:val="20"/>
        </w:rPr>
        <w:t xml:space="preserve">, TO PROVIDE THAT </w:t>
      </w:r>
      <w:r w:rsidR="005E2FF2">
        <w:rPr>
          <w:rFonts w:eastAsia="Times New Roman"/>
          <w:color w:val="000000" w:themeColor="text1"/>
          <w:szCs w:val="20"/>
        </w:rPr>
        <w:t>ANY FILM, VIDEOTAPE, OR WRITTEN OR OTHER ELECTRONIC INFORMATION SUBMITTED BY THE VICTIM OR THE VICTIM’S IMMEDIATE FAMILY</w:t>
      </w:r>
      <w:r w:rsidR="00E71C63" w:rsidRPr="00E71C63">
        <w:rPr>
          <w:rFonts w:eastAsia="Times New Roman"/>
          <w:color w:val="000000" w:themeColor="text1"/>
          <w:szCs w:val="20"/>
        </w:rPr>
        <w:t xml:space="preserve"> MUST BE RETAINED BY THE BOARD AND MUST BE SUBMITTED AT SUBSEQUENT PAROLE HEARINGS </w:t>
      </w:r>
      <w:r w:rsidR="005E2FF2">
        <w:rPr>
          <w:rFonts w:eastAsia="Times New Roman"/>
          <w:color w:val="000000" w:themeColor="text1"/>
          <w:szCs w:val="20"/>
        </w:rPr>
        <w:t>UNLESS</w:t>
      </w:r>
      <w:r w:rsidR="00E71C63" w:rsidRPr="00E71C63">
        <w:rPr>
          <w:rFonts w:eastAsia="Times New Roman"/>
          <w:color w:val="000000" w:themeColor="text1"/>
          <w:szCs w:val="20"/>
        </w:rPr>
        <w:t xml:space="preserve"> </w:t>
      </w:r>
      <w:r w:rsidR="005E2FF2" w:rsidRPr="005E2FF2">
        <w:rPr>
          <w:rFonts w:eastAsia="Times New Roman"/>
          <w:snapToGrid w:val="0"/>
          <w:szCs w:val="20"/>
        </w:rPr>
        <w:t>THE SUBMITTING PERSON PROVIDES A WRITTEN STATEMENT DECLARING THAT THE INFORMATION NO LONGER REPRESENTS THE PRESENT POSITION OF THE PERSON</w:t>
      </w:r>
      <w:r w:rsidR="005E2FF2">
        <w:rPr>
          <w:rFonts w:eastAsia="Times New Roman"/>
          <w:snapToGrid w:val="0"/>
          <w:szCs w:val="20"/>
        </w:rPr>
        <w:t xml:space="preserve">, AND TO PROVIDE THAT </w:t>
      </w:r>
      <w:r w:rsidR="005E2FF2" w:rsidRPr="005E2FF2">
        <w:rPr>
          <w:rFonts w:eastAsia="Times New Roman"/>
          <w:snapToGrid w:val="0"/>
          <w:szCs w:val="20"/>
        </w:rPr>
        <w:t xml:space="preserve">FILM, VIDEOTAPE, OR WRITTEN OR OTHER ELECTRONIC INFORMATION SUBMITTED </w:t>
      </w:r>
      <w:r w:rsidR="005E2FF2">
        <w:rPr>
          <w:rFonts w:eastAsia="Times New Roman"/>
          <w:snapToGrid w:val="0"/>
          <w:szCs w:val="20"/>
        </w:rPr>
        <w:t xml:space="preserve">BY </w:t>
      </w:r>
      <w:r w:rsidR="005E2FF2" w:rsidRPr="00687C3B">
        <w:rPr>
          <w:rFonts w:eastAsia="Times New Roman"/>
          <w:snapToGrid w:val="0"/>
          <w:szCs w:val="20"/>
        </w:rPr>
        <w:t>THE PRO</w:t>
      </w:r>
      <w:r w:rsidR="005E2FF2">
        <w:rPr>
          <w:rFonts w:eastAsia="Times New Roman"/>
          <w:snapToGrid w:val="0"/>
          <w:szCs w:val="20"/>
        </w:rPr>
        <w:t xml:space="preserve">SECUTING SOLICITOR'S OFFICE OR </w:t>
      </w:r>
      <w:r w:rsidR="005E2FF2" w:rsidRPr="00687C3B">
        <w:rPr>
          <w:rFonts w:eastAsia="Times New Roman"/>
          <w:snapToGrid w:val="0"/>
          <w:szCs w:val="20"/>
        </w:rPr>
        <w:t>THE PERSON WHOSE PAROLE IS BEING CONSIDERED</w:t>
      </w:r>
      <w:r w:rsidR="005E2FF2" w:rsidRPr="005E2FF2">
        <w:rPr>
          <w:rFonts w:eastAsia="Times New Roman"/>
          <w:snapToGrid w:val="0"/>
          <w:szCs w:val="20"/>
        </w:rPr>
        <w:t xml:space="preserve"> MAY BE SUBMITTED AT SUBSEQUENT PAROLE HEARINGS EACH TIME THE SUBMITTING OFFICE OR PERSON PROVIDES A WRITTEN STATEMENT DECLARING THAT THE INFORMATION REPRESENTS THE PRESENT POSITION OF THE OFFICE OR PERSON</w:t>
      </w:r>
      <w:r w:rsidR="005E2FF2">
        <w:rPr>
          <w:rFonts w:eastAsia="Times New Roman"/>
          <w:color w:val="000000" w:themeColor="text1"/>
          <w:szCs w:val="20"/>
        </w:rPr>
        <w:t>;</w:t>
      </w:r>
      <w:r w:rsidR="0093051B">
        <w:rPr>
          <w:rFonts w:eastAsia="Times New Roman"/>
          <w:color w:val="000000" w:themeColor="text1"/>
          <w:szCs w:val="20"/>
        </w:rPr>
        <w:t xml:space="preserve"> AND TO AMEND </w:t>
      </w:r>
      <w:r w:rsidR="0093051B">
        <w:rPr>
          <w:rFonts w:eastAsia="Times New Roman"/>
          <w:snapToGrid w:val="0"/>
          <w:szCs w:val="20"/>
        </w:rPr>
        <w:t>SECTION</w:t>
      </w:r>
      <w:r w:rsidR="0093051B" w:rsidRPr="00687C3B">
        <w:rPr>
          <w:rFonts w:eastAsia="Times New Roman"/>
          <w:snapToGrid w:val="0"/>
          <w:szCs w:val="20"/>
        </w:rPr>
        <w:t xml:space="preserve"> 30-4-40(a) </w:t>
      </w:r>
      <w:r w:rsidR="0093051B">
        <w:rPr>
          <w:rFonts w:eastAsia="Times New Roman"/>
          <w:snapToGrid w:val="0"/>
          <w:szCs w:val="20"/>
        </w:rPr>
        <w:t xml:space="preserve">OF THE 1976 CODE, RELATING TO </w:t>
      </w:r>
      <w:r w:rsidR="000A53DB">
        <w:rPr>
          <w:rFonts w:eastAsia="Times New Roman"/>
          <w:snapToGrid w:val="0"/>
          <w:szCs w:val="20"/>
        </w:rPr>
        <w:t>MATTERS EXEMPT FROM DISCLOSURE</w:t>
      </w:r>
      <w:r w:rsidR="0093051B">
        <w:rPr>
          <w:rFonts w:eastAsia="Times New Roman"/>
          <w:snapToGrid w:val="0"/>
          <w:szCs w:val="20"/>
        </w:rPr>
        <w:t xml:space="preserve">, TO PROVIDE THAT A PUBLIC BODY MAY EXEMPT FROM DISCLOSURE </w:t>
      </w:r>
      <w:r w:rsidR="0093051B" w:rsidRPr="00687C3B">
        <w:rPr>
          <w:rFonts w:eastAsia="Times New Roman"/>
          <w:snapToGrid w:val="0"/>
          <w:szCs w:val="20"/>
        </w:rPr>
        <w:t xml:space="preserve">FILM, VIDEOTAPE, </w:t>
      </w:r>
      <w:r w:rsidR="005E2FF2">
        <w:rPr>
          <w:rFonts w:eastAsia="Times New Roman"/>
          <w:snapToGrid w:val="0"/>
          <w:szCs w:val="20"/>
        </w:rPr>
        <w:t xml:space="preserve">OR </w:t>
      </w:r>
      <w:r w:rsidR="0093051B" w:rsidRPr="00687C3B">
        <w:rPr>
          <w:rFonts w:eastAsia="Times New Roman"/>
          <w:snapToGrid w:val="0"/>
          <w:szCs w:val="20"/>
        </w:rPr>
        <w:t xml:space="preserve">WRITTEN OR OTHER ELECTRONIC INFORMATION SUBMITTED BY THE VICTIM OF A CRIME FOR WHICH </w:t>
      </w:r>
      <w:r w:rsidR="000A53DB">
        <w:rPr>
          <w:rFonts w:eastAsia="Times New Roman"/>
          <w:snapToGrid w:val="0"/>
          <w:szCs w:val="20"/>
        </w:rPr>
        <w:t xml:space="preserve">A </w:t>
      </w:r>
      <w:r w:rsidR="0093051B" w:rsidRPr="00687C3B">
        <w:rPr>
          <w:rFonts w:eastAsia="Times New Roman"/>
          <w:snapToGrid w:val="0"/>
          <w:szCs w:val="20"/>
        </w:rPr>
        <w:t xml:space="preserve">PRISONER HAS BEEN SENTENCED OR </w:t>
      </w:r>
      <w:r w:rsidR="0093051B">
        <w:rPr>
          <w:rFonts w:eastAsia="Times New Roman"/>
          <w:snapToGrid w:val="0"/>
          <w:szCs w:val="20"/>
        </w:rPr>
        <w:t xml:space="preserve">BY </w:t>
      </w:r>
      <w:r w:rsidR="0093051B" w:rsidRPr="00687C3B">
        <w:rPr>
          <w:rFonts w:eastAsia="Times New Roman"/>
          <w:snapToGrid w:val="0"/>
          <w:szCs w:val="20"/>
        </w:rPr>
        <w:t>THE VICTIM’S IMMEDIA</w:t>
      </w:r>
      <w:r w:rsidR="0093051B">
        <w:rPr>
          <w:rFonts w:eastAsia="Times New Roman"/>
          <w:snapToGrid w:val="0"/>
          <w:szCs w:val="20"/>
        </w:rPr>
        <w:t>TE FAMILY</w:t>
      </w:r>
      <w:r w:rsidR="0093051B" w:rsidRPr="00E71C63">
        <w:rPr>
          <w:rFonts w:eastAsia="Times New Roman"/>
          <w:color w:val="000000" w:themeColor="text1"/>
          <w:szCs w:val="20"/>
        </w:rPr>
        <w:t>.</w:t>
      </w:r>
      <w:bookmarkEnd w:id="1"/>
    </w:p>
    <w:p w:rsidR="00522CE0" w:rsidRDefault="000A7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lastRenderedPageBreak/>
        <w:tab/>
        <w:t>Amend Title To Conform</w:t>
      </w:r>
    </w:p>
    <w:p w:rsidR="000A7C46" w:rsidRDefault="000A7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C3B" w:rsidRPr="00687C3B" w:rsidRDefault="00FF2CC0" w:rsidP="00A3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687C3B" w:rsidRPr="00687C3B">
        <w:rPr>
          <w:rFonts w:eastAsia="Times New Roman"/>
          <w:snapToGrid w:val="0"/>
          <w:szCs w:val="20"/>
        </w:rPr>
        <w:t>Section 24-21-710 of the 1976 Code is amended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“Section 24-21-710.</w:t>
      </w:r>
      <w:r w:rsidRPr="00687C3B">
        <w:rPr>
          <w:rFonts w:eastAsia="Times New Roman"/>
          <w:snapToGrid w:val="0"/>
          <w:szCs w:val="20"/>
        </w:rPr>
        <w:tab/>
        <w:t>(A)</w:t>
      </w:r>
      <w:r w:rsidRPr="00687C3B">
        <w:rPr>
          <w:rFonts w:eastAsia="Times New Roman"/>
          <w:snapToGrid w:val="0"/>
          <w:szCs w:val="20"/>
        </w:rPr>
        <w:tab/>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trike/>
          <w:snapToGrid w:val="0"/>
          <w:szCs w:val="20"/>
        </w:rPr>
        <w:t>that is both visual and aural,</w:t>
      </w:r>
      <w:r w:rsidRPr="00687C3B">
        <w:rPr>
          <w:rFonts w:eastAsia="Times New Roman"/>
          <w:snapToGrid w:val="0"/>
          <w:szCs w:val="20"/>
        </w:rPr>
        <w:t xml:space="preserve"> submitted pursuant to this section</w:t>
      </w:r>
      <w:r w:rsidRPr="00687C3B">
        <w:rPr>
          <w:rFonts w:eastAsia="Times New Roman"/>
          <w:strike/>
          <w:snapToGrid w:val="0"/>
          <w:szCs w:val="20"/>
        </w:rPr>
        <w:t>,</w:t>
      </w:r>
      <w:r w:rsidRPr="00687C3B">
        <w:rPr>
          <w:rFonts w:eastAsia="Times New Roman"/>
          <w:snapToGrid w:val="0"/>
          <w:szCs w:val="20"/>
        </w:rPr>
        <w:t xml:space="preserve"> must be considered by the Board of Probation, Parole and Pardon Services in making its determination of parole.</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(B)</w:t>
      </w:r>
      <w:r w:rsidRPr="00687C3B">
        <w:rPr>
          <w:rFonts w:eastAsia="Times New Roman"/>
          <w:snapToGrid w:val="0"/>
          <w:szCs w:val="20"/>
        </w:rPr>
        <w:tab/>
        <w:t xml:space="preserve">Upon receipt of the notice required by </w:t>
      </w:r>
      <w:r w:rsidRPr="00687C3B">
        <w:rPr>
          <w:rFonts w:eastAsia="Times New Roman"/>
          <w:strike/>
          <w:snapToGrid w:val="0"/>
          <w:szCs w:val="20"/>
        </w:rPr>
        <w:t>law</w:t>
      </w:r>
      <w:r w:rsidRPr="00687C3B">
        <w:rPr>
          <w:rFonts w:eastAsia="Times New Roman"/>
          <w:snapToGrid w:val="0"/>
          <w:szCs w:val="20"/>
        </w:rPr>
        <w:t xml:space="preserve"> </w:t>
      </w:r>
      <w:r w:rsidRPr="00687C3B">
        <w:rPr>
          <w:rFonts w:eastAsia="Times New Roman"/>
          <w:snapToGrid w:val="0"/>
          <w:szCs w:val="20"/>
          <w:u w:val="single"/>
        </w:rPr>
        <w:t>this chapter</w:t>
      </w:r>
      <w:r w:rsidRPr="00687C3B">
        <w:rPr>
          <w:rFonts w:eastAsia="Times New Roman"/>
          <w:snapToGrid w:val="0"/>
          <w:szCs w:val="20"/>
        </w:rPr>
        <w:t xml:space="preserve">, the following </w:t>
      </w:r>
      <w:r w:rsidRPr="00687C3B">
        <w:rPr>
          <w:rFonts w:eastAsia="Times New Roman"/>
          <w:strike/>
          <w:snapToGrid w:val="0"/>
          <w:szCs w:val="20"/>
        </w:rPr>
        <w:t>people</w:t>
      </w:r>
      <w:r w:rsidRPr="00687C3B">
        <w:rPr>
          <w:rFonts w:eastAsia="Times New Roman"/>
          <w:snapToGrid w:val="0"/>
          <w:szCs w:val="20"/>
        </w:rPr>
        <w:t xml:space="preserve"> may submit </w:t>
      </w:r>
      <w:r w:rsidRPr="00687C3B">
        <w:rPr>
          <w:rFonts w:eastAsia="Times New Roman"/>
          <w:snapToGrid w:val="0"/>
          <w:szCs w:val="20"/>
          <w:u w:val="single"/>
        </w:rPr>
        <w:t>film, videotape,</w:t>
      </w:r>
      <w:r w:rsidR="005E2FF2">
        <w:rPr>
          <w:rFonts w:eastAsia="Times New Roman"/>
          <w:snapToGrid w:val="0"/>
          <w:szCs w:val="20"/>
          <w:u w:val="single"/>
        </w:rPr>
        <w:t xml:space="preserve"> or</w:t>
      </w:r>
      <w:r w:rsidRPr="00687C3B">
        <w:rPr>
          <w:rFonts w:eastAsia="Times New Roman"/>
          <w:snapToGrid w:val="0"/>
          <w:szCs w:val="20"/>
          <w:u w:val="single"/>
        </w:rPr>
        <w:t xml:space="preserve"> written or other</w:t>
      </w:r>
      <w:r w:rsidRPr="00687C3B">
        <w:rPr>
          <w:rFonts w:eastAsia="Times New Roman"/>
          <w:snapToGrid w:val="0"/>
          <w:szCs w:val="20"/>
        </w:rPr>
        <w:t xml:space="preserve"> electronic information: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the victim of the crime</w:t>
      </w:r>
      <w:r w:rsidRPr="00687C3B">
        <w:rPr>
          <w:rFonts w:eastAsia="Times New Roman"/>
          <w:snapToGrid w:val="0"/>
          <w:szCs w:val="20"/>
          <w:u w:val="single"/>
        </w:rPr>
        <w:t>, as defined in Section 16-3-1510,</w:t>
      </w:r>
      <w:r w:rsidRPr="00687C3B">
        <w:rPr>
          <w:rFonts w:eastAsia="Times New Roman"/>
          <w:snapToGrid w:val="0"/>
          <w:szCs w:val="20"/>
        </w:rPr>
        <w:t xml:space="preserve"> for which the prisoner has been sentenced;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93051B">
        <w:rPr>
          <w:rFonts w:eastAsia="Times New Roman"/>
          <w:snapToGrid w:val="0"/>
          <w:szCs w:val="20"/>
        </w:rPr>
        <w:t>(2)</w:t>
      </w:r>
      <w:r w:rsidRPr="00687C3B">
        <w:rPr>
          <w:rFonts w:eastAsia="Times New Roman"/>
          <w:snapToGrid w:val="0"/>
          <w:szCs w:val="20"/>
        </w:rPr>
        <w:tab/>
      </w:r>
      <w:r w:rsidRPr="00687C3B">
        <w:rPr>
          <w:rFonts w:eastAsia="Times New Roman"/>
          <w:snapToGrid w:val="0"/>
          <w:szCs w:val="20"/>
          <w:u w:val="single"/>
        </w:rPr>
        <w:t>the victim’s immediate family;</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(3)</w:t>
      </w:r>
      <w:r w:rsidRPr="00687C3B">
        <w:rPr>
          <w:rFonts w:eastAsia="Times New Roman"/>
          <w:snapToGrid w:val="0"/>
          <w:szCs w:val="20"/>
        </w:rPr>
        <w:tab/>
        <w:t>the prosecuting solicitor's office;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trike/>
          <w:snapToGrid w:val="0"/>
          <w:szCs w:val="20"/>
        </w:rPr>
        <w:t>(3)</w:t>
      </w:r>
      <w:r w:rsidRPr="00687C3B">
        <w:rPr>
          <w:rFonts w:eastAsia="Times New Roman"/>
          <w:snapToGrid w:val="0"/>
          <w:szCs w:val="20"/>
          <w:u w:val="single"/>
        </w:rPr>
        <w:t>(4)</w:t>
      </w:r>
      <w:r w:rsidRPr="00687C3B">
        <w:rPr>
          <w:rFonts w:eastAsia="Times New Roman"/>
          <w:snapToGrid w:val="0"/>
          <w:szCs w:val="20"/>
        </w:rPr>
        <w:tab/>
        <w:t>the person whose parole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(C)</w:t>
      </w:r>
      <w:r w:rsidRPr="00687C3B">
        <w:rPr>
          <w:rFonts w:eastAsia="Times New Roman"/>
          <w:snapToGrid w:val="0"/>
          <w:szCs w:val="20"/>
        </w:rPr>
        <w:tab/>
      </w:r>
      <w:r w:rsidRPr="00687C3B">
        <w:rPr>
          <w:rFonts w:eastAsia="Times New Roman"/>
          <w:strike/>
          <w:snapToGrid w:val="0"/>
          <w:szCs w:val="20"/>
        </w:rPr>
        <w:t>The</w:t>
      </w:r>
      <w:r w:rsidRPr="00687C3B">
        <w:rPr>
          <w:rFonts w:eastAsia="Times New Roman"/>
          <w:snapToGrid w:val="0"/>
          <w:szCs w:val="20"/>
        </w:rPr>
        <w:t xml:space="preserve"> </w:t>
      </w:r>
      <w:r w:rsidRPr="00687C3B">
        <w:rPr>
          <w:rFonts w:eastAsia="Times New Roman"/>
          <w:snapToGrid w:val="0"/>
          <w:szCs w:val="20"/>
          <w:u w:val="single"/>
        </w:rPr>
        <w:t>A</w:t>
      </w:r>
      <w:r w:rsidRPr="00687C3B">
        <w:rPr>
          <w:rFonts w:eastAsia="Times New Roman"/>
          <w:snapToGrid w:val="0"/>
          <w:szCs w:val="20"/>
        </w:rPr>
        <w:t xml:space="preserve"> person submitting </w:t>
      </w:r>
      <w:r w:rsidRPr="00687C3B">
        <w:rPr>
          <w:rFonts w:eastAsia="Times New Roman"/>
          <w:strike/>
          <w:snapToGrid w:val="0"/>
          <w:szCs w:val="20"/>
        </w:rPr>
        <w:t>the</w:t>
      </w:r>
      <w:r w:rsidRPr="00687C3B">
        <w:rPr>
          <w:rFonts w:eastAsia="Times New Roman"/>
          <w:snapToGrid w:val="0"/>
          <w:szCs w:val="20"/>
        </w:rPr>
        <w:t xml:space="preserve"> electronic information shall provide the Board of Probation, Parole and Pardon Services with the following</w:t>
      </w:r>
      <w:r w:rsidRPr="00687C3B">
        <w:rPr>
          <w:rFonts w:eastAsia="Times New Roman"/>
          <w:snapToGrid w:val="0"/>
          <w:szCs w:val="20"/>
          <w:u w:val="single"/>
        </w:rPr>
        <w:t>, if applicable</w:t>
      </w:r>
      <w:r w:rsidRPr="00687C3B">
        <w:rPr>
          <w:rFonts w:eastAsia="Times New Roman"/>
          <w:snapToGrid w:val="0"/>
          <w:szCs w:val="20"/>
        </w:rPr>
        <w:t>:</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identification of each voice heard and each person seen;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(2)</w:t>
      </w:r>
      <w:r w:rsidRPr="00687C3B">
        <w:rPr>
          <w:rFonts w:eastAsia="Times New Roman"/>
          <w:snapToGrid w:val="0"/>
          <w:szCs w:val="20"/>
        </w:rPr>
        <w:tab/>
        <w:t>a visual or aural statement of the date the information was recorded;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(3)</w:t>
      </w:r>
      <w:r w:rsidRPr="00687C3B">
        <w:rPr>
          <w:rFonts w:eastAsia="Times New Roman"/>
          <w:snapToGrid w:val="0"/>
          <w:szCs w:val="20"/>
        </w:rPr>
        <w:tab/>
        <w:t>the name of the person whose parole eligibility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(D)</w:t>
      </w:r>
      <w:r w:rsidRPr="00687C3B">
        <w:rPr>
          <w:rFonts w:eastAsia="Times New Roman"/>
          <w:snapToGrid w:val="0"/>
          <w:szCs w:val="20"/>
          <w:u w:val="single"/>
        </w:rPr>
        <w:t>(1)</w:t>
      </w:r>
      <w:r w:rsidRPr="00687C3B">
        <w:rPr>
          <w:rFonts w:eastAsia="Times New Roman"/>
          <w:snapToGrid w:val="0"/>
          <w:szCs w:val="20"/>
        </w:rPr>
        <w:tab/>
      </w:r>
      <w:r w:rsidRPr="00687C3B">
        <w:rPr>
          <w:rFonts w:eastAsia="Times New Roman"/>
          <w:strike/>
          <w:snapToGrid w:val="0"/>
          <w:szCs w:val="20"/>
        </w:rPr>
        <w:t>If the film</w:t>
      </w:r>
      <w:r w:rsidRPr="00687C3B">
        <w:rPr>
          <w:rFonts w:eastAsia="Times New Roman"/>
          <w:snapToGrid w:val="0"/>
          <w:szCs w:val="20"/>
        </w:rPr>
        <w:t xml:space="preserve"> </w:t>
      </w:r>
      <w:r w:rsidRPr="00687C3B">
        <w:rPr>
          <w:rFonts w:eastAsia="Times New Roman"/>
          <w:snapToGrid w:val="0"/>
          <w:szCs w:val="20"/>
          <w:u w:val="single"/>
        </w:rPr>
        <w:t>Film</w:t>
      </w:r>
      <w:r w:rsidRPr="00687C3B">
        <w:rPr>
          <w:rFonts w:eastAsia="Times New Roman"/>
          <w:snapToGrid w:val="0"/>
          <w:szCs w:val="20"/>
        </w:rPr>
        <w:t xml:space="preserve">,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napToGrid w:val="0"/>
          <w:szCs w:val="20"/>
          <w:u w:val="single"/>
        </w:rPr>
        <w:t xml:space="preserve">submitted pursuant to </w:t>
      </w:r>
      <w:r w:rsidR="008149AE">
        <w:rPr>
          <w:rFonts w:eastAsia="Times New Roman"/>
          <w:snapToGrid w:val="0"/>
          <w:szCs w:val="20"/>
          <w:u w:val="single"/>
        </w:rPr>
        <w:t xml:space="preserve">subsections </w:t>
      </w:r>
      <w:r w:rsidRPr="00687C3B">
        <w:rPr>
          <w:rFonts w:eastAsia="Times New Roman"/>
          <w:snapToGrid w:val="0"/>
          <w:szCs w:val="20"/>
          <w:u w:val="single"/>
        </w:rPr>
        <w:t>(B)(1) and (2) of this section</w:t>
      </w:r>
      <w:r w:rsidRPr="00687C3B">
        <w:rPr>
          <w:rFonts w:eastAsia="Times New Roman"/>
          <w:snapToGrid w:val="0"/>
          <w:szCs w:val="20"/>
        </w:rPr>
        <w:t xml:space="preserve"> </w:t>
      </w:r>
      <w:r w:rsidRPr="00687C3B">
        <w:rPr>
          <w:rFonts w:eastAsia="Times New Roman"/>
          <w:strike/>
          <w:snapToGrid w:val="0"/>
          <w:szCs w:val="20"/>
        </w:rPr>
        <w:t>is</w:t>
      </w:r>
      <w:r w:rsidRPr="00687C3B">
        <w:rPr>
          <w:rFonts w:eastAsia="Times New Roman"/>
          <w:snapToGrid w:val="0"/>
          <w:szCs w:val="20"/>
        </w:rPr>
        <w:t xml:space="preserve"> </w:t>
      </w:r>
      <w:r w:rsidRPr="00687C3B">
        <w:rPr>
          <w:rFonts w:eastAsia="Times New Roman"/>
          <w:snapToGrid w:val="0"/>
          <w:szCs w:val="20"/>
          <w:u w:val="single"/>
        </w:rPr>
        <w:t>must be</w:t>
      </w:r>
      <w:r w:rsidRPr="00687C3B">
        <w:rPr>
          <w:rFonts w:eastAsia="Times New Roman"/>
          <w:snapToGrid w:val="0"/>
          <w:szCs w:val="20"/>
        </w:rPr>
        <w:t xml:space="preserve"> retained by the board</w:t>
      </w:r>
      <w:r w:rsidRPr="00687C3B">
        <w:rPr>
          <w:rFonts w:eastAsia="Times New Roman"/>
          <w:strike/>
          <w:snapToGrid w:val="0"/>
          <w:szCs w:val="20"/>
        </w:rPr>
        <w:t>, it may be</w:t>
      </w:r>
      <w:r w:rsidRPr="00687C3B">
        <w:rPr>
          <w:rFonts w:eastAsia="Times New Roman"/>
          <w:snapToGrid w:val="0"/>
          <w:szCs w:val="20"/>
        </w:rPr>
        <w:t xml:space="preserve"> </w:t>
      </w:r>
      <w:r w:rsidRPr="00687C3B">
        <w:rPr>
          <w:rFonts w:eastAsia="Times New Roman"/>
          <w:snapToGrid w:val="0"/>
          <w:szCs w:val="20"/>
          <w:u w:val="single"/>
        </w:rPr>
        <w:t>and</w:t>
      </w:r>
      <w:r w:rsidRPr="00687C3B">
        <w:rPr>
          <w:rFonts w:eastAsia="Times New Roman"/>
          <w:snapToGrid w:val="0"/>
          <w:szCs w:val="20"/>
        </w:rPr>
        <w:t xml:space="preserve"> submitted at subsequent parole hearings</w:t>
      </w:r>
      <w:r w:rsidRPr="00687C3B">
        <w:rPr>
          <w:rFonts w:eastAsia="Times New Roman"/>
          <w:snapToGrid w:val="0"/>
          <w:szCs w:val="20"/>
          <w:u w:val="single"/>
        </w:rPr>
        <w:t>,</w:t>
      </w:r>
      <w:r w:rsidRPr="00687C3B">
        <w:rPr>
          <w:rFonts w:eastAsia="Times New Roman"/>
          <w:snapToGrid w:val="0"/>
          <w:szCs w:val="20"/>
        </w:rPr>
        <w:t xml:space="preserve"> </w:t>
      </w:r>
      <w:r w:rsidRPr="00687C3B">
        <w:rPr>
          <w:rFonts w:eastAsia="Times New Roman"/>
          <w:strike/>
          <w:snapToGrid w:val="0"/>
          <w:szCs w:val="20"/>
        </w:rPr>
        <w:t>each time that</w:t>
      </w:r>
      <w:r w:rsidRPr="00687C3B">
        <w:rPr>
          <w:rFonts w:eastAsia="Times New Roman"/>
          <w:snapToGrid w:val="0"/>
          <w:szCs w:val="20"/>
        </w:rPr>
        <w:t xml:space="preserve"> </w:t>
      </w:r>
      <w:r w:rsidRPr="00687C3B">
        <w:rPr>
          <w:rFonts w:eastAsia="Times New Roman"/>
          <w:snapToGrid w:val="0"/>
          <w:szCs w:val="20"/>
          <w:u w:val="single"/>
        </w:rPr>
        <w:t>unless</w:t>
      </w:r>
      <w:r w:rsidRPr="00687C3B">
        <w:rPr>
          <w:rFonts w:eastAsia="Times New Roman"/>
          <w:snapToGrid w:val="0"/>
          <w:szCs w:val="20"/>
        </w:rPr>
        <w:t xml:space="preserve"> the submitting person provides a written statement declaring that the information </w:t>
      </w:r>
      <w:r w:rsidRPr="00687C3B">
        <w:rPr>
          <w:rFonts w:eastAsia="Times New Roman"/>
          <w:snapToGrid w:val="0"/>
          <w:szCs w:val="20"/>
          <w:u w:val="single"/>
        </w:rPr>
        <w:t>no longer</w:t>
      </w:r>
      <w:r w:rsidRPr="00687C3B">
        <w:rPr>
          <w:rFonts w:eastAsia="Times New Roman"/>
          <w:snapToGrid w:val="0"/>
          <w:szCs w:val="20"/>
        </w:rPr>
        <w:t xml:space="preserve"> </w:t>
      </w:r>
      <w:r w:rsidR="002766D7">
        <w:rPr>
          <w:rFonts w:eastAsia="Times New Roman"/>
          <w:snapToGrid w:val="0"/>
          <w:szCs w:val="20"/>
        </w:rPr>
        <w:t>represents the present position of the person who is submitting the information.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(2)</w:t>
      </w:r>
      <w:r w:rsidRPr="00687C3B">
        <w:rPr>
          <w:rFonts w:eastAsia="Times New Roman"/>
          <w:snapToGrid w:val="0"/>
          <w:szCs w:val="20"/>
        </w:rPr>
        <w:tab/>
      </w:r>
      <w:r w:rsidRPr="00687C3B">
        <w:rPr>
          <w:rFonts w:eastAsia="Times New Roman"/>
          <w:snapToGrid w:val="0"/>
          <w:szCs w:val="20"/>
          <w:u w:val="single"/>
        </w:rPr>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 or other electro</w:t>
      </w:r>
      <w:r w:rsidR="002D3FE0">
        <w:rPr>
          <w:rFonts w:eastAsia="Times New Roman"/>
          <w:snapToGrid w:val="0"/>
          <w:szCs w:val="20"/>
          <w:u w:val="single"/>
        </w:rPr>
        <w:t>nic information submitted pursu</w:t>
      </w:r>
      <w:r w:rsidRPr="00687C3B">
        <w:rPr>
          <w:rFonts w:eastAsia="Times New Roman"/>
          <w:snapToGrid w:val="0"/>
          <w:szCs w:val="20"/>
          <w:u w:val="single"/>
        </w:rPr>
        <w:t xml:space="preserve">ant to </w:t>
      </w:r>
      <w:r w:rsidR="008149AE">
        <w:rPr>
          <w:rFonts w:eastAsia="Times New Roman"/>
          <w:snapToGrid w:val="0"/>
          <w:szCs w:val="20"/>
          <w:u w:val="single"/>
        </w:rPr>
        <w:t xml:space="preserve">subsections </w:t>
      </w:r>
      <w:r w:rsidRPr="00687C3B">
        <w:rPr>
          <w:rFonts w:eastAsia="Times New Roman"/>
          <w:snapToGrid w:val="0"/>
          <w:szCs w:val="20"/>
          <w:u w:val="single"/>
        </w:rPr>
        <w:t>(B)(3) and (4) of this section may be submitted at subsequent parole hearings each time the submitting office or person provides a written statement declaring that the information represents the present position of the office or person.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(E)</w:t>
      </w:r>
      <w:r w:rsidRPr="00687C3B">
        <w:rPr>
          <w:rFonts w:eastAsia="Times New Roman"/>
          <w:snapToGrid w:val="0"/>
          <w:szCs w:val="20"/>
        </w:rPr>
        <w:tab/>
        <w:t>The Department of Corrections may install, maintain, and operate a two</w:t>
      </w:r>
      <w:r w:rsidR="002D3FE0">
        <w:rPr>
          <w:rFonts w:eastAsia="Times New Roman"/>
          <w:snapToGrid w:val="0"/>
          <w:szCs w:val="20"/>
        </w:rPr>
        <w:noBreakHyphen/>
      </w:r>
      <w:r w:rsidRPr="00687C3B">
        <w:rPr>
          <w:rFonts w:eastAsia="Times New Roman"/>
          <w:snapToGrid w:val="0"/>
          <w:szCs w:val="20"/>
        </w:rPr>
        <w:t xml:space="preserve">way closed circuit television system in one or more </w:t>
      </w:r>
      <w:r w:rsidRPr="00687C3B">
        <w:rPr>
          <w:rFonts w:eastAsia="Times New Roman"/>
          <w:snapToGrid w:val="0"/>
          <w:szCs w:val="20"/>
        </w:rPr>
        <w:lastRenderedPageBreak/>
        <w:t>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2D3FE0">
        <w:rPr>
          <w:rFonts w:eastAsia="Times New Roman"/>
          <w:snapToGrid w:val="0"/>
          <w:szCs w:val="20"/>
        </w:rPr>
        <w:noBreakHyphen/>
      </w:r>
      <w:r w:rsidRPr="00687C3B">
        <w:rPr>
          <w:rFonts w:eastAsia="Times New Roman"/>
          <w:snapToGrid w:val="0"/>
          <w:szCs w:val="20"/>
        </w:rPr>
        <w:t>way closed circuit television system provided in this section. A victim of a crime must be allowed access to this system to appear before the board during a parole hearing.</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(F)</w:t>
      </w:r>
      <w:r w:rsidRPr="00687C3B">
        <w:rPr>
          <w:rFonts w:eastAsia="Times New Roman"/>
          <w:snapToGrid w:val="0"/>
          <w:szCs w:val="20"/>
        </w:rPr>
        <w:tab/>
        <w:t>Nothing in this section shall be construed to prohibit submission of information in other forms as provided by law.</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(G)</w:t>
      </w:r>
      <w:r w:rsidRPr="00687C3B">
        <w:rPr>
          <w:rFonts w:eastAsia="Times New Roman"/>
          <w:snapToGrid w:val="0"/>
          <w:szCs w:val="20"/>
        </w:rPr>
        <w:tab/>
        <w:t>The Director of the Department of Probation, Parole and Pardon Services may develop written policies and procedures for parole hearings to be held pursuant to this section.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(H)</w:t>
      </w:r>
      <w:r w:rsidRPr="00687C3B">
        <w:rPr>
          <w:rFonts w:eastAsia="Times New Roman"/>
          <w:snapToGrid w:val="0"/>
          <w:szCs w:val="20"/>
        </w:rPr>
        <w:tab/>
        <w:t>The Board of Probation, Parole and Pardon Services is not required to install, maintain, or operate film, videotape, or other electronic equipment to record a victim's testimony to be presented to the board.”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SECTION</w:t>
      </w:r>
      <w:r w:rsidRPr="00687C3B">
        <w:rPr>
          <w:rFonts w:eastAsia="Times New Roman"/>
          <w:snapToGrid w:val="0"/>
          <w:szCs w:val="20"/>
        </w:rPr>
        <w:tab/>
        <w:t>2.</w:t>
      </w:r>
      <w:r w:rsidRPr="00687C3B">
        <w:rPr>
          <w:rFonts w:eastAsia="Times New Roman"/>
          <w:snapToGrid w:val="0"/>
          <w:szCs w:val="20"/>
        </w:rPr>
        <w:tab/>
        <w:t xml:space="preserve">Section 30-4-40(a) of the 1976 Code is amended by adding an appropriately numbered new </w:t>
      </w:r>
      <w:r w:rsidR="0093051B">
        <w:rPr>
          <w:rFonts w:eastAsia="Times New Roman"/>
          <w:snapToGrid w:val="0"/>
          <w:szCs w:val="20"/>
        </w:rPr>
        <w:t>item</w:t>
      </w:r>
      <w:r w:rsidRPr="00687C3B">
        <w:rPr>
          <w:rFonts w:eastAsia="Times New Roman"/>
          <w:snapToGrid w:val="0"/>
          <w:szCs w:val="20"/>
        </w:rPr>
        <w:t xml:space="preserve">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sidRPr="00687C3B">
        <w:rPr>
          <w:rFonts w:eastAsia="Times New Roman"/>
          <w:snapToGrid w:val="0"/>
          <w:szCs w:val="20"/>
        </w:rPr>
        <w:tab/>
        <w:t>“(</w:t>
      </w:r>
      <w:r w:rsidRPr="00687C3B">
        <w:rPr>
          <w:rFonts w:eastAsia="Times New Roman"/>
          <w:snapToGrid w:val="0"/>
          <w:szCs w:val="20"/>
        </w:rPr>
        <w:tab/>
        <w:t>)</w:t>
      </w:r>
      <w:r w:rsidRPr="00687C3B">
        <w:rPr>
          <w:rFonts w:eastAsia="Times New Roman"/>
          <w:snapToGrid w:val="0"/>
          <w:szCs w:val="20"/>
        </w:rPr>
        <w:tab/>
        <w:t xml:space="preserve">Film, videotape, </w:t>
      </w:r>
      <w:r w:rsidR="005E2FF2">
        <w:rPr>
          <w:rFonts w:eastAsia="Times New Roman"/>
          <w:snapToGrid w:val="0"/>
          <w:szCs w:val="20"/>
        </w:rPr>
        <w:t xml:space="preserve">or </w:t>
      </w:r>
      <w:r w:rsidRPr="00687C3B">
        <w:rPr>
          <w:rFonts w:eastAsia="Times New Roman"/>
          <w:snapToGrid w:val="0"/>
          <w:szCs w:val="20"/>
        </w:rPr>
        <w:t xml:space="preserve">written or other electronic information submitted pursuant to Section 24-21-710 by the victim of a crime for which </w:t>
      </w:r>
      <w:r w:rsidR="000A53DB">
        <w:rPr>
          <w:rFonts w:eastAsia="Times New Roman"/>
          <w:snapToGrid w:val="0"/>
          <w:szCs w:val="20"/>
        </w:rPr>
        <w:t>a</w:t>
      </w:r>
      <w:r w:rsidRPr="00687C3B">
        <w:rPr>
          <w:rFonts w:eastAsia="Times New Roman"/>
          <w:snapToGrid w:val="0"/>
          <w:szCs w:val="20"/>
        </w:rPr>
        <w:t xml:space="preserve"> prisoner has been sentenced or </w:t>
      </w:r>
      <w:r w:rsidR="0093051B">
        <w:rPr>
          <w:rFonts w:eastAsia="Times New Roman"/>
          <w:snapToGrid w:val="0"/>
          <w:szCs w:val="20"/>
        </w:rPr>
        <w:t xml:space="preserve">by </w:t>
      </w:r>
      <w:r w:rsidRPr="00687C3B">
        <w:rPr>
          <w:rFonts w:eastAsia="Times New Roman"/>
          <w:snapToGrid w:val="0"/>
          <w:szCs w:val="20"/>
        </w:rPr>
        <w:t>the victim’s immediate family.”</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C0" w:rsidRPr="00522CE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7C3B">
        <w:rPr>
          <w:rFonts w:eastAsia="Times New Roman"/>
        </w:rPr>
        <w:t>3</w:t>
      </w:r>
      <w:r>
        <w:rPr>
          <w:rFonts w:eastAsia="Times New Roman"/>
        </w:rPr>
        <w:t>.</w:t>
      </w:r>
      <w:r>
        <w:rPr>
          <w:rFonts w:eastAsia="Times New Roman"/>
        </w:rPr>
        <w:tab/>
        <w:t>This act takes effect upon approval by the Governor.</w:t>
      </w:r>
    </w:p>
    <w:p w:rsidR="00A96C6F" w:rsidRDefault="002D3F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3FB2" w:rsidRDefault="00303FB2" w:rsidP="00303FB2">
      <w:pPr>
        <w:suppressAutoHyphens/>
        <w:jc w:val="both"/>
        <w:rPr>
          <w:rFonts w:eastAsia="Times New Roman"/>
        </w:rPr>
      </w:pPr>
    </w:p>
    <w:sectPr w:rsidR="00303FB2" w:rsidSect="008E42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3DB" w:rsidRDefault="000A53DB" w:rsidP="00522CE0">
      <w:r>
        <w:separator/>
      </w:r>
    </w:p>
  </w:endnote>
  <w:endnote w:type="continuationSeparator" w:id="0">
    <w:p w:rsidR="000A53DB" w:rsidRDefault="000A53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1D60BD-F434-46ED-9B9C-481E99951BE4}"/>
    <w:embedBold r:id="rId2" w:fontKey="{AC7F3900-D70A-45A1-82FA-F031637A2118}"/>
  </w:font>
  <w:font w:name="Calibri">
    <w:panose1 w:val="020F0502020204030204"/>
    <w:charset w:val="00"/>
    <w:family w:val="swiss"/>
    <w:pitch w:val="variable"/>
    <w:sig w:usb0="E00002FF" w:usb1="4000ACFF" w:usb2="00000001" w:usb3="00000000" w:csb0="0000019F" w:csb1="00000000"/>
    <w:embedRegular r:id="rId3" w:fontKey="{7C74F007-4D52-4C6C-8DA5-9133E49963D0}"/>
  </w:font>
  <w:font w:name="Segoe UI">
    <w:panose1 w:val="020B0502040204020203"/>
    <w:charset w:val="00"/>
    <w:family w:val="swiss"/>
    <w:pitch w:val="variable"/>
    <w:sig w:usb0="E10022FF" w:usb1="C000E47F" w:usb2="00000029" w:usb3="00000000" w:csb0="000001DF" w:csb1="00000000"/>
    <w:embedRegular r:id="rId4" w:fontKey="{ABC3052C-C91A-4EC6-8D94-3828322F9D4D}"/>
  </w:font>
  <w:font w:name="Cambria">
    <w:panose1 w:val="02040503050406030204"/>
    <w:charset w:val="00"/>
    <w:family w:val="roman"/>
    <w:pitch w:val="variable"/>
    <w:sig w:usb0="E00002FF" w:usb1="400004FF" w:usb2="00000000" w:usb3="00000000" w:csb0="0000019F" w:csb1="00000000"/>
    <w:embedRegular r:id="rId5" w:fontKey="{E929895E-F187-4ECF-9E8F-45007A001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6F" w:rsidRPr="006B2E87" w:rsidRDefault="006B2E87" w:rsidP="006B2E87">
    <w:pPr>
      <w:pStyle w:val="Footer"/>
      <w:tabs>
        <w:tab w:val="clear" w:pos="4680"/>
        <w:tab w:val="clear" w:pos="9360"/>
        <w:tab w:val="center" w:pos="2995"/>
      </w:tabs>
      <w:spacing w:before="120"/>
    </w:pPr>
    <w:r>
      <w:t>[94</w:t>
    </w:r>
    <w:r w:rsidR="008E42A7">
      <w:t>-</w:t>
    </w:r>
    <w:r w:rsidR="008E42A7">
      <w:fldChar w:fldCharType="begin"/>
    </w:r>
    <w:r w:rsidR="008E42A7">
      <w:instrText xml:space="preserve"> PAGE  \* MERGEFORMAT </w:instrText>
    </w:r>
    <w:r w:rsidR="008E42A7">
      <w:fldChar w:fldCharType="separate"/>
    </w:r>
    <w:r w:rsidR="00BA320A">
      <w:rPr>
        <w:noProof/>
      </w:rPr>
      <w:t>1</w:t>
    </w:r>
    <w:r w:rsidR="008E42A7">
      <w:fldChar w:fldCharType="end"/>
    </w:r>
    <w:r w:rsidR="008E42A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A7" w:rsidRPr="006B2E87" w:rsidRDefault="008E42A7" w:rsidP="006B2E87">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sidR="00303F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3DB" w:rsidRDefault="000A53DB" w:rsidP="00522CE0">
      <w:r>
        <w:separator/>
      </w:r>
    </w:p>
  </w:footnote>
  <w:footnote w:type="continuationSeparator" w:id="0">
    <w:p w:rsidR="000A53DB" w:rsidRDefault="000A53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RO.KMM.GEC"/>
    <w:docVar w:name="CoverAttorneyInitials" w:val="KMM"/>
    <w:docVar w:name="CoverAttorneyLastName" w:val="Moffitt"/>
    <w:docVar w:name="CoverBillType" w:val="b"/>
    <w:docVar w:name="CoverSenator" w:val="GEC"/>
    <w:docVar w:name="dvBillNumber" w:val="94"/>
    <w:docVar w:name="dvBillNumberPrefix" w:val="S. "/>
    <w:docVar w:name="dvOriginalBody" w:val="Senate"/>
    <w:docVar w:name="fulldraftpath" w:val="L:\S-RES\GEC\001PARO.KMM.GEC.DOCX"/>
    <w:docVar w:name="NameofBody" w:val="S"/>
    <w:docVar w:name="vgroup2" w:val="S-RES"/>
  </w:docVars>
  <w:rsids>
    <w:rsidRoot w:val="00FF2CC0"/>
    <w:rsid w:val="00042AC1"/>
    <w:rsid w:val="00046516"/>
    <w:rsid w:val="00072458"/>
    <w:rsid w:val="0007601D"/>
    <w:rsid w:val="000A53DB"/>
    <w:rsid w:val="000A7C46"/>
    <w:rsid w:val="000B0720"/>
    <w:rsid w:val="000B5EAF"/>
    <w:rsid w:val="001315B2"/>
    <w:rsid w:val="00170561"/>
    <w:rsid w:val="00186AC9"/>
    <w:rsid w:val="00197DF1"/>
    <w:rsid w:val="001B3DD9"/>
    <w:rsid w:val="001B7E5D"/>
    <w:rsid w:val="001D3BAC"/>
    <w:rsid w:val="00216025"/>
    <w:rsid w:val="00245C4E"/>
    <w:rsid w:val="002766D7"/>
    <w:rsid w:val="002C1321"/>
    <w:rsid w:val="002C2031"/>
    <w:rsid w:val="002C5896"/>
    <w:rsid w:val="002D3BED"/>
    <w:rsid w:val="002D3FE0"/>
    <w:rsid w:val="00303FB2"/>
    <w:rsid w:val="00307C2B"/>
    <w:rsid w:val="00315D04"/>
    <w:rsid w:val="00383247"/>
    <w:rsid w:val="003D6E2B"/>
    <w:rsid w:val="003E7597"/>
    <w:rsid w:val="00413EBF"/>
    <w:rsid w:val="0044020F"/>
    <w:rsid w:val="00450668"/>
    <w:rsid w:val="00454138"/>
    <w:rsid w:val="004813A2"/>
    <w:rsid w:val="004952FA"/>
    <w:rsid w:val="004B6A22"/>
    <w:rsid w:val="004D7F37"/>
    <w:rsid w:val="005105F6"/>
    <w:rsid w:val="00522CE0"/>
    <w:rsid w:val="00541951"/>
    <w:rsid w:val="00565148"/>
    <w:rsid w:val="00570403"/>
    <w:rsid w:val="00593361"/>
    <w:rsid w:val="005A413B"/>
    <w:rsid w:val="005A5017"/>
    <w:rsid w:val="005A648C"/>
    <w:rsid w:val="005E2FF2"/>
    <w:rsid w:val="005F07AC"/>
    <w:rsid w:val="005F1745"/>
    <w:rsid w:val="00687C3B"/>
    <w:rsid w:val="006A1802"/>
    <w:rsid w:val="006B2E87"/>
    <w:rsid w:val="006C0CBB"/>
    <w:rsid w:val="006C74EA"/>
    <w:rsid w:val="00720D40"/>
    <w:rsid w:val="007318D4"/>
    <w:rsid w:val="007450EB"/>
    <w:rsid w:val="00765784"/>
    <w:rsid w:val="007A4390"/>
    <w:rsid w:val="007E5CB7"/>
    <w:rsid w:val="008149AE"/>
    <w:rsid w:val="008314D2"/>
    <w:rsid w:val="00870F6F"/>
    <w:rsid w:val="008B2F42"/>
    <w:rsid w:val="008C3697"/>
    <w:rsid w:val="008E185F"/>
    <w:rsid w:val="008E42A7"/>
    <w:rsid w:val="008F023B"/>
    <w:rsid w:val="00904E16"/>
    <w:rsid w:val="009162B3"/>
    <w:rsid w:val="00927C62"/>
    <w:rsid w:val="0093051B"/>
    <w:rsid w:val="00983951"/>
    <w:rsid w:val="00984124"/>
    <w:rsid w:val="00984640"/>
    <w:rsid w:val="00995C37"/>
    <w:rsid w:val="009C118A"/>
    <w:rsid w:val="00A02011"/>
    <w:rsid w:val="00A3795D"/>
    <w:rsid w:val="00A4011E"/>
    <w:rsid w:val="00A86015"/>
    <w:rsid w:val="00A9594E"/>
    <w:rsid w:val="00A96C6F"/>
    <w:rsid w:val="00AE59C8"/>
    <w:rsid w:val="00B10098"/>
    <w:rsid w:val="00B5790D"/>
    <w:rsid w:val="00B75C55"/>
    <w:rsid w:val="00B945C5"/>
    <w:rsid w:val="00BA20EA"/>
    <w:rsid w:val="00BA320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F08"/>
    <w:rsid w:val="00DE5635"/>
    <w:rsid w:val="00E058D3"/>
    <w:rsid w:val="00E12CA0"/>
    <w:rsid w:val="00E2236D"/>
    <w:rsid w:val="00E71C6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6928"/>
    <w:rsid w:val="00FE6467"/>
    <w:rsid w:val="00FF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50C68FD-B3FC-4187-B559-BB226F3B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75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C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9D7D8-FEC4-4B08-B0B3-5E8656D3F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4</Pages>
  <Words>799</Words>
  <Characters>4256</Characters>
  <Application>Microsoft Office Word</Application>
  <DocSecurity>0</DocSecurity>
  <Lines>126</Lines>
  <Paragraphs>33</Paragraphs>
  <ScaleCrop>false</ScaleCrop>
  <HeadingPairs>
    <vt:vector size="2" baseType="variant">
      <vt:variant>
        <vt:lpstr>Title</vt:lpstr>
      </vt:variant>
      <vt:variant>
        <vt:i4>1</vt:i4>
      </vt:variant>
    </vt:vector>
  </HeadingPairs>
  <TitlesOfParts>
    <vt:vector size="1" baseType="lpstr">
      <vt:lpstr>2019-2020 Bill 94 Text of Previous Version (Dec. 12, 2018) - South Carolina Legislature Online</vt:lpstr>
    </vt:vector>
  </TitlesOfParts>
  <Company> </Company>
  <LinksUpToDate>false</LinksUpToDate>
  <CharactersWithSpaces>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 Text of Previous Version (Jan. 24, 2019) - South Carolina Legislature Online</dc:title>
  <dc:subject/>
  <dc:creator>Rebecca Landau</dc:creator>
  <cp:keywords/>
  <dc:description/>
  <cp:lastModifiedBy>Lavarres Lynch</cp:lastModifiedBy>
  <cp:revision>2</cp:revision>
  <cp:lastPrinted>2019-01-23T18:01:00Z</cp:lastPrinted>
  <dcterms:created xsi:type="dcterms:W3CDTF">2019-01-24T16:24:00Z</dcterms:created>
  <dcterms:modified xsi:type="dcterms:W3CDTF">2019-01-24T16:24:00Z</dcterms:modified>
</cp:coreProperties>
</file>