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D1C" w:rsidRPr="00EA4D1C" w:rsidRDefault="00EA4D1C" w:rsidP="00EA4D1C">
      <w:pPr>
        <w:jc w:val="center"/>
        <w:rPr>
          <w:b/>
          <w:color w:val="auto"/>
        </w:rPr>
      </w:pPr>
      <w:bookmarkStart w:id="0" w:name="_GoBack"/>
      <w:bookmarkEnd w:id="0"/>
      <w:r w:rsidRPr="00EA4D1C">
        <w:rPr>
          <w:b/>
          <w:color w:val="auto"/>
        </w:rPr>
        <w:t>Friday, January 18, 2019</w:t>
      </w:r>
    </w:p>
    <w:p w:rsidR="00EA4D1C" w:rsidRPr="00EA4D1C" w:rsidRDefault="00EA4D1C" w:rsidP="00EA4D1C">
      <w:pPr>
        <w:jc w:val="center"/>
        <w:rPr>
          <w:b/>
          <w:color w:val="auto"/>
        </w:rPr>
      </w:pPr>
      <w:r w:rsidRPr="00EA4D1C">
        <w:rPr>
          <w:b/>
          <w:color w:val="auto"/>
        </w:rPr>
        <w:t>(Local Session)</w:t>
      </w:r>
    </w:p>
    <w:p w:rsidR="00EA4D1C" w:rsidRPr="00EA4D1C" w:rsidRDefault="00EA4D1C" w:rsidP="00EA4D1C">
      <w:pPr>
        <w:rPr>
          <w:color w:val="auto"/>
          <w:sz w:val="20"/>
        </w:rPr>
      </w:pPr>
    </w:p>
    <w:p w:rsidR="00EA4D1C" w:rsidRPr="00EA4D1C" w:rsidRDefault="00EA4D1C" w:rsidP="00EA4D1C">
      <w:pPr>
        <w:rPr>
          <w:strike/>
          <w:color w:val="auto"/>
        </w:rPr>
      </w:pPr>
      <w:r w:rsidRPr="00EA4D1C">
        <w:rPr>
          <w:strike/>
          <w:color w:val="auto"/>
        </w:rPr>
        <w:t>Indicates Matter Stricken</w:t>
      </w:r>
    </w:p>
    <w:p w:rsidR="00EA4D1C" w:rsidRPr="00EA4D1C" w:rsidRDefault="00EA4D1C" w:rsidP="00EA4D1C">
      <w:pPr>
        <w:rPr>
          <w:color w:val="auto"/>
          <w:u w:val="single"/>
        </w:rPr>
      </w:pPr>
      <w:r w:rsidRPr="00EA4D1C">
        <w:rPr>
          <w:color w:val="auto"/>
          <w:u w:val="single"/>
        </w:rPr>
        <w:t>Indicates New Matter</w:t>
      </w:r>
    </w:p>
    <w:p w:rsidR="00EA4D1C" w:rsidRPr="00EA4D1C" w:rsidRDefault="00EA4D1C" w:rsidP="00EA4D1C">
      <w:pPr>
        <w:rPr>
          <w:color w:val="auto"/>
          <w:sz w:val="20"/>
        </w:rPr>
      </w:pPr>
    </w:p>
    <w:p w:rsidR="00EA4D1C" w:rsidRPr="00EA4D1C" w:rsidRDefault="00EA4D1C" w:rsidP="00EA4D1C">
      <w:pPr>
        <w:rPr>
          <w:color w:val="auto"/>
        </w:rPr>
      </w:pPr>
      <w:r w:rsidRPr="00EA4D1C">
        <w:rPr>
          <w:color w:val="auto"/>
          <w:szCs w:val="22"/>
        </w:rPr>
        <w:tab/>
      </w:r>
      <w:r w:rsidRPr="00EA4D1C">
        <w:rPr>
          <w:color w:val="auto"/>
        </w:rPr>
        <w:t>The Senate assembled at 11:00 A.M., the hour to which it stood adjourned, and was called to order by the ACTING PRESIDENT, Senator McELVEEN.</w:t>
      </w:r>
    </w:p>
    <w:p w:rsidR="00EA4D1C" w:rsidRPr="00EA4D1C" w:rsidRDefault="00EA4D1C" w:rsidP="00EA4D1C">
      <w:pPr>
        <w:rPr>
          <w:color w:val="auto"/>
          <w:sz w:val="20"/>
        </w:rPr>
      </w:pPr>
    </w:p>
    <w:p w:rsidR="00EA4D1C" w:rsidRPr="00EA4D1C" w:rsidRDefault="00EA4D1C" w:rsidP="00EA4D1C">
      <w:pPr>
        <w:jc w:val="center"/>
        <w:rPr>
          <w:b/>
          <w:color w:val="auto"/>
        </w:rPr>
      </w:pPr>
      <w:r w:rsidRPr="00EA4D1C">
        <w:rPr>
          <w:b/>
          <w:color w:val="auto"/>
        </w:rPr>
        <w:t>REPORT RECEIVED</w:t>
      </w:r>
    </w:p>
    <w:p w:rsidR="00EA4D1C" w:rsidRPr="00EA4D1C" w:rsidRDefault="00EA4D1C" w:rsidP="00EA4D1C">
      <w:pPr>
        <w:jc w:val="center"/>
        <w:rPr>
          <w:b/>
          <w:color w:val="auto"/>
          <w:sz w:val="20"/>
        </w:rPr>
      </w:pPr>
    </w:p>
    <w:p w:rsidR="00EA4D1C" w:rsidRPr="00EA4D1C" w:rsidRDefault="00EA4D1C" w:rsidP="00EA4D1C">
      <w:pPr>
        <w:keepNext/>
        <w:snapToGrid w:val="0"/>
        <w:ind w:left="-90"/>
        <w:jc w:val="center"/>
        <w:outlineLvl w:val="0"/>
        <w:rPr>
          <w:b/>
          <w:color w:val="auto"/>
          <w:szCs w:val="22"/>
        </w:rPr>
      </w:pPr>
      <w:r w:rsidRPr="00EA4D1C">
        <w:rPr>
          <w:b/>
          <w:color w:val="auto"/>
          <w:szCs w:val="22"/>
        </w:rPr>
        <w:t>State Regulation of Public Utilities Review Committee</w:t>
      </w:r>
    </w:p>
    <w:p w:rsidR="00EA4D1C" w:rsidRPr="00EA4D1C" w:rsidRDefault="00EA4D1C" w:rsidP="00EA4D1C">
      <w:pPr>
        <w:rPr>
          <w:b/>
          <w:color w:val="auto"/>
          <w:szCs w:val="22"/>
        </w:rPr>
      </w:pPr>
    </w:p>
    <w:p w:rsidR="00EA4D1C" w:rsidRPr="00EA4D1C" w:rsidRDefault="00EA4D1C" w:rsidP="00EA4D1C">
      <w:pPr>
        <w:ind w:left="-270"/>
        <w:rPr>
          <w:color w:val="auto"/>
          <w:szCs w:val="22"/>
        </w:rPr>
      </w:pPr>
      <w:r w:rsidRPr="00EA4D1C">
        <w:rPr>
          <w:color w:val="auto"/>
          <w:szCs w:val="22"/>
        </w:rPr>
        <w:t>Sen. Thomas C. Alexander, Chairman</w:t>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t>Heather Anderson</w:t>
      </w:r>
      <w:r w:rsidR="00962EE6">
        <w:rPr>
          <w:color w:val="auto"/>
          <w:szCs w:val="22"/>
        </w:rPr>
        <w:t>,</w:t>
      </w:r>
    </w:p>
    <w:p w:rsidR="00EA4D1C" w:rsidRPr="00EA4D1C" w:rsidRDefault="00EA4D1C" w:rsidP="00EA4D1C">
      <w:pPr>
        <w:ind w:left="-270"/>
        <w:rPr>
          <w:color w:val="auto"/>
          <w:szCs w:val="22"/>
        </w:rPr>
      </w:pPr>
      <w:r w:rsidRPr="00EA4D1C">
        <w:rPr>
          <w:color w:val="auto"/>
          <w:szCs w:val="22"/>
        </w:rPr>
        <w:t>Rep. William E. Sandifer, III, Vice Chairman</w:t>
      </w:r>
      <w:r w:rsidRPr="00EA4D1C">
        <w:rPr>
          <w:color w:val="auto"/>
          <w:szCs w:val="22"/>
        </w:rPr>
        <w:tab/>
      </w:r>
      <w:r w:rsidRPr="00EA4D1C">
        <w:rPr>
          <w:color w:val="auto"/>
          <w:szCs w:val="22"/>
        </w:rPr>
        <w:tab/>
      </w:r>
      <w:r w:rsidRPr="00EA4D1C">
        <w:rPr>
          <w:color w:val="auto"/>
          <w:szCs w:val="22"/>
        </w:rPr>
        <w:tab/>
        <w:t>Committee Counsel</w:t>
      </w:r>
    </w:p>
    <w:p w:rsidR="00EA4D1C" w:rsidRPr="00EA4D1C" w:rsidRDefault="00EA4D1C" w:rsidP="00EA4D1C">
      <w:pPr>
        <w:ind w:left="-270"/>
        <w:rPr>
          <w:color w:val="auto"/>
          <w:szCs w:val="22"/>
        </w:rPr>
      </w:pPr>
      <w:r w:rsidRPr="00EA4D1C">
        <w:rPr>
          <w:color w:val="auto"/>
          <w:szCs w:val="22"/>
        </w:rPr>
        <w:t>Rep. P. Michael Forrester</w:t>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t>Steve Davidson</w:t>
      </w:r>
      <w:r w:rsidR="00962EE6">
        <w:rPr>
          <w:color w:val="auto"/>
          <w:szCs w:val="22"/>
        </w:rPr>
        <w:t>,</w:t>
      </w:r>
    </w:p>
    <w:p w:rsidR="00EA4D1C" w:rsidRPr="00EA4D1C" w:rsidRDefault="00EA4D1C" w:rsidP="00EA4D1C">
      <w:pPr>
        <w:ind w:left="-270"/>
        <w:rPr>
          <w:color w:val="auto"/>
          <w:szCs w:val="22"/>
        </w:rPr>
      </w:pPr>
      <w:r w:rsidRPr="00EA4D1C">
        <w:rPr>
          <w:color w:val="auto"/>
          <w:szCs w:val="22"/>
        </w:rPr>
        <w:t>Sen. C. Bradley Hutto</w:t>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r>
      <w:r w:rsidRPr="00EA4D1C">
        <w:rPr>
          <w:color w:val="auto"/>
          <w:szCs w:val="22"/>
        </w:rPr>
        <w:tab/>
        <w:t>Committee Counsel</w:t>
      </w:r>
    </w:p>
    <w:p w:rsidR="00EA4D1C" w:rsidRPr="00EA4D1C" w:rsidRDefault="00EA4D1C" w:rsidP="00EA4D1C">
      <w:pPr>
        <w:ind w:left="-270"/>
        <w:rPr>
          <w:color w:val="auto"/>
          <w:szCs w:val="22"/>
        </w:rPr>
      </w:pPr>
      <w:r w:rsidRPr="00EA4D1C">
        <w:rPr>
          <w:color w:val="auto"/>
          <w:szCs w:val="22"/>
        </w:rPr>
        <w:t>Dan Jones</w:t>
      </w:r>
    </w:p>
    <w:p w:rsidR="00EA4D1C" w:rsidRPr="00EA4D1C" w:rsidRDefault="00EA4D1C" w:rsidP="00EA4D1C">
      <w:pPr>
        <w:ind w:left="-270"/>
        <w:rPr>
          <w:color w:val="auto"/>
          <w:szCs w:val="22"/>
        </w:rPr>
      </w:pPr>
      <w:r w:rsidRPr="00EA4D1C">
        <w:rPr>
          <w:color w:val="auto"/>
          <w:szCs w:val="22"/>
        </w:rPr>
        <w:t>Rep. David J. Mack, III</w:t>
      </w:r>
    </w:p>
    <w:p w:rsidR="00EA4D1C" w:rsidRPr="00EA4D1C" w:rsidRDefault="00EA4D1C" w:rsidP="00EA4D1C">
      <w:pPr>
        <w:ind w:left="-270"/>
        <w:rPr>
          <w:color w:val="auto"/>
          <w:szCs w:val="22"/>
        </w:rPr>
      </w:pPr>
      <w:r w:rsidRPr="00EA4D1C">
        <w:rPr>
          <w:color w:val="auto"/>
          <w:szCs w:val="22"/>
        </w:rPr>
        <w:t>Gregg Morton</w:t>
      </w:r>
    </w:p>
    <w:p w:rsidR="00EA4D1C" w:rsidRPr="00EA4D1C" w:rsidRDefault="00EA4D1C" w:rsidP="00EA4D1C">
      <w:pPr>
        <w:ind w:left="-270"/>
        <w:rPr>
          <w:color w:val="auto"/>
          <w:szCs w:val="22"/>
        </w:rPr>
      </w:pPr>
      <w:r w:rsidRPr="00EA4D1C">
        <w:rPr>
          <w:color w:val="auto"/>
          <w:szCs w:val="22"/>
        </w:rPr>
        <w:t>Sen. Luke A. Rankin, Sr.</w:t>
      </w:r>
    </w:p>
    <w:p w:rsidR="00EA4D1C" w:rsidRPr="00EA4D1C" w:rsidRDefault="00EA4D1C" w:rsidP="00EA4D1C">
      <w:pPr>
        <w:ind w:left="-270"/>
        <w:jc w:val="left"/>
        <w:rPr>
          <w:color w:val="auto"/>
          <w:szCs w:val="22"/>
        </w:rPr>
      </w:pPr>
      <w:r w:rsidRPr="00EA4D1C">
        <w:rPr>
          <w:color w:val="auto"/>
          <w:szCs w:val="22"/>
        </w:rPr>
        <w:t>John S. Simmons, Esquire</w:t>
      </w:r>
    </w:p>
    <w:p w:rsidR="00EA4D1C" w:rsidRPr="00EA4D1C" w:rsidRDefault="00EA4D1C" w:rsidP="00EA4D1C">
      <w:pPr>
        <w:ind w:left="-270"/>
        <w:jc w:val="left"/>
        <w:rPr>
          <w:color w:val="auto"/>
          <w:szCs w:val="22"/>
        </w:rPr>
      </w:pPr>
    </w:p>
    <w:p w:rsidR="00EA4D1C" w:rsidRPr="00EA4D1C" w:rsidRDefault="00EA4D1C" w:rsidP="00EA4D1C">
      <w:pPr>
        <w:jc w:val="center"/>
        <w:rPr>
          <w:color w:val="auto"/>
          <w:szCs w:val="22"/>
        </w:rPr>
      </w:pPr>
      <w:r w:rsidRPr="00EA4D1C">
        <w:rPr>
          <w:color w:val="auto"/>
          <w:szCs w:val="22"/>
        </w:rPr>
        <w:t>Post Office Box 142</w:t>
      </w:r>
    </w:p>
    <w:p w:rsidR="00EA4D1C" w:rsidRPr="00EA4D1C" w:rsidRDefault="00EA4D1C" w:rsidP="00EA4D1C">
      <w:pPr>
        <w:jc w:val="center"/>
        <w:rPr>
          <w:color w:val="auto"/>
          <w:szCs w:val="22"/>
        </w:rPr>
      </w:pPr>
      <w:r w:rsidRPr="00EA4D1C">
        <w:rPr>
          <w:color w:val="auto"/>
          <w:szCs w:val="22"/>
        </w:rPr>
        <w:t>Columbia, South Carolina 29202</w:t>
      </w:r>
    </w:p>
    <w:p w:rsidR="00EA4D1C" w:rsidRPr="00EA4D1C" w:rsidRDefault="00EA4D1C" w:rsidP="00EA4D1C">
      <w:pPr>
        <w:jc w:val="center"/>
        <w:rPr>
          <w:color w:val="auto"/>
          <w:szCs w:val="22"/>
        </w:rPr>
      </w:pPr>
      <w:r w:rsidRPr="00EA4D1C">
        <w:rPr>
          <w:color w:val="auto"/>
          <w:szCs w:val="22"/>
        </w:rPr>
        <w:t>(803) 212-6208</w:t>
      </w:r>
    </w:p>
    <w:p w:rsidR="00EA4D1C" w:rsidRPr="00EA4D1C" w:rsidRDefault="00EA4D1C" w:rsidP="00EA4D1C">
      <w:pPr>
        <w:jc w:val="center"/>
        <w:rPr>
          <w:b/>
          <w:bCs/>
          <w:smallCaps/>
          <w:color w:val="auto"/>
          <w:szCs w:val="22"/>
        </w:rPr>
      </w:pPr>
    </w:p>
    <w:p w:rsidR="00EA4D1C" w:rsidRPr="00EA4D1C" w:rsidRDefault="00EA4D1C" w:rsidP="00EA4D1C">
      <w:pPr>
        <w:rPr>
          <w:iCs/>
          <w:color w:val="auto"/>
          <w:szCs w:val="22"/>
        </w:rPr>
      </w:pPr>
      <w:r w:rsidRPr="00EA4D1C">
        <w:rPr>
          <w:iCs/>
          <w:color w:val="auto"/>
          <w:szCs w:val="22"/>
        </w:rPr>
        <w:t>January 16, 2019</w:t>
      </w:r>
    </w:p>
    <w:p w:rsidR="00EA4D1C" w:rsidRPr="00EA4D1C" w:rsidRDefault="00EA4D1C" w:rsidP="00EA4D1C">
      <w:pPr>
        <w:rPr>
          <w:iCs/>
          <w:color w:val="auto"/>
          <w:szCs w:val="22"/>
        </w:rPr>
      </w:pPr>
    </w:p>
    <w:p w:rsidR="00EA4D1C" w:rsidRPr="00EA4D1C" w:rsidRDefault="00EA4D1C" w:rsidP="00EA4D1C">
      <w:pPr>
        <w:ind w:right="-360"/>
        <w:rPr>
          <w:iCs/>
          <w:color w:val="auto"/>
          <w:szCs w:val="22"/>
        </w:rPr>
      </w:pPr>
      <w:r w:rsidRPr="00EA4D1C">
        <w:rPr>
          <w:iCs/>
          <w:color w:val="auto"/>
          <w:szCs w:val="22"/>
        </w:rPr>
        <w:t>Members of the South Carolina General Assembly</w:t>
      </w:r>
    </w:p>
    <w:p w:rsidR="00EA4D1C" w:rsidRPr="00EA4D1C" w:rsidRDefault="00EA4D1C" w:rsidP="00EA4D1C">
      <w:pPr>
        <w:ind w:right="-360"/>
        <w:rPr>
          <w:color w:val="auto"/>
          <w:szCs w:val="22"/>
        </w:rPr>
      </w:pPr>
      <w:r w:rsidRPr="00EA4D1C">
        <w:rPr>
          <w:color w:val="auto"/>
          <w:szCs w:val="22"/>
        </w:rPr>
        <w:t>Columbia, South Carolina</w:t>
      </w:r>
    </w:p>
    <w:p w:rsidR="00EA4D1C" w:rsidRPr="00EA4D1C" w:rsidRDefault="00EA4D1C" w:rsidP="00EA4D1C">
      <w:pPr>
        <w:ind w:right="-360"/>
        <w:rPr>
          <w:color w:val="auto"/>
          <w:szCs w:val="22"/>
        </w:rPr>
      </w:pPr>
    </w:p>
    <w:p w:rsidR="00EA4D1C" w:rsidRPr="00EA4D1C" w:rsidRDefault="00EA4D1C" w:rsidP="00EA4D1C">
      <w:pPr>
        <w:ind w:right="-360"/>
        <w:rPr>
          <w:color w:val="auto"/>
          <w:szCs w:val="22"/>
        </w:rPr>
      </w:pPr>
      <w:r w:rsidRPr="00EA4D1C">
        <w:rPr>
          <w:color w:val="auto"/>
          <w:szCs w:val="22"/>
        </w:rPr>
        <w:t>Dear Fellow Members:</w:t>
      </w:r>
    </w:p>
    <w:p w:rsidR="00EA4D1C" w:rsidRPr="00EA4D1C" w:rsidRDefault="00EA4D1C" w:rsidP="00EA4D1C">
      <w:pPr>
        <w:rPr>
          <w:color w:val="auto"/>
          <w:szCs w:val="22"/>
        </w:rPr>
      </w:pPr>
      <w:r w:rsidRPr="00EA4D1C">
        <w:rPr>
          <w:color w:val="auto"/>
          <w:szCs w:val="22"/>
        </w:rPr>
        <w:tab/>
        <w:t>Enclosed is the State Regulation of Public Utilities Review Committee’s Report as to Qualifications of Candidates for Seat 2 of the Public Service Commission (Commission). The report is designed to provide you with information on the candidates qualified and nominated by the Review Committee. The Review Committee is charged with nominating up to three candidates for this seat on the Commission. In accordance with this mandate, the Review Committee thoroughly investigated each candidate with respect to his or her suitability for service on the Commission.</w:t>
      </w:r>
    </w:p>
    <w:p w:rsidR="00EA4D1C" w:rsidRPr="00EA4D1C" w:rsidRDefault="00EA4D1C" w:rsidP="00EA4D1C">
      <w:pPr>
        <w:rPr>
          <w:color w:val="auto"/>
          <w:szCs w:val="22"/>
        </w:rPr>
      </w:pPr>
      <w:r w:rsidRPr="00EA4D1C">
        <w:rPr>
          <w:color w:val="auto"/>
          <w:szCs w:val="22"/>
        </w:rPr>
        <w:lastRenderedPageBreak/>
        <w:tab/>
        <w:t>The Review Committee held public hearings on January 14, 2019 to question the candidates. A transcript of the oral examination of the candidates will be available no later than the close of business of Thursday, January 17, 2019. An electronic version of the transcript will be emailed to you once the transcript is received, and it will be available for review on the Review Committee’s website at:</w:t>
      </w:r>
    </w:p>
    <w:p w:rsidR="00EA4D1C" w:rsidRPr="00EA4D1C" w:rsidRDefault="00DA2578" w:rsidP="00EA4D1C">
      <w:pPr>
        <w:rPr>
          <w:color w:val="auto"/>
          <w:szCs w:val="22"/>
        </w:rPr>
      </w:pPr>
      <w:hyperlink r:id="rId8" w:history="1">
        <w:r w:rsidR="00EA4D1C" w:rsidRPr="00EA4D1C">
          <w:rPr>
            <w:color w:val="0000FF"/>
            <w:szCs w:val="22"/>
            <w:u w:val="single"/>
          </w:rPr>
          <w:t>https://www.scstatehouse.gov/CommitteeInfo/PublicUtilitiesReviewComm/2018PublicServiceCommissionScreeningInfo2.php</w:t>
        </w:r>
      </w:hyperlink>
    </w:p>
    <w:p w:rsidR="00EA4D1C" w:rsidRPr="00EA4D1C" w:rsidRDefault="00EA4D1C" w:rsidP="00EA4D1C">
      <w:pPr>
        <w:rPr>
          <w:color w:val="auto"/>
          <w:szCs w:val="22"/>
        </w:rPr>
      </w:pPr>
    </w:p>
    <w:p w:rsidR="00EA4D1C" w:rsidRPr="00EA4D1C" w:rsidRDefault="00EA4D1C" w:rsidP="00EA4D1C">
      <w:pPr>
        <w:rPr>
          <w:color w:val="auto"/>
          <w:szCs w:val="22"/>
        </w:rPr>
      </w:pPr>
      <w:r w:rsidRPr="00EA4D1C">
        <w:rPr>
          <w:color w:val="auto"/>
          <w:szCs w:val="22"/>
        </w:rPr>
        <w:tab/>
        <w:t>The Review Committee considered the qualifications of each candidate. The Review Committee’s finding that a candidate is qualified and nominated means that the candidate satisfies the constitutional and statutory criteria for service on the Commission and the Review Committee’s evaluative criteria.</w:t>
      </w:r>
    </w:p>
    <w:p w:rsidR="00EA4D1C" w:rsidRPr="00EA4D1C" w:rsidRDefault="00EA4D1C" w:rsidP="00EA4D1C">
      <w:pPr>
        <w:rPr>
          <w:color w:val="auto"/>
          <w:szCs w:val="22"/>
        </w:rPr>
      </w:pPr>
    </w:p>
    <w:p w:rsidR="00EA4D1C" w:rsidRPr="00EA4D1C" w:rsidRDefault="00EA4D1C" w:rsidP="00EA4D1C">
      <w:pPr>
        <w:rPr>
          <w:color w:val="auto"/>
          <w:szCs w:val="22"/>
        </w:rPr>
      </w:pPr>
      <w:r w:rsidRPr="00EA4D1C">
        <w:rPr>
          <w:color w:val="auto"/>
          <w:szCs w:val="22"/>
        </w:rPr>
        <w:tab/>
      </w:r>
      <w:r w:rsidRPr="00EA4D1C">
        <w:rPr>
          <w:b/>
          <w:color w:val="auto"/>
          <w:szCs w:val="22"/>
        </w:rPr>
        <w:t>Candidates are prohibited from asking for your commitment until 12:00 noon,</w:t>
      </w:r>
      <w:r w:rsidRPr="00EA4D1C">
        <w:rPr>
          <w:color w:val="auto"/>
          <w:szCs w:val="22"/>
        </w:rPr>
        <w:t xml:space="preserve"> </w:t>
      </w:r>
      <w:r w:rsidRPr="00EA4D1C">
        <w:rPr>
          <w:b/>
          <w:color w:val="auto"/>
          <w:szCs w:val="22"/>
        </w:rPr>
        <w:t>Friday, January 18, 2019</w:t>
      </w:r>
      <w:r w:rsidRPr="00EA4D1C">
        <w:rPr>
          <w:i/>
          <w:color w:val="auto"/>
          <w:szCs w:val="22"/>
        </w:rPr>
        <w:t>.</w:t>
      </w:r>
      <w:r w:rsidRPr="00EA4D1C">
        <w:rPr>
          <w:color w:val="auto"/>
          <w:szCs w:val="22"/>
        </w:rPr>
        <w:t xml:space="preserve"> </w:t>
      </w:r>
      <w:r w:rsidRPr="00EA4D1C">
        <w:rPr>
          <w:b/>
          <w:color w:val="auto"/>
          <w:szCs w:val="22"/>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January 18, 2019. </w:t>
      </w:r>
      <w:r w:rsidRPr="00EA4D1C">
        <w:rPr>
          <w:color w:val="auto"/>
          <w:szCs w:val="22"/>
        </w:rPr>
        <w:t>If you find a candidate violating the pledging prohibitions or if you have questions about this report, please contact Heather Anderson at (803) 212-6208 or Steve Davidson at (803) 734-3015.</w:t>
      </w:r>
    </w:p>
    <w:p w:rsidR="00EA4D1C" w:rsidRPr="00EA4D1C" w:rsidRDefault="00EA4D1C" w:rsidP="00EA4D1C">
      <w:pPr>
        <w:rPr>
          <w:color w:val="auto"/>
          <w:szCs w:val="22"/>
        </w:rPr>
      </w:pPr>
      <w:r w:rsidRPr="00EA4D1C">
        <w:rPr>
          <w:color w:val="auto"/>
          <w:szCs w:val="22"/>
        </w:rPr>
        <w:tab/>
        <w:t>Sincerely,</w:t>
      </w:r>
    </w:p>
    <w:p w:rsidR="00EA4D1C" w:rsidRPr="00EA4D1C" w:rsidRDefault="00EA4D1C" w:rsidP="00EA4D1C">
      <w:pPr>
        <w:rPr>
          <w:color w:val="auto"/>
          <w:szCs w:val="22"/>
        </w:rPr>
      </w:pPr>
      <w:r w:rsidRPr="00EA4D1C">
        <w:rPr>
          <w:color w:val="auto"/>
          <w:szCs w:val="22"/>
        </w:rPr>
        <w:tab/>
        <w:t>Thomas C. Alexander</w:t>
      </w:r>
    </w:p>
    <w:p w:rsidR="00EA4D1C" w:rsidRPr="00EA4D1C" w:rsidRDefault="00EA4D1C" w:rsidP="00EA4D1C">
      <w:pPr>
        <w:rPr>
          <w:color w:val="auto"/>
          <w:szCs w:val="22"/>
        </w:rPr>
      </w:pPr>
    </w:p>
    <w:p w:rsidR="00EA4D1C" w:rsidRPr="00EA4D1C" w:rsidRDefault="00EA4D1C" w:rsidP="00EA4D1C">
      <w:pPr>
        <w:jc w:val="center"/>
        <w:rPr>
          <w:b/>
          <w:bCs/>
          <w:smallCaps/>
          <w:color w:val="auto"/>
          <w:szCs w:val="22"/>
        </w:rPr>
      </w:pPr>
      <w:r w:rsidRPr="00EA4D1C">
        <w:rPr>
          <w:b/>
          <w:bCs/>
          <w:smallCaps/>
          <w:color w:val="auto"/>
          <w:szCs w:val="22"/>
        </w:rPr>
        <w:t>Review Committee Report as to the Qualifications</w:t>
      </w:r>
    </w:p>
    <w:p w:rsidR="00EA4D1C" w:rsidRPr="00EA4D1C" w:rsidRDefault="00EA4D1C" w:rsidP="00EA4D1C">
      <w:pPr>
        <w:jc w:val="center"/>
        <w:rPr>
          <w:b/>
          <w:bCs/>
          <w:smallCaps/>
          <w:color w:val="auto"/>
          <w:szCs w:val="22"/>
        </w:rPr>
      </w:pPr>
      <w:r w:rsidRPr="00EA4D1C">
        <w:rPr>
          <w:b/>
          <w:bCs/>
          <w:smallCaps/>
          <w:color w:val="auto"/>
          <w:szCs w:val="22"/>
        </w:rPr>
        <w:t xml:space="preserve"> of Candidates for the Public Service Commission, Seat 2</w:t>
      </w:r>
    </w:p>
    <w:p w:rsidR="00EA4D1C" w:rsidRPr="00EA4D1C" w:rsidRDefault="00EA4D1C" w:rsidP="00EA4D1C">
      <w:pPr>
        <w:jc w:val="center"/>
        <w:rPr>
          <w:b/>
          <w:bCs/>
          <w:smallCaps/>
          <w:color w:val="auto"/>
          <w:szCs w:val="22"/>
        </w:rPr>
      </w:pPr>
    </w:p>
    <w:p w:rsidR="00EA4D1C" w:rsidRPr="00EA4D1C" w:rsidRDefault="00EA4D1C" w:rsidP="00EA4D1C">
      <w:pPr>
        <w:jc w:val="center"/>
        <w:rPr>
          <w:smallCaps/>
          <w:color w:val="auto"/>
          <w:szCs w:val="22"/>
        </w:rPr>
      </w:pPr>
      <w:r w:rsidRPr="00EA4D1C">
        <w:rPr>
          <w:b/>
          <w:bCs/>
          <w:smallCaps/>
          <w:color w:val="auto"/>
          <w:szCs w:val="22"/>
        </w:rPr>
        <w:t>Introduction</w:t>
      </w:r>
    </w:p>
    <w:p w:rsidR="00EA4D1C" w:rsidRPr="00EA4D1C" w:rsidRDefault="00EA4D1C" w:rsidP="00EA4D1C">
      <w:pPr>
        <w:rPr>
          <w:color w:val="auto"/>
          <w:szCs w:val="22"/>
        </w:rPr>
      </w:pPr>
      <w:r w:rsidRPr="00EA4D1C">
        <w:rPr>
          <w:color w:val="auto"/>
          <w:szCs w:val="22"/>
        </w:rPr>
        <w:tab/>
        <w:t>Section 58-3-530(1)(a) of the South Carolina Code of Laws charges the State Regulation of Public Utilities Review Committee ("Review Committee") with the duty to nominate candidates for the members of the South Carolina Public Service Commission ("Commission"). The term for Commission Seat 2 expired on June 30, 2018.</w:t>
      </w:r>
    </w:p>
    <w:p w:rsidR="00EA4D1C" w:rsidRPr="00EA4D1C" w:rsidRDefault="00962EE6" w:rsidP="00EA4D1C">
      <w:pPr>
        <w:rPr>
          <w:color w:val="auto"/>
          <w:szCs w:val="22"/>
        </w:rPr>
      </w:pPr>
      <w:r>
        <w:rPr>
          <w:color w:val="auto"/>
          <w:szCs w:val="22"/>
        </w:rPr>
        <w:tab/>
      </w:r>
      <w:r w:rsidR="00EA4D1C" w:rsidRPr="00EA4D1C">
        <w:rPr>
          <w:color w:val="auto"/>
          <w:szCs w:val="22"/>
        </w:rPr>
        <w:t xml:space="preserve">The Review Committee conducted its screening process for Seat 2 during the spring of 2018, as well as the screening for Commissioner Seats 4 and 6. On May 10, 2018 the General Assembly rejected the slate of candidates for Seat 2. As a result, the Review Committee began the application process for Seat 2 on June 13, 2018, with applications due on </w:t>
      </w:r>
      <w:r w:rsidR="00EA4D1C" w:rsidRPr="00EA4D1C">
        <w:rPr>
          <w:color w:val="auto"/>
          <w:szCs w:val="22"/>
        </w:rPr>
        <w:lastRenderedPageBreak/>
        <w:t xml:space="preserve">August 1, 2018. A total of six candidates submitted applications by the August 1, 2018 deadline, and one candidate withdrew prior to the Review Committee’s public hearing to screen candidates. </w:t>
      </w:r>
    </w:p>
    <w:p w:rsidR="00EA4D1C" w:rsidRPr="00EA4D1C" w:rsidRDefault="00EA4D1C" w:rsidP="00EA4D1C">
      <w:pPr>
        <w:rPr>
          <w:color w:val="auto"/>
          <w:szCs w:val="22"/>
        </w:rPr>
      </w:pPr>
      <w:r w:rsidRPr="00EA4D1C">
        <w:rPr>
          <w:color w:val="auto"/>
          <w:szCs w:val="22"/>
        </w:rPr>
        <w:tab/>
        <w:t>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Review Committee also obtained attendance records at Commission meetings and hearings for the incumbent Commissioner. During the public hearing on January 14, 2019, each candidate was questioned and given an opportunity to make statements as to his or her qualifications and desire to serve as a Commissioner.</w:t>
      </w:r>
    </w:p>
    <w:p w:rsidR="00EA4D1C" w:rsidRPr="00EA4D1C" w:rsidRDefault="00EA4D1C" w:rsidP="00EA4D1C">
      <w:pPr>
        <w:rPr>
          <w:color w:val="auto"/>
          <w:szCs w:val="22"/>
        </w:rPr>
      </w:pPr>
    </w:p>
    <w:p w:rsidR="00EA4D1C" w:rsidRPr="00EA4D1C" w:rsidRDefault="00EA4D1C" w:rsidP="00EA4D1C">
      <w:pPr>
        <w:jc w:val="center"/>
        <w:rPr>
          <w:b/>
          <w:bCs/>
          <w:smallCaps/>
          <w:color w:val="auto"/>
          <w:szCs w:val="22"/>
        </w:rPr>
      </w:pPr>
      <w:r w:rsidRPr="00EA4D1C">
        <w:rPr>
          <w:b/>
          <w:bCs/>
          <w:smallCaps/>
          <w:color w:val="auto"/>
          <w:szCs w:val="22"/>
        </w:rPr>
        <w:t>Legal Qualifications</w:t>
      </w:r>
    </w:p>
    <w:p w:rsidR="00EA4D1C" w:rsidRPr="00EA4D1C" w:rsidRDefault="00EA4D1C" w:rsidP="00EA4D1C">
      <w:pPr>
        <w:rPr>
          <w:color w:val="auto"/>
          <w:szCs w:val="22"/>
        </w:rPr>
      </w:pPr>
      <w:r w:rsidRPr="00EA4D1C">
        <w:rPr>
          <w:color w:val="auto"/>
          <w:szCs w:val="22"/>
        </w:rPr>
        <w:tab/>
        <w:t>Pursuant to Section 58-3-20(A), members of the Commission must have the following qualifications:</w:t>
      </w:r>
    </w:p>
    <w:p w:rsidR="00EA4D1C" w:rsidRPr="00EA4D1C" w:rsidRDefault="00EA4D1C" w:rsidP="00EA4D1C">
      <w:pPr>
        <w:rPr>
          <w:color w:val="auto"/>
          <w:szCs w:val="22"/>
        </w:rPr>
      </w:pPr>
      <w:r w:rsidRPr="00EA4D1C">
        <w:rPr>
          <w:color w:val="auto"/>
          <w:szCs w:val="22"/>
        </w:rPr>
        <w:t>(1)</w:t>
      </w:r>
      <w:r w:rsidRPr="00EA4D1C">
        <w:rPr>
          <w:color w:val="auto"/>
          <w:szCs w:val="22"/>
        </w:rPr>
        <w:tab/>
        <w:t xml:space="preserve">a baccalaureate or more advanced degree; and </w:t>
      </w:r>
    </w:p>
    <w:p w:rsidR="00EA4D1C" w:rsidRPr="00EA4D1C" w:rsidRDefault="00EA4D1C" w:rsidP="00EA4D1C">
      <w:pPr>
        <w:rPr>
          <w:color w:val="auto"/>
          <w:szCs w:val="22"/>
        </w:rPr>
      </w:pPr>
      <w:r w:rsidRPr="00EA4D1C">
        <w:rPr>
          <w:color w:val="auto"/>
          <w:szCs w:val="22"/>
        </w:rPr>
        <w:t>(2)</w:t>
      </w:r>
      <w:r w:rsidRPr="00EA4D1C">
        <w:rPr>
          <w:color w:val="auto"/>
          <w:szCs w:val="22"/>
        </w:rPr>
        <w:tab/>
        <w:t xml:space="preserve">a background of substantial duration and an expertise in at least one of the following areas: </w:t>
      </w:r>
    </w:p>
    <w:p w:rsidR="00EA4D1C" w:rsidRPr="00EA4D1C" w:rsidRDefault="00EA4D1C" w:rsidP="00EA4D1C">
      <w:pPr>
        <w:rPr>
          <w:color w:val="auto"/>
          <w:szCs w:val="22"/>
        </w:rPr>
      </w:pPr>
      <w:r w:rsidRPr="00EA4D1C">
        <w:rPr>
          <w:color w:val="auto"/>
          <w:szCs w:val="22"/>
        </w:rPr>
        <w:tab/>
      </w:r>
      <w:r w:rsidRPr="00EA4D1C">
        <w:rPr>
          <w:color w:val="auto"/>
          <w:szCs w:val="22"/>
        </w:rPr>
        <w:tab/>
        <w:t xml:space="preserve">(a) energy; </w:t>
      </w:r>
    </w:p>
    <w:p w:rsidR="00EA4D1C" w:rsidRPr="00EA4D1C" w:rsidRDefault="00EA4D1C" w:rsidP="00EA4D1C">
      <w:pPr>
        <w:rPr>
          <w:color w:val="auto"/>
          <w:szCs w:val="22"/>
        </w:rPr>
      </w:pPr>
      <w:r w:rsidRPr="00EA4D1C">
        <w:rPr>
          <w:color w:val="auto"/>
          <w:szCs w:val="22"/>
        </w:rPr>
        <w:tab/>
      </w:r>
      <w:r w:rsidRPr="00EA4D1C">
        <w:rPr>
          <w:color w:val="auto"/>
          <w:szCs w:val="22"/>
        </w:rPr>
        <w:tab/>
        <w:t xml:space="preserve">(b) telecommunications; </w:t>
      </w:r>
    </w:p>
    <w:p w:rsidR="00EA4D1C" w:rsidRPr="00EA4D1C" w:rsidRDefault="00EA4D1C" w:rsidP="00EA4D1C">
      <w:pPr>
        <w:rPr>
          <w:color w:val="auto"/>
          <w:szCs w:val="22"/>
        </w:rPr>
      </w:pPr>
      <w:r w:rsidRPr="00EA4D1C">
        <w:rPr>
          <w:color w:val="auto"/>
          <w:szCs w:val="22"/>
        </w:rPr>
        <w:tab/>
      </w:r>
      <w:r w:rsidRPr="00EA4D1C">
        <w:rPr>
          <w:color w:val="auto"/>
          <w:szCs w:val="22"/>
        </w:rPr>
        <w:tab/>
        <w:t xml:space="preserve">(c) consumer protection and advocacy; </w:t>
      </w:r>
    </w:p>
    <w:p w:rsidR="00EA4D1C" w:rsidRPr="00EA4D1C" w:rsidRDefault="00EA4D1C" w:rsidP="00EA4D1C">
      <w:pPr>
        <w:rPr>
          <w:color w:val="auto"/>
          <w:szCs w:val="22"/>
        </w:rPr>
      </w:pPr>
      <w:r w:rsidRPr="00EA4D1C">
        <w:rPr>
          <w:color w:val="auto"/>
          <w:szCs w:val="22"/>
        </w:rPr>
        <w:tab/>
      </w:r>
      <w:r w:rsidRPr="00EA4D1C">
        <w:rPr>
          <w:color w:val="auto"/>
          <w:szCs w:val="22"/>
        </w:rPr>
        <w:tab/>
        <w:t xml:space="preserve">(d) water and wastewater; </w:t>
      </w:r>
    </w:p>
    <w:p w:rsidR="00EA4D1C" w:rsidRPr="00EA4D1C" w:rsidRDefault="00EA4D1C" w:rsidP="00EA4D1C">
      <w:pPr>
        <w:rPr>
          <w:color w:val="auto"/>
          <w:szCs w:val="22"/>
        </w:rPr>
      </w:pPr>
      <w:r w:rsidRPr="00EA4D1C">
        <w:rPr>
          <w:color w:val="auto"/>
          <w:szCs w:val="22"/>
        </w:rPr>
        <w:tab/>
      </w:r>
      <w:r w:rsidRPr="00EA4D1C">
        <w:rPr>
          <w:color w:val="auto"/>
          <w:szCs w:val="22"/>
        </w:rPr>
        <w:tab/>
        <w:t xml:space="preserve">(e) finance, economics, and statistics; </w:t>
      </w:r>
    </w:p>
    <w:p w:rsidR="00EA4D1C" w:rsidRPr="00EA4D1C" w:rsidRDefault="00EA4D1C" w:rsidP="00EA4D1C">
      <w:pPr>
        <w:rPr>
          <w:color w:val="auto"/>
          <w:szCs w:val="22"/>
        </w:rPr>
      </w:pPr>
      <w:r w:rsidRPr="00EA4D1C">
        <w:rPr>
          <w:color w:val="auto"/>
          <w:szCs w:val="22"/>
        </w:rPr>
        <w:tab/>
      </w:r>
      <w:r w:rsidRPr="00EA4D1C">
        <w:rPr>
          <w:color w:val="auto"/>
          <w:szCs w:val="22"/>
        </w:rPr>
        <w:tab/>
        <w:t xml:space="preserve">(f) accounting; </w:t>
      </w:r>
    </w:p>
    <w:p w:rsidR="00EA4D1C" w:rsidRPr="00EA4D1C" w:rsidRDefault="00EA4D1C" w:rsidP="00EA4D1C">
      <w:pPr>
        <w:rPr>
          <w:color w:val="auto"/>
          <w:szCs w:val="22"/>
        </w:rPr>
      </w:pPr>
      <w:r w:rsidRPr="00EA4D1C">
        <w:rPr>
          <w:color w:val="auto"/>
          <w:szCs w:val="22"/>
        </w:rPr>
        <w:tab/>
      </w:r>
      <w:r w:rsidRPr="00EA4D1C">
        <w:rPr>
          <w:color w:val="auto"/>
          <w:szCs w:val="22"/>
        </w:rPr>
        <w:tab/>
        <w:t xml:space="preserve">(g) engineering; or </w:t>
      </w:r>
    </w:p>
    <w:p w:rsidR="00EA4D1C" w:rsidRPr="00EA4D1C" w:rsidRDefault="00EA4D1C" w:rsidP="00EA4D1C">
      <w:pPr>
        <w:rPr>
          <w:color w:val="auto"/>
          <w:szCs w:val="22"/>
        </w:rPr>
      </w:pPr>
      <w:r w:rsidRPr="00EA4D1C">
        <w:rPr>
          <w:color w:val="auto"/>
          <w:szCs w:val="22"/>
        </w:rPr>
        <w:tab/>
      </w:r>
      <w:r w:rsidRPr="00EA4D1C">
        <w:rPr>
          <w:color w:val="auto"/>
          <w:szCs w:val="22"/>
        </w:rPr>
        <w:tab/>
        <w:t xml:space="preserve">(h) law. </w:t>
      </w:r>
    </w:p>
    <w:p w:rsidR="00EA4D1C" w:rsidRPr="00EA4D1C" w:rsidRDefault="00EA4D1C" w:rsidP="00EA4D1C">
      <w:pPr>
        <w:rPr>
          <w:color w:val="auto"/>
          <w:szCs w:val="22"/>
        </w:rPr>
      </w:pPr>
      <w:r w:rsidRPr="00EA4D1C">
        <w:rPr>
          <w:color w:val="auto"/>
          <w:szCs w:val="22"/>
        </w:rPr>
        <w:tab/>
        <w:t>The Review Committee may find a candidate qualified even though he or she does not have a background of substantial duration and expertise in at least one of the above areas if three-fourths of the Review Committee vote to qualify the candidate.</w:t>
      </w:r>
    </w:p>
    <w:p w:rsidR="00EA4D1C" w:rsidRPr="00EA4D1C" w:rsidRDefault="00EA4D1C" w:rsidP="00EA4D1C">
      <w:pPr>
        <w:rPr>
          <w:color w:val="auto"/>
          <w:szCs w:val="22"/>
        </w:rPr>
      </w:pPr>
      <w:r w:rsidRPr="00EA4D1C">
        <w:rPr>
          <w:color w:val="auto"/>
          <w:szCs w:val="22"/>
        </w:rPr>
        <w:t xml:space="preserve"> </w:t>
      </w:r>
      <w:r w:rsidRPr="00EA4D1C">
        <w:rPr>
          <w:color w:val="auto"/>
          <w:szCs w:val="22"/>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rsidR="00EA4D1C" w:rsidRPr="00EA4D1C" w:rsidRDefault="00EA4D1C" w:rsidP="00EA4D1C">
      <w:pPr>
        <w:rPr>
          <w:color w:val="auto"/>
          <w:szCs w:val="22"/>
        </w:rPr>
      </w:pPr>
      <w:r w:rsidRPr="00EA4D1C">
        <w:rPr>
          <w:color w:val="auto"/>
          <w:szCs w:val="22"/>
        </w:rPr>
        <w:tab/>
        <w:t>Pursuant to S.C. Code Ann. §58-3-530, the annual performance review of Commissioners seeking reelection must be made a part of the Commissioner’s record for consideration if the Commissioner seeks reelection. These evaluations are included after the Commissioner’s summary of qualifications.</w:t>
      </w:r>
    </w:p>
    <w:p w:rsidR="00EA4D1C" w:rsidRPr="00EA4D1C" w:rsidRDefault="00EA4D1C" w:rsidP="00EA4D1C">
      <w:pPr>
        <w:rPr>
          <w:color w:val="auto"/>
          <w:szCs w:val="22"/>
        </w:rPr>
      </w:pPr>
    </w:p>
    <w:p w:rsidR="00EA4D1C" w:rsidRPr="00EA4D1C" w:rsidRDefault="00EA4D1C" w:rsidP="00EA4D1C">
      <w:pPr>
        <w:jc w:val="center"/>
        <w:rPr>
          <w:color w:val="auto"/>
          <w:szCs w:val="22"/>
        </w:rPr>
      </w:pPr>
      <w:r w:rsidRPr="00EA4D1C">
        <w:rPr>
          <w:b/>
          <w:bCs/>
          <w:smallCaps/>
          <w:color w:val="auto"/>
          <w:szCs w:val="22"/>
        </w:rPr>
        <w:t>General Qualifications</w:t>
      </w:r>
    </w:p>
    <w:p w:rsidR="00EA4D1C" w:rsidRPr="00EA4D1C" w:rsidRDefault="00EA4D1C" w:rsidP="00EA4D1C">
      <w:pPr>
        <w:rPr>
          <w:color w:val="auto"/>
          <w:szCs w:val="22"/>
        </w:rPr>
      </w:pPr>
      <w:r w:rsidRPr="00EA4D1C">
        <w:rPr>
          <w:color w:val="auto"/>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 </w:t>
      </w:r>
    </w:p>
    <w:p w:rsidR="00EA4D1C" w:rsidRPr="00EA4D1C" w:rsidRDefault="00EA4D1C" w:rsidP="00EA4D1C">
      <w:pPr>
        <w:jc w:val="left"/>
        <w:rPr>
          <w:color w:val="auto"/>
          <w:szCs w:val="22"/>
        </w:rPr>
      </w:pPr>
    </w:p>
    <w:p w:rsidR="00EA4D1C" w:rsidRPr="00EA4D1C" w:rsidRDefault="00EA4D1C" w:rsidP="00EA4D1C">
      <w:pPr>
        <w:jc w:val="center"/>
        <w:rPr>
          <w:color w:val="auto"/>
          <w:szCs w:val="22"/>
          <w:u w:val="single"/>
        </w:rPr>
      </w:pPr>
      <w:r w:rsidRPr="00EA4D1C">
        <w:rPr>
          <w:color w:val="auto"/>
          <w:szCs w:val="22"/>
          <w:u w:val="single"/>
        </w:rPr>
        <w:t>Experience</w:t>
      </w:r>
    </w:p>
    <w:p w:rsidR="00EA4D1C" w:rsidRPr="00EA4D1C" w:rsidRDefault="00EA4D1C" w:rsidP="00EA4D1C">
      <w:pPr>
        <w:rPr>
          <w:color w:val="auto"/>
          <w:szCs w:val="22"/>
        </w:rPr>
      </w:pPr>
      <w:r w:rsidRPr="00EA4D1C">
        <w:rPr>
          <w:color w:val="auto"/>
          <w:szCs w:val="22"/>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rsidR="00EA4D1C" w:rsidRPr="00EA4D1C" w:rsidRDefault="00EA4D1C" w:rsidP="00EA4D1C">
      <w:pPr>
        <w:keepNext/>
        <w:jc w:val="center"/>
        <w:rPr>
          <w:color w:val="auto"/>
          <w:szCs w:val="22"/>
          <w:u w:val="single"/>
        </w:rPr>
      </w:pPr>
    </w:p>
    <w:p w:rsidR="00EA4D1C" w:rsidRPr="00EA4D1C" w:rsidRDefault="00EA4D1C" w:rsidP="00EA4D1C">
      <w:pPr>
        <w:keepNext/>
        <w:jc w:val="center"/>
        <w:rPr>
          <w:color w:val="auto"/>
          <w:szCs w:val="22"/>
          <w:u w:val="single"/>
        </w:rPr>
      </w:pPr>
      <w:r w:rsidRPr="00EA4D1C">
        <w:rPr>
          <w:color w:val="auto"/>
          <w:szCs w:val="22"/>
          <w:u w:val="single"/>
        </w:rPr>
        <w:t>Temperament</w:t>
      </w:r>
    </w:p>
    <w:p w:rsidR="00EA4D1C" w:rsidRPr="00EA4D1C" w:rsidRDefault="00EA4D1C" w:rsidP="00EA4D1C">
      <w:pPr>
        <w:rPr>
          <w:color w:val="auto"/>
          <w:szCs w:val="22"/>
        </w:rPr>
      </w:pPr>
      <w:r w:rsidRPr="00EA4D1C">
        <w:rPr>
          <w:color w:val="auto"/>
          <w:szCs w:val="22"/>
        </w:rPr>
        <w:tab/>
        <w:t>The Review Committee sought to determine whether a candidate’s sense of the role he or she is to fill on the Commission is such that his or her work will be productive, proactive, and protective of the interests of all South Carolinians.</w:t>
      </w:r>
    </w:p>
    <w:p w:rsidR="00EA4D1C" w:rsidRPr="00EA4D1C" w:rsidRDefault="00EA4D1C" w:rsidP="00EA4D1C">
      <w:pPr>
        <w:jc w:val="left"/>
        <w:rPr>
          <w:color w:val="auto"/>
          <w:szCs w:val="22"/>
        </w:rPr>
      </w:pPr>
    </w:p>
    <w:p w:rsidR="00EA4D1C" w:rsidRPr="00EA4D1C" w:rsidRDefault="00EA4D1C" w:rsidP="00EA4D1C">
      <w:pPr>
        <w:jc w:val="center"/>
        <w:rPr>
          <w:color w:val="auto"/>
          <w:szCs w:val="22"/>
          <w:u w:val="single"/>
        </w:rPr>
      </w:pPr>
      <w:r w:rsidRPr="00EA4D1C">
        <w:rPr>
          <w:color w:val="auto"/>
          <w:szCs w:val="22"/>
          <w:u w:val="single"/>
        </w:rPr>
        <w:t>Compliance with and Knowledge of Legal and Ethical Constraints</w:t>
      </w:r>
    </w:p>
    <w:p w:rsidR="00EA4D1C" w:rsidRPr="00EA4D1C" w:rsidRDefault="00EA4D1C" w:rsidP="00EA4D1C">
      <w:pPr>
        <w:rPr>
          <w:color w:val="auto"/>
          <w:szCs w:val="22"/>
        </w:rPr>
      </w:pPr>
      <w:r w:rsidRPr="00EA4D1C">
        <w:rPr>
          <w:color w:val="auto"/>
          <w:szCs w:val="22"/>
        </w:rPr>
        <w:tab/>
        <w:t>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w:t>
      </w:r>
    </w:p>
    <w:p w:rsidR="00EA4D1C" w:rsidRPr="00EA4D1C" w:rsidRDefault="00EA4D1C" w:rsidP="00EA4D1C">
      <w:pPr>
        <w:rPr>
          <w:color w:val="auto"/>
          <w:szCs w:val="22"/>
        </w:rPr>
      </w:pPr>
    </w:p>
    <w:p w:rsidR="00EA4D1C" w:rsidRPr="00EA4D1C" w:rsidRDefault="00EA4D1C" w:rsidP="00EA4D1C">
      <w:pPr>
        <w:jc w:val="center"/>
        <w:rPr>
          <w:color w:val="auto"/>
          <w:szCs w:val="22"/>
          <w:u w:val="single"/>
        </w:rPr>
      </w:pPr>
      <w:r w:rsidRPr="00EA4D1C">
        <w:rPr>
          <w:color w:val="auto"/>
          <w:szCs w:val="22"/>
          <w:u w:val="single"/>
        </w:rPr>
        <w:t xml:space="preserve">Potential Aptitude for Meaningful Leadership and/or </w:t>
      </w:r>
    </w:p>
    <w:p w:rsidR="00EA4D1C" w:rsidRPr="00EA4D1C" w:rsidRDefault="00EA4D1C" w:rsidP="00EA4D1C">
      <w:pPr>
        <w:jc w:val="center"/>
        <w:rPr>
          <w:color w:val="auto"/>
          <w:szCs w:val="22"/>
          <w:u w:val="single"/>
        </w:rPr>
      </w:pPr>
      <w:r w:rsidRPr="00EA4D1C">
        <w:rPr>
          <w:color w:val="auto"/>
          <w:szCs w:val="22"/>
          <w:u w:val="single"/>
        </w:rPr>
        <w:t>Service at the Public Service Commission</w:t>
      </w:r>
    </w:p>
    <w:p w:rsidR="00EA4D1C" w:rsidRPr="00EA4D1C" w:rsidRDefault="00EA4D1C" w:rsidP="00EA4D1C">
      <w:pPr>
        <w:rPr>
          <w:color w:val="auto"/>
          <w:szCs w:val="22"/>
        </w:rPr>
      </w:pPr>
      <w:r w:rsidRPr="00EA4D1C">
        <w:rPr>
          <w:i/>
          <w:color w:val="auto"/>
          <w:szCs w:val="22"/>
        </w:rPr>
        <w:tab/>
      </w:r>
      <w:r w:rsidRPr="00EA4D1C">
        <w:rPr>
          <w:color w:val="auto"/>
          <w:szCs w:val="22"/>
        </w:rPr>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EA4D1C" w:rsidRPr="00EA4D1C" w:rsidRDefault="00EA4D1C" w:rsidP="00EA4D1C">
      <w:pPr>
        <w:jc w:val="left"/>
        <w:rPr>
          <w:color w:val="auto"/>
          <w:szCs w:val="22"/>
        </w:rPr>
      </w:pPr>
    </w:p>
    <w:p w:rsidR="00EA4D1C" w:rsidRPr="00EA4D1C" w:rsidRDefault="00EA4D1C" w:rsidP="00EA4D1C">
      <w:pPr>
        <w:jc w:val="center"/>
        <w:rPr>
          <w:color w:val="auto"/>
          <w:szCs w:val="22"/>
          <w:u w:val="single"/>
        </w:rPr>
      </w:pPr>
      <w:r w:rsidRPr="00EA4D1C">
        <w:rPr>
          <w:color w:val="auto"/>
          <w:szCs w:val="22"/>
          <w:u w:val="single"/>
        </w:rPr>
        <w:t>Integrity</w:t>
      </w:r>
    </w:p>
    <w:p w:rsidR="00EA4D1C" w:rsidRPr="00EA4D1C" w:rsidRDefault="00EA4D1C" w:rsidP="00EA4D1C">
      <w:pPr>
        <w:jc w:val="left"/>
        <w:rPr>
          <w:color w:val="auto"/>
          <w:szCs w:val="22"/>
        </w:rPr>
      </w:pPr>
      <w:r w:rsidRPr="00EA4D1C">
        <w:rPr>
          <w:color w:val="auto"/>
          <w:szCs w:val="22"/>
        </w:rPr>
        <w:tab/>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rsidR="00EA4D1C" w:rsidRPr="00EA4D1C" w:rsidRDefault="00EA4D1C" w:rsidP="00EA4D1C">
      <w:pPr>
        <w:jc w:val="left"/>
        <w:rPr>
          <w:color w:val="auto"/>
          <w:szCs w:val="22"/>
        </w:rPr>
      </w:pPr>
    </w:p>
    <w:p w:rsidR="00EA4D1C" w:rsidRPr="00EA4D1C" w:rsidRDefault="00EA4D1C" w:rsidP="00EA4D1C">
      <w:pPr>
        <w:jc w:val="center"/>
        <w:rPr>
          <w:color w:val="auto"/>
          <w:szCs w:val="22"/>
          <w:u w:val="single"/>
        </w:rPr>
      </w:pPr>
      <w:r w:rsidRPr="00EA4D1C">
        <w:rPr>
          <w:color w:val="auto"/>
          <w:szCs w:val="22"/>
          <w:u w:val="single"/>
        </w:rPr>
        <w:t>Substantive Knowledge of Commission Operations</w:t>
      </w:r>
    </w:p>
    <w:p w:rsidR="00EA4D1C" w:rsidRPr="00EA4D1C" w:rsidRDefault="00EA4D1C" w:rsidP="00EA4D1C">
      <w:pPr>
        <w:rPr>
          <w:color w:val="auto"/>
          <w:szCs w:val="22"/>
        </w:rPr>
      </w:pPr>
      <w:r w:rsidRPr="00EA4D1C">
        <w:rPr>
          <w:color w:val="auto"/>
          <w:szCs w:val="22"/>
        </w:rPr>
        <w:tab/>
        <w:t>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rsidR="00EA4D1C" w:rsidRPr="00EA4D1C" w:rsidRDefault="00EA4D1C" w:rsidP="00EA4D1C">
      <w:pPr>
        <w:keepNext/>
        <w:keepLines/>
        <w:jc w:val="center"/>
        <w:rPr>
          <w:b/>
          <w:color w:val="auto"/>
          <w:szCs w:val="22"/>
          <w:u w:val="single"/>
        </w:rPr>
      </w:pPr>
      <w:r w:rsidRPr="00EA4D1C">
        <w:rPr>
          <w:b/>
          <w:color w:val="auto"/>
          <w:szCs w:val="22"/>
          <w:u w:val="single"/>
        </w:rPr>
        <w:t>FINDINGS AS TO QUALIFICATIONS AND NOMINATIONS</w:t>
      </w:r>
    </w:p>
    <w:p w:rsidR="00EA4D1C" w:rsidRPr="00EA4D1C" w:rsidRDefault="00EA4D1C" w:rsidP="00EA4D1C">
      <w:pPr>
        <w:keepNext/>
        <w:keepLines/>
        <w:rPr>
          <w:color w:val="auto"/>
          <w:szCs w:val="22"/>
        </w:rPr>
      </w:pPr>
      <w:r w:rsidRPr="00EA4D1C">
        <w:rPr>
          <w:color w:val="auto"/>
          <w:szCs w:val="22"/>
        </w:rPr>
        <w:tab/>
        <w:t>The Review Committee screened a total of five candidates for Seat 2 on January 14, 2019.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rsidR="00EA4D1C" w:rsidRPr="00EA4D1C" w:rsidRDefault="00EA4D1C" w:rsidP="00EA4D1C">
      <w:pPr>
        <w:rPr>
          <w:color w:val="auto"/>
          <w:szCs w:val="22"/>
        </w:rPr>
      </w:pPr>
    </w:p>
    <w:p w:rsidR="00EA4D1C" w:rsidRPr="00EA4D1C" w:rsidRDefault="00EA4D1C" w:rsidP="00EA4D1C">
      <w:pPr>
        <w:jc w:val="center"/>
        <w:rPr>
          <w:b/>
          <w:color w:val="auto"/>
          <w:szCs w:val="22"/>
        </w:rPr>
      </w:pPr>
      <w:r w:rsidRPr="00EA4D1C">
        <w:rPr>
          <w:b/>
          <w:color w:val="auto"/>
          <w:szCs w:val="22"/>
          <w:u w:val="single"/>
        </w:rPr>
        <w:t>SEAT 2</w:t>
      </w:r>
      <w:r w:rsidRPr="00EA4D1C">
        <w:rPr>
          <w:color w:val="auto"/>
          <w:szCs w:val="22"/>
        </w:rPr>
        <w:tab/>
      </w:r>
      <w:r w:rsidRPr="00EA4D1C">
        <w:rPr>
          <w:b/>
          <w:color w:val="auto"/>
          <w:szCs w:val="22"/>
        </w:rPr>
        <w:t>Florence P. Belser</w:t>
      </w:r>
    </w:p>
    <w:p w:rsidR="00EA4D1C" w:rsidRPr="00EA4D1C" w:rsidRDefault="00EA4D1C" w:rsidP="00EA4D1C">
      <w:pPr>
        <w:jc w:val="center"/>
        <w:rPr>
          <w:b/>
          <w:bCs/>
          <w:color w:val="auto"/>
          <w:szCs w:val="22"/>
        </w:rPr>
      </w:pPr>
      <w:r w:rsidRPr="00EA4D1C">
        <w:rPr>
          <w:b/>
          <w:color w:val="auto"/>
          <w:szCs w:val="22"/>
        </w:rPr>
        <w:t>Elliott F. Elam, Jr.</w:t>
      </w:r>
    </w:p>
    <w:p w:rsidR="00EA4D1C" w:rsidRPr="00EA4D1C" w:rsidRDefault="00EA4D1C" w:rsidP="00EA4D1C">
      <w:pPr>
        <w:jc w:val="left"/>
        <w:rPr>
          <w:bCs/>
          <w:color w:val="auto"/>
          <w:szCs w:val="22"/>
        </w:rPr>
      </w:pPr>
    </w:p>
    <w:p w:rsidR="00EA4D1C" w:rsidRPr="00EA4D1C" w:rsidRDefault="00EA4D1C" w:rsidP="00EA4D1C">
      <w:pPr>
        <w:rPr>
          <w:bCs/>
          <w:color w:val="auto"/>
          <w:szCs w:val="22"/>
        </w:rPr>
      </w:pPr>
      <w:r w:rsidRPr="00EA4D1C">
        <w:rPr>
          <w:bCs/>
          <w:color w:val="auto"/>
          <w:szCs w:val="22"/>
        </w:rPr>
        <w:tab/>
        <w:t>This report provides a summary of qualifications for the candidates found qualified and nominated, as well as other candidates who were screened and did not withdraw prior to the issuance of this report.</w:t>
      </w:r>
    </w:p>
    <w:p w:rsidR="00EA4D1C" w:rsidRPr="00EA4D1C" w:rsidRDefault="00EA4D1C" w:rsidP="00EA4D1C">
      <w:pPr>
        <w:jc w:val="center"/>
        <w:rPr>
          <w:b/>
          <w:bCs/>
          <w:color w:val="auto"/>
          <w:szCs w:val="22"/>
          <w:u w:val="single"/>
        </w:rPr>
      </w:pPr>
    </w:p>
    <w:p w:rsidR="00EA4D1C" w:rsidRPr="00EA4D1C" w:rsidRDefault="00EA4D1C" w:rsidP="00EA4D1C">
      <w:pPr>
        <w:jc w:val="center"/>
        <w:rPr>
          <w:b/>
          <w:bCs/>
          <w:color w:val="auto"/>
          <w:szCs w:val="22"/>
          <w:u w:val="single"/>
        </w:rPr>
      </w:pPr>
      <w:r w:rsidRPr="00EA4D1C">
        <w:rPr>
          <w:b/>
          <w:bCs/>
          <w:color w:val="auto"/>
          <w:szCs w:val="22"/>
          <w:u w:val="single"/>
        </w:rPr>
        <w:t>CANDIDATES FOR SEAT 2</w:t>
      </w:r>
    </w:p>
    <w:p w:rsidR="00EA4D1C" w:rsidRPr="00EA4D1C" w:rsidRDefault="00EA4D1C" w:rsidP="00EA4D1C">
      <w:pPr>
        <w:jc w:val="center"/>
        <w:rPr>
          <w:color w:val="auto"/>
          <w:szCs w:val="22"/>
        </w:rPr>
      </w:pPr>
    </w:p>
    <w:p w:rsidR="00EA4D1C" w:rsidRPr="00EA4D1C" w:rsidRDefault="00EA4D1C" w:rsidP="00EA4D1C">
      <w:pPr>
        <w:widowControl w:val="0"/>
        <w:autoSpaceDE w:val="0"/>
        <w:autoSpaceDN w:val="0"/>
        <w:adjustRightInd w:val="0"/>
        <w:jc w:val="center"/>
        <w:rPr>
          <w:b/>
          <w:color w:val="auto"/>
          <w:szCs w:val="22"/>
          <w:u w:val="single"/>
        </w:rPr>
      </w:pPr>
      <w:r w:rsidRPr="00EA4D1C">
        <w:rPr>
          <w:b/>
          <w:color w:val="auto"/>
          <w:szCs w:val="22"/>
          <w:u w:val="single"/>
        </w:rPr>
        <w:t>JAMES “BUDDY” ATKINS</w:t>
      </w:r>
    </w:p>
    <w:p w:rsidR="00EA4D1C" w:rsidRPr="00EA4D1C" w:rsidRDefault="00EA4D1C" w:rsidP="00EA4D1C">
      <w:pPr>
        <w:widowControl w:val="0"/>
        <w:autoSpaceDE w:val="0"/>
        <w:autoSpaceDN w:val="0"/>
        <w:adjustRightInd w:val="0"/>
        <w:rPr>
          <w:b/>
          <w:color w:val="auto"/>
          <w:szCs w:val="22"/>
          <w:u w:val="single"/>
        </w:rPr>
      </w:pPr>
    </w:p>
    <w:p w:rsidR="00EA4D1C" w:rsidRPr="00EA4D1C" w:rsidRDefault="00EA4D1C" w:rsidP="00EA4D1C">
      <w:pPr>
        <w:widowControl w:val="0"/>
        <w:autoSpaceDE w:val="0"/>
        <w:autoSpaceDN w:val="0"/>
        <w:adjustRightInd w:val="0"/>
        <w:rPr>
          <w:b/>
          <w:color w:val="auto"/>
          <w:szCs w:val="22"/>
          <w:u w:val="single"/>
        </w:rPr>
      </w:pPr>
      <w:r w:rsidRPr="00EA4D1C">
        <w:rPr>
          <w:b/>
          <w:color w:val="auto"/>
          <w:szCs w:val="22"/>
          <w:u w:val="single"/>
        </w:rPr>
        <w:t>Review Committee Finding: QUALIFIED, NOT NOMINATED</w:t>
      </w:r>
    </w:p>
    <w:p w:rsidR="00EA4D1C" w:rsidRPr="00EA4D1C" w:rsidRDefault="00EA4D1C" w:rsidP="00EA4D1C">
      <w:pPr>
        <w:widowControl w:val="0"/>
        <w:autoSpaceDE w:val="0"/>
        <w:autoSpaceDN w:val="0"/>
        <w:adjustRightInd w:val="0"/>
        <w:rPr>
          <w:b/>
          <w:color w:val="auto"/>
          <w:szCs w:val="22"/>
          <w:u w:val="single"/>
        </w:rPr>
      </w:pPr>
    </w:p>
    <w:p w:rsidR="00EA4D1C" w:rsidRPr="00EA4D1C" w:rsidRDefault="00EA4D1C" w:rsidP="00EA4D1C">
      <w:pPr>
        <w:widowControl w:val="0"/>
        <w:autoSpaceDE w:val="0"/>
        <w:autoSpaceDN w:val="0"/>
        <w:adjustRightInd w:val="0"/>
        <w:rPr>
          <w:b/>
          <w:color w:val="auto"/>
          <w:szCs w:val="22"/>
          <w:u w:val="single"/>
        </w:rPr>
      </w:pPr>
      <w:r w:rsidRPr="00EA4D1C">
        <w:rPr>
          <w:b/>
          <w:color w:val="auto"/>
          <w:szCs w:val="22"/>
          <w:u w:val="single"/>
        </w:rPr>
        <w:t>Personal Information, Educational Background, and Work Experience:</w:t>
      </w:r>
    </w:p>
    <w:p w:rsidR="00EA4D1C" w:rsidRPr="00EA4D1C" w:rsidRDefault="00EA4D1C" w:rsidP="00EA4D1C">
      <w:pPr>
        <w:widowControl w:val="0"/>
        <w:autoSpaceDE w:val="0"/>
        <w:autoSpaceDN w:val="0"/>
        <w:adjustRightInd w:val="0"/>
        <w:rPr>
          <w:color w:val="auto"/>
          <w:szCs w:val="22"/>
        </w:rPr>
      </w:pPr>
      <w:r w:rsidRPr="00EA4D1C">
        <w:rPr>
          <w:color w:val="auto"/>
          <w:szCs w:val="22"/>
        </w:rPr>
        <w:tab/>
        <w:t>Mr. Atkins received a Bachelor of Science degree from the University of South Carolina in 1976, with a major in Marine Science. He received a Master of Science degree in Environmental Systems Engineering from Clemson University in 1981. He obtained a Ph.D. from the University of South Carolina in 1998 in Marine Science.</w:t>
      </w:r>
    </w:p>
    <w:p w:rsidR="00EA4D1C" w:rsidRPr="00EA4D1C" w:rsidRDefault="00EA4D1C" w:rsidP="00EA4D1C">
      <w:pPr>
        <w:widowControl w:val="0"/>
        <w:autoSpaceDE w:val="0"/>
        <w:autoSpaceDN w:val="0"/>
        <w:adjustRightInd w:val="0"/>
        <w:rPr>
          <w:color w:val="auto"/>
          <w:szCs w:val="22"/>
        </w:rPr>
      </w:pPr>
      <w:r w:rsidRPr="00EA4D1C">
        <w:rPr>
          <w:color w:val="auto"/>
          <w:szCs w:val="22"/>
        </w:rPr>
        <w:tab/>
        <w:t xml:space="preserve">Mr. Atkins was a hydrologist with the Water Resources Division of the U.S. Geological Survey from 1977 to 1979. From 1979 to 1981, he was a graduate research assistant with the environmental system engineering department at Clemson University. From 1981 to 1984, he served as an extension specialist with North Carolina State University’s Biological and Agricultural Engineering Department. From 1984 to 1985, Mr. Atkins served as the Section Chief of the Agricultural Nonpoint Source Pollution Section with the North Carolina Division of Soil and Water Conservation, in which he was responsible for the development, administration and technical oversight of the N.C. Agricultural Cost Share Program for Nutrient Sensitive Waters. From 1985 to 1996, he was employed by Department of Health and Environmental Control, initially as chief for surface water hydrology, and then as a senior scientist/engineering associate; both of these positions focused on various water issues. From 1996 to 2000, Mr. Atkins was a research associate professor with the Earth Sciences &amp; Resources Institute at the University of South Carolina. Mr. Atkins served on the Public Service Commission (PSC), Seat 2 from 2000 to 2004. From 2004 to 2010, he was the president and owner of Regulatory Heuristics, a consulting firm focused on technical and policy issues in the energy, water, and environmental sectors. From 2006 to 2007, he served as program manager with the S.C. Commission on Higher Education, in which he assisted in managing the S.C. Research Centers of Economic Excellence Program (this was a non FTE, temporary position). Mr. Atkins served as director of the Richland County Conservation Department from 2010 to 2014, in which his responsibilities included managing budgets of the Richland Soil and Water Conservation District and the Richland County Conservation Commission, project management for the county’s contract to establish a Stream-Wetland Mitigation Bank, and overseeing the Conservation Commission’s conversion and historic grants program and its conservation easement program. </w:t>
      </w:r>
    </w:p>
    <w:p w:rsidR="00EA4D1C" w:rsidRPr="00EA4D1C" w:rsidRDefault="00EA4D1C" w:rsidP="00EA4D1C">
      <w:pPr>
        <w:widowControl w:val="0"/>
        <w:autoSpaceDE w:val="0"/>
        <w:autoSpaceDN w:val="0"/>
        <w:adjustRightInd w:val="0"/>
        <w:rPr>
          <w:color w:val="auto"/>
          <w:szCs w:val="22"/>
        </w:rPr>
      </w:pPr>
      <w:r w:rsidRPr="00EA4D1C">
        <w:rPr>
          <w:color w:val="auto"/>
          <w:szCs w:val="22"/>
        </w:rPr>
        <w:tab/>
        <w:t>Mr. Atkins is a member of the American Water Works Association. Within the past five years, he has been a member of the following organizations: (1) Gills Creek Watershed Association (board member 2016-2018); (2) Shandon Neighborhood Council; (3) Midlands Local Food Collaborative (founding member (4) Main St. United Methodist Church; and (5) University of South Carolina Alumni Association (life member).</w:t>
      </w:r>
    </w:p>
    <w:p w:rsidR="00EA4D1C" w:rsidRPr="00EA4D1C" w:rsidRDefault="00EA4D1C" w:rsidP="00EA4D1C">
      <w:pPr>
        <w:widowControl w:val="0"/>
        <w:autoSpaceDE w:val="0"/>
        <w:autoSpaceDN w:val="0"/>
        <w:adjustRightInd w:val="0"/>
        <w:rPr>
          <w:color w:val="auto"/>
          <w:szCs w:val="22"/>
        </w:rPr>
      </w:pPr>
    </w:p>
    <w:p w:rsidR="00EA4D1C" w:rsidRPr="00EA4D1C" w:rsidRDefault="00EA4D1C" w:rsidP="00EA4D1C">
      <w:pPr>
        <w:widowControl w:val="0"/>
        <w:autoSpaceDE w:val="0"/>
        <w:autoSpaceDN w:val="0"/>
        <w:adjustRightInd w:val="0"/>
        <w:rPr>
          <w:b/>
          <w:color w:val="auto"/>
          <w:szCs w:val="22"/>
        </w:rPr>
      </w:pPr>
      <w:r w:rsidRPr="00EA4D1C">
        <w:rPr>
          <w:b/>
          <w:color w:val="auto"/>
          <w:szCs w:val="22"/>
        </w:rPr>
        <w:t>Test Score: 91</w:t>
      </w:r>
    </w:p>
    <w:p w:rsidR="00EA4D1C" w:rsidRPr="00EA4D1C" w:rsidRDefault="00EA4D1C" w:rsidP="00EA4D1C">
      <w:pPr>
        <w:widowControl w:val="0"/>
        <w:autoSpaceDE w:val="0"/>
        <w:autoSpaceDN w:val="0"/>
        <w:adjustRightInd w:val="0"/>
        <w:rPr>
          <w:color w:val="auto"/>
          <w:szCs w:val="22"/>
        </w:rPr>
      </w:pPr>
    </w:p>
    <w:p w:rsidR="00EA4D1C" w:rsidRPr="00EA4D1C" w:rsidRDefault="00EA4D1C" w:rsidP="00EA4D1C">
      <w:pPr>
        <w:widowControl w:val="0"/>
        <w:autoSpaceDE w:val="0"/>
        <w:autoSpaceDN w:val="0"/>
        <w:adjustRightInd w:val="0"/>
        <w:jc w:val="center"/>
        <w:rPr>
          <w:b/>
          <w:color w:val="auto"/>
          <w:szCs w:val="22"/>
          <w:u w:val="single"/>
        </w:rPr>
      </w:pPr>
      <w:r w:rsidRPr="00EA4D1C">
        <w:rPr>
          <w:b/>
          <w:color w:val="auto"/>
          <w:szCs w:val="22"/>
          <w:u w:val="single"/>
        </w:rPr>
        <w:t>FLORENCE P. BELSER</w:t>
      </w:r>
    </w:p>
    <w:p w:rsidR="00EA4D1C" w:rsidRPr="00EA4D1C" w:rsidRDefault="00EA4D1C" w:rsidP="00EA4D1C">
      <w:pPr>
        <w:jc w:val="left"/>
        <w:rPr>
          <w:color w:val="auto"/>
          <w:szCs w:val="22"/>
        </w:rPr>
      </w:pPr>
    </w:p>
    <w:p w:rsidR="00EA4D1C" w:rsidRPr="00EA4D1C" w:rsidRDefault="00EA4D1C" w:rsidP="00EA4D1C">
      <w:pPr>
        <w:rPr>
          <w:b/>
          <w:color w:val="auto"/>
          <w:szCs w:val="22"/>
        </w:rPr>
      </w:pPr>
      <w:r w:rsidRPr="00EA4D1C">
        <w:rPr>
          <w:b/>
          <w:color w:val="auto"/>
          <w:szCs w:val="22"/>
          <w:u w:val="single"/>
        </w:rPr>
        <w:t>Review Committee Finding</w:t>
      </w:r>
      <w:r w:rsidRPr="00EA4D1C">
        <w:rPr>
          <w:b/>
          <w:color w:val="auto"/>
          <w:szCs w:val="22"/>
        </w:rPr>
        <w:t>: QUALIFIED AND NOMINATED</w:t>
      </w:r>
    </w:p>
    <w:p w:rsidR="00EA4D1C" w:rsidRPr="00EA4D1C" w:rsidRDefault="00EA4D1C" w:rsidP="00EA4D1C">
      <w:pPr>
        <w:rPr>
          <w:color w:val="auto"/>
          <w:szCs w:val="22"/>
        </w:rPr>
      </w:pPr>
    </w:p>
    <w:p w:rsidR="00EA4D1C" w:rsidRPr="00EA4D1C" w:rsidRDefault="00EA4D1C" w:rsidP="00EA4D1C">
      <w:pPr>
        <w:rPr>
          <w:b/>
          <w:color w:val="auto"/>
          <w:szCs w:val="22"/>
          <w:u w:val="single"/>
        </w:rPr>
      </w:pPr>
      <w:r w:rsidRPr="00EA4D1C">
        <w:rPr>
          <w:b/>
          <w:color w:val="auto"/>
          <w:szCs w:val="22"/>
          <w:u w:val="single"/>
        </w:rPr>
        <w:t>Personal Information, Educational Background, and Work Experience:</w:t>
      </w:r>
    </w:p>
    <w:p w:rsidR="00EA4D1C" w:rsidRPr="00EA4D1C" w:rsidRDefault="00EA4D1C" w:rsidP="00EA4D1C">
      <w:pPr>
        <w:rPr>
          <w:color w:val="auto"/>
          <w:szCs w:val="22"/>
        </w:rPr>
      </w:pPr>
      <w:r w:rsidRPr="00EA4D1C">
        <w:rPr>
          <w:color w:val="auto"/>
          <w:szCs w:val="22"/>
        </w:rPr>
        <w:tab/>
        <w:t>Ms. Belser obtained a Bachelor of Science degree in Biology from the College of Charleston in 1983, and a Juris Doctor from the University of South Carolina in 1987.</w:t>
      </w:r>
    </w:p>
    <w:p w:rsidR="00EA4D1C" w:rsidRPr="00EA4D1C" w:rsidRDefault="00EA4D1C" w:rsidP="00EA4D1C">
      <w:pPr>
        <w:rPr>
          <w:color w:val="auto"/>
          <w:szCs w:val="22"/>
        </w:rPr>
      </w:pPr>
      <w:r w:rsidRPr="00EA4D1C">
        <w:rPr>
          <w:color w:val="auto"/>
          <w:szCs w:val="22"/>
        </w:rPr>
        <w:tab/>
        <w:t xml:space="preserve">Ms. Belser was a substitute teacher in Summerton, SC from 1987 to 1988. She then served as a judicial law clerk for the Honorable James “Mac” Morris from 1988 to 1990. From 1990 to 1991, she served as an associate with John E. Miles, Esquire. From 1991 to 1993, she worked as an assistant solicitor for the Third Judicial Circuit. From 1993 to 2003, she worked as a staff attorney and deputy general counsel for the Public Service Commission (PSC), where she represented the PSC at all levels of the judicial system. From 2003 to 2004, she served as the executive assistant at the PSC and assisted the Commissioners in developing positions in cases by reviewing the record and law in the proceedings and in drafting motions concerning those positions. Since 2004, Ms. Belser has served as general counsel in the Office of Regulatory Staff (ORS), where she provides legal advice to the agency, represents the ORS in proceedings before all courts in S.C., and assists in developing ORS’s position in administrative matters. </w:t>
      </w:r>
    </w:p>
    <w:p w:rsidR="00EA4D1C" w:rsidRPr="00EA4D1C" w:rsidRDefault="00EA4D1C" w:rsidP="00EA4D1C">
      <w:pPr>
        <w:rPr>
          <w:color w:val="auto"/>
          <w:szCs w:val="22"/>
        </w:rPr>
      </w:pPr>
      <w:r w:rsidRPr="00EA4D1C">
        <w:rPr>
          <w:color w:val="auto"/>
          <w:szCs w:val="22"/>
        </w:rPr>
        <w:tab/>
        <w:t xml:space="preserve">Ms. Belser is a member of the South Carolina Bar Association. Within the past five years, she has been a member of the following organizations: (1) St. Matthias Anglican Church; (2) American Legion Auxiliary; (3) American Legion Auxiliary Palmetto Girls State (director); (4) Clarendon Hall Land Trust (trustee); and (5) College of Charleston Alumni Association (life member). </w:t>
      </w:r>
    </w:p>
    <w:p w:rsidR="00EA4D1C" w:rsidRPr="00EA4D1C" w:rsidRDefault="00EA4D1C" w:rsidP="00EA4D1C">
      <w:pPr>
        <w:rPr>
          <w:color w:val="auto"/>
          <w:szCs w:val="22"/>
        </w:rPr>
      </w:pPr>
    </w:p>
    <w:p w:rsidR="00EA4D1C" w:rsidRDefault="00EA4D1C" w:rsidP="00EA4D1C">
      <w:pPr>
        <w:rPr>
          <w:b/>
          <w:color w:val="auto"/>
          <w:szCs w:val="22"/>
        </w:rPr>
      </w:pPr>
      <w:r w:rsidRPr="00EA4D1C">
        <w:rPr>
          <w:b/>
          <w:color w:val="auto"/>
          <w:szCs w:val="22"/>
        </w:rPr>
        <w:t>Test Score</w:t>
      </w:r>
      <w:r w:rsidRPr="00EA4D1C">
        <w:rPr>
          <w:color w:val="auto"/>
          <w:szCs w:val="22"/>
        </w:rPr>
        <w:t xml:space="preserve">: </w:t>
      </w:r>
      <w:r w:rsidRPr="00EA4D1C">
        <w:rPr>
          <w:b/>
          <w:color w:val="auto"/>
          <w:szCs w:val="22"/>
        </w:rPr>
        <w:t>95</w:t>
      </w:r>
    </w:p>
    <w:p w:rsidR="001E7170" w:rsidRPr="00EA4D1C" w:rsidRDefault="001E7170" w:rsidP="00EA4D1C">
      <w:pPr>
        <w:rPr>
          <w:b/>
          <w:color w:val="auto"/>
          <w:szCs w:val="22"/>
        </w:rPr>
      </w:pPr>
    </w:p>
    <w:p w:rsidR="00EA4D1C" w:rsidRPr="00EA4D1C" w:rsidRDefault="00EA4D1C" w:rsidP="00EA4D1C">
      <w:pPr>
        <w:jc w:val="center"/>
        <w:rPr>
          <w:b/>
          <w:color w:val="auto"/>
          <w:szCs w:val="22"/>
          <w:u w:val="single"/>
        </w:rPr>
      </w:pPr>
      <w:r w:rsidRPr="00EA4D1C">
        <w:rPr>
          <w:b/>
          <w:color w:val="auto"/>
          <w:szCs w:val="22"/>
          <w:u w:val="single"/>
        </w:rPr>
        <w:t>PATRICIA P. CARSON</w:t>
      </w:r>
    </w:p>
    <w:p w:rsidR="00EA4D1C" w:rsidRPr="00EA4D1C" w:rsidRDefault="00EA4D1C" w:rsidP="00EA4D1C">
      <w:pPr>
        <w:jc w:val="left"/>
        <w:rPr>
          <w:color w:val="auto"/>
          <w:szCs w:val="22"/>
        </w:rPr>
      </w:pPr>
      <w:r w:rsidRPr="00EA4D1C">
        <w:rPr>
          <w:color w:val="auto"/>
          <w:szCs w:val="22"/>
        </w:rPr>
        <w:t xml:space="preserve"> </w:t>
      </w:r>
    </w:p>
    <w:p w:rsidR="00EA4D1C" w:rsidRPr="00EA4D1C" w:rsidRDefault="00EA4D1C" w:rsidP="00EA4D1C">
      <w:pPr>
        <w:jc w:val="left"/>
        <w:rPr>
          <w:b/>
          <w:color w:val="auto"/>
          <w:szCs w:val="22"/>
        </w:rPr>
      </w:pPr>
      <w:r w:rsidRPr="00EA4D1C">
        <w:rPr>
          <w:b/>
          <w:color w:val="auto"/>
          <w:szCs w:val="22"/>
          <w:u w:val="single"/>
        </w:rPr>
        <w:t>Review Committee Findings</w:t>
      </w:r>
      <w:r w:rsidRPr="00EA4D1C">
        <w:rPr>
          <w:b/>
          <w:color w:val="auto"/>
          <w:szCs w:val="22"/>
        </w:rPr>
        <w:t>:</w:t>
      </w:r>
      <w:r w:rsidRPr="00EA4D1C">
        <w:rPr>
          <w:color w:val="auto"/>
          <w:szCs w:val="22"/>
        </w:rPr>
        <w:t xml:space="preserve"> </w:t>
      </w:r>
      <w:r w:rsidRPr="00EA4D1C">
        <w:rPr>
          <w:b/>
          <w:color w:val="auto"/>
          <w:szCs w:val="22"/>
        </w:rPr>
        <w:t>NOT QUALIFIED, NOT NOMINATED</w:t>
      </w:r>
    </w:p>
    <w:p w:rsidR="00EA4D1C" w:rsidRPr="00EA4D1C" w:rsidRDefault="00EA4D1C" w:rsidP="00EA4D1C">
      <w:pPr>
        <w:jc w:val="left"/>
        <w:rPr>
          <w:color w:val="auto"/>
          <w:szCs w:val="22"/>
        </w:rPr>
      </w:pPr>
    </w:p>
    <w:p w:rsidR="00EA4D1C" w:rsidRPr="00EA4D1C" w:rsidRDefault="00EA4D1C" w:rsidP="00EA4D1C">
      <w:pPr>
        <w:jc w:val="left"/>
        <w:rPr>
          <w:b/>
          <w:color w:val="auto"/>
          <w:szCs w:val="22"/>
          <w:u w:val="single"/>
        </w:rPr>
      </w:pPr>
      <w:r w:rsidRPr="00EA4D1C">
        <w:rPr>
          <w:b/>
          <w:color w:val="auto"/>
          <w:szCs w:val="22"/>
          <w:u w:val="single"/>
        </w:rPr>
        <w:t>Personal Information, Educational Background, and Work Experience:</w:t>
      </w:r>
    </w:p>
    <w:p w:rsidR="00EA4D1C" w:rsidRPr="00EA4D1C" w:rsidRDefault="00EA4D1C" w:rsidP="00EA4D1C">
      <w:pPr>
        <w:rPr>
          <w:color w:val="auto"/>
          <w:szCs w:val="22"/>
        </w:rPr>
      </w:pPr>
      <w:r w:rsidRPr="00EA4D1C">
        <w:rPr>
          <w:color w:val="auto"/>
          <w:szCs w:val="22"/>
        </w:rPr>
        <w:tab/>
        <w:t xml:space="preserve">Ms. Carson received a Bachelor of Science degree from the Missouri School of Mines and Metallurgy in 1977, with a major in Engineering Management. </w:t>
      </w:r>
    </w:p>
    <w:p w:rsidR="00EA4D1C" w:rsidRPr="00EA4D1C" w:rsidRDefault="00EA4D1C" w:rsidP="00EA4D1C">
      <w:pPr>
        <w:rPr>
          <w:color w:val="auto"/>
          <w:szCs w:val="22"/>
        </w:rPr>
      </w:pPr>
      <w:r w:rsidRPr="00EA4D1C">
        <w:rPr>
          <w:color w:val="auto"/>
          <w:szCs w:val="22"/>
        </w:rPr>
        <w:tab/>
        <w:t>Ms. Carson has worked as an industrial engineer on various corporate projects from 1976 to the present date. She has worked at Colonial Life Insurance as a public sector analyst, actuarial analyst, product manager and corporate project manager. She has also worked at Citicorp Acceptance Company as a senior operations research/financial analyst. She was employed by Lever Brothers, Inc., and Proctor and Gamble Paper Products, Inc. as an industrial engineer. She also worked for Olin Brass/Winchester Western as a marketing engineer.  Ms. Carson served as a Councilmember in North, South Carolina from 2010 to 2015. She is the current Mayor of North, South Carolina and was elected in November, 2015.</w:t>
      </w:r>
    </w:p>
    <w:p w:rsidR="00EA4D1C" w:rsidRPr="00EA4D1C" w:rsidRDefault="00EA4D1C" w:rsidP="00EA4D1C">
      <w:pPr>
        <w:rPr>
          <w:color w:val="auto"/>
          <w:szCs w:val="22"/>
        </w:rPr>
      </w:pPr>
      <w:r w:rsidRPr="00EA4D1C">
        <w:rPr>
          <w:color w:val="auto"/>
          <w:szCs w:val="22"/>
        </w:rPr>
        <w:tab/>
        <w:t xml:space="preserve">Ms. Carson is a member of the (1) MASC Mayors Association; (2) Orangeburg County Chamber of Commerce Mayors Group; and (3) South Carolina Rural Water Association. Within the past five years, she has been affiliated with the following organizations: (1) Association of SC Mayors; (2) North Arbor Day, Inc. (founder); (3) honorary commander of Joint Base Charleston AFB; (4) Lower Savannah Council of Governments (board member); (5) North Mayor’s Youth Council (creator and leader); (6) North Cooperative Ministry (consulting member for Eartha Kitt Gala); (7) North United Methodist Church - associate member, church trustee, finance committee member, offertory steward, worship lector, leader of Youth Mission Teams to Asbury Hills, SC and Corbin, KY; (8) Orangeburg County Chamber of Commerce Mayors Group; and (9) North Senior Center. </w:t>
      </w:r>
    </w:p>
    <w:p w:rsidR="00EA4D1C" w:rsidRPr="00EA4D1C" w:rsidRDefault="00EA4D1C" w:rsidP="00EA4D1C">
      <w:pPr>
        <w:jc w:val="left"/>
        <w:rPr>
          <w:b/>
          <w:color w:val="auto"/>
          <w:szCs w:val="22"/>
          <w:u w:val="single"/>
        </w:rPr>
      </w:pPr>
    </w:p>
    <w:p w:rsidR="00EA4D1C" w:rsidRDefault="00EA4D1C" w:rsidP="00EA4D1C">
      <w:pPr>
        <w:jc w:val="left"/>
        <w:rPr>
          <w:b/>
          <w:color w:val="auto"/>
          <w:szCs w:val="22"/>
        </w:rPr>
      </w:pPr>
      <w:r w:rsidRPr="00EA4D1C">
        <w:rPr>
          <w:b/>
          <w:color w:val="auto"/>
          <w:szCs w:val="22"/>
        </w:rPr>
        <w:t>Test Score: 53</w:t>
      </w:r>
    </w:p>
    <w:p w:rsidR="001E7170" w:rsidRPr="00EA4D1C" w:rsidRDefault="001E7170" w:rsidP="00EA4D1C">
      <w:pPr>
        <w:jc w:val="left"/>
        <w:rPr>
          <w:b/>
          <w:color w:val="auto"/>
          <w:szCs w:val="22"/>
        </w:rPr>
      </w:pPr>
    </w:p>
    <w:p w:rsidR="00EA4D1C" w:rsidRPr="00EA4D1C" w:rsidRDefault="00EA4D1C" w:rsidP="00EA4D1C">
      <w:pPr>
        <w:widowControl w:val="0"/>
        <w:autoSpaceDE w:val="0"/>
        <w:autoSpaceDN w:val="0"/>
        <w:adjustRightInd w:val="0"/>
        <w:jc w:val="center"/>
        <w:rPr>
          <w:b/>
          <w:color w:val="auto"/>
          <w:szCs w:val="22"/>
          <w:u w:val="single"/>
        </w:rPr>
      </w:pPr>
      <w:r w:rsidRPr="00EA4D1C">
        <w:rPr>
          <w:b/>
          <w:color w:val="auto"/>
          <w:szCs w:val="22"/>
          <w:u w:val="single"/>
        </w:rPr>
        <w:t>BRUCE K. COLE</w:t>
      </w:r>
    </w:p>
    <w:p w:rsidR="00EA4D1C" w:rsidRPr="00EA4D1C" w:rsidRDefault="00EA4D1C" w:rsidP="00EA4D1C">
      <w:pPr>
        <w:widowControl w:val="0"/>
        <w:autoSpaceDE w:val="0"/>
        <w:autoSpaceDN w:val="0"/>
        <w:adjustRightInd w:val="0"/>
        <w:rPr>
          <w:b/>
          <w:color w:val="auto"/>
          <w:szCs w:val="22"/>
          <w:u w:val="single"/>
        </w:rPr>
      </w:pPr>
    </w:p>
    <w:p w:rsidR="00EA4D1C" w:rsidRPr="00EA4D1C" w:rsidRDefault="00EA4D1C" w:rsidP="00EA4D1C">
      <w:pPr>
        <w:widowControl w:val="0"/>
        <w:autoSpaceDE w:val="0"/>
        <w:autoSpaceDN w:val="0"/>
        <w:adjustRightInd w:val="0"/>
        <w:rPr>
          <w:b/>
          <w:color w:val="auto"/>
          <w:szCs w:val="22"/>
        </w:rPr>
      </w:pPr>
      <w:r w:rsidRPr="00EA4D1C">
        <w:rPr>
          <w:b/>
          <w:color w:val="auto"/>
          <w:szCs w:val="22"/>
          <w:u w:val="single"/>
        </w:rPr>
        <w:t>Review Committee Findings</w:t>
      </w:r>
      <w:r w:rsidRPr="00EA4D1C">
        <w:rPr>
          <w:b/>
          <w:color w:val="auto"/>
          <w:szCs w:val="22"/>
        </w:rPr>
        <w:t>: NOT QUALIFIED, NOT NOMINATED</w:t>
      </w:r>
    </w:p>
    <w:p w:rsidR="00EA4D1C" w:rsidRPr="00EA4D1C" w:rsidRDefault="00EA4D1C" w:rsidP="00EA4D1C">
      <w:pPr>
        <w:widowControl w:val="0"/>
        <w:autoSpaceDE w:val="0"/>
        <w:autoSpaceDN w:val="0"/>
        <w:adjustRightInd w:val="0"/>
        <w:rPr>
          <w:color w:val="auto"/>
          <w:szCs w:val="22"/>
        </w:rPr>
      </w:pPr>
    </w:p>
    <w:p w:rsidR="00EA4D1C" w:rsidRPr="00EA4D1C" w:rsidRDefault="00EA4D1C" w:rsidP="00EA4D1C">
      <w:pPr>
        <w:widowControl w:val="0"/>
        <w:autoSpaceDE w:val="0"/>
        <w:autoSpaceDN w:val="0"/>
        <w:adjustRightInd w:val="0"/>
        <w:rPr>
          <w:b/>
          <w:color w:val="auto"/>
          <w:szCs w:val="22"/>
          <w:u w:val="single"/>
        </w:rPr>
      </w:pPr>
      <w:r w:rsidRPr="00EA4D1C">
        <w:rPr>
          <w:b/>
          <w:color w:val="auto"/>
          <w:szCs w:val="22"/>
          <w:u w:val="single"/>
        </w:rPr>
        <w:t>Personal Information, Educational Background, and Work Experience:</w:t>
      </w:r>
    </w:p>
    <w:p w:rsidR="00EA4D1C" w:rsidRPr="00EA4D1C" w:rsidRDefault="00EA4D1C" w:rsidP="00EA4D1C">
      <w:pPr>
        <w:widowControl w:val="0"/>
        <w:autoSpaceDE w:val="0"/>
        <w:autoSpaceDN w:val="0"/>
        <w:adjustRightInd w:val="0"/>
        <w:rPr>
          <w:color w:val="auto"/>
          <w:szCs w:val="22"/>
        </w:rPr>
      </w:pPr>
      <w:r w:rsidRPr="00EA4D1C">
        <w:rPr>
          <w:color w:val="auto"/>
          <w:szCs w:val="22"/>
        </w:rPr>
        <w:tab/>
        <w:t>Mr. Cole graduated from Harvard College in 1977 with a degree in Economics. He then earned a Master’s degree in Accounting from Northeastern University in 1981 and a Master’s in Business Administration from Stanford Graduate School of Business in 1985. He obtained a Ph.D. in Plan, Design and Built Environment from Clemson University in 2012.</w:t>
      </w:r>
    </w:p>
    <w:p w:rsidR="00EA4D1C" w:rsidRPr="00EA4D1C" w:rsidRDefault="00EA4D1C" w:rsidP="00EA4D1C">
      <w:pPr>
        <w:widowControl w:val="0"/>
        <w:autoSpaceDE w:val="0"/>
        <w:autoSpaceDN w:val="0"/>
        <w:adjustRightInd w:val="0"/>
        <w:rPr>
          <w:color w:val="auto"/>
          <w:szCs w:val="22"/>
        </w:rPr>
      </w:pPr>
      <w:r w:rsidRPr="00EA4D1C">
        <w:rPr>
          <w:color w:val="auto"/>
          <w:szCs w:val="22"/>
        </w:rPr>
        <w:tab/>
        <w:t xml:space="preserve">From 1978 to 1980, Mr. Cole was employed as an economic analyst for the Abt. Associates, Inc. From 1981 to 1983, he was an auditor at Peat, Marwick Mitchell &amp; Co. </w:t>
      </w:r>
    </w:p>
    <w:p w:rsidR="00EA4D1C" w:rsidRPr="00EA4D1C" w:rsidRDefault="00EA4D1C" w:rsidP="00EA4D1C">
      <w:pPr>
        <w:widowControl w:val="0"/>
        <w:autoSpaceDE w:val="0"/>
        <w:autoSpaceDN w:val="0"/>
        <w:adjustRightInd w:val="0"/>
        <w:rPr>
          <w:color w:val="auto"/>
          <w:szCs w:val="22"/>
        </w:rPr>
      </w:pPr>
      <w:r w:rsidRPr="00EA4D1C">
        <w:rPr>
          <w:color w:val="auto"/>
          <w:szCs w:val="22"/>
        </w:rPr>
        <w:tab/>
        <w:t>Mr. Cole was employed with AT&amp;T Communications from 1985 to 1989 as a manager. In 1989, Mr. Cole founded Subscriber Technologies, Inc. in San Francisco, CA, and served as its president until 1997. From 1989 to 1990, he was a controller with Interactive Network. From 1990 to 1991, he was the chief financial officer for Douglas Broadcasting. From 1990 to 1993, he worked for ESL/TRW in Sunnyvale, CA where he helped commercialize a variety of wireless technologies.</w:t>
      </w:r>
      <w:r w:rsidRPr="00EA4D1C">
        <w:rPr>
          <w:b/>
          <w:color w:val="auto"/>
          <w:szCs w:val="22"/>
        </w:rPr>
        <w:t xml:space="preserve"> </w:t>
      </w:r>
      <w:r w:rsidRPr="00EA4D1C">
        <w:rPr>
          <w:color w:val="auto"/>
          <w:szCs w:val="22"/>
        </w:rPr>
        <w:t xml:space="preserve">From 1990 to 1992, he served as a board member of Cable Television Cooperative, a cooperatively owned cable-TV system, serving Palo Alto and neighboring areas. From 1993 to 1997, Mr. Cole was employed by William Jackson and Associates in Boston, MA, for which he served as audit manager. From 1995 to 1997, he worked for Pacific Telesis in San Ramone, CA and served as a consultant to facilitate acquisition of Pacific Telesis by Southwestern Bell. </w:t>
      </w:r>
    </w:p>
    <w:p w:rsidR="00EA4D1C" w:rsidRPr="00EA4D1C" w:rsidRDefault="00EA4D1C" w:rsidP="00EA4D1C">
      <w:pPr>
        <w:widowControl w:val="0"/>
        <w:autoSpaceDE w:val="0"/>
        <w:autoSpaceDN w:val="0"/>
        <w:adjustRightInd w:val="0"/>
        <w:rPr>
          <w:color w:val="auto"/>
          <w:szCs w:val="22"/>
        </w:rPr>
      </w:pPr>
      <w:r w:rsidRPr="00EA4D1C">
        <w:rPr>
          <w:color w:val="auto"/>
          <w:szCs w:val="22"/>
        </w:rPr>
        <w:tab/>
        <w:t>Mr. Cole was the chief financial officer of the Boston Public Library from 1997 to 1999. From 1999 to 2002, he served as the chief executive consultant for John Hancock Financial Services.</w:t>
      </w:r>
      <w:r w:rsidRPr="00EA4D1C">
        <w:rPr>
          <w:b/>
          <w:color w:val="auto"/>
          <w:szCs w:val="22"/>
        </w:rPr>
        <w:t xml:space="preserve"> </w:t>
      </w:r>
      <w:r w:rsidRPr="00EA4D1C">
        <w:rPr>
          <w:color w:val="auto"/>
          <w:szCs w:val="22"/>
        </w:rPr>
        <w:t xml:space="preserve">In 1999, Mr. Cole founded the Boston Rental Housing Association, and served as its president until 2006. From 2002 to 2005, he was an audit manager for Jackson &amp; Associates. </w:t>
      </w:r>
    </w:p>
    <w:p w:rsidR="00EA4D1C" w:rsidRPr="00EA4D1C" w:rsidRDefault="00EA4D1C" w:rsidP="00EA4D1C">
      <w:pPr>
        <w:widowControl w:val="0"/>
        <w:autoSpaceDE w:val="0"/>
        <w:autoSpaceDN w:val="0"/>
        <w:adjustRightInd w:val="0"/>
        <w:rPr>
          <w:b/>
          <w:color w:val="auto"/>
          <w:szCs w:val="22"/>
        </w:rPr>
      </w:pPr>
      <w:r w:rsidRPr="00EA4D1C">
        <w:rPr>
          <w:color w:val="auto"/>
          <w:szCs w:val="22"/>
        </w:rPr>
        <w:tab/>
        <w:t>From 2006 through 2016, Mr. Cole worked at several institutions of higher education as an associate or visiting professor, including Allen University (associate professor, 2006-2008, Division of Business Administration; chair, professor - 2016); Benedict College (assistant professor, School of Business, 2008-2009), Presbyterian College (School of Business - visiting assistant professor, 2009-2010); Southern Wesleyan University (assistant professor, School of Business, 2010-2013), and the University of South Carolina (visiting assistant professor, Department of Finance, 2013-2015).</w:t>
      </w:r>
      <w:r w:rsidRPr="00EA4D1C">
        <w:rPr>
          <w:b/>
          <w:color w:val="auto"/>
          <w:szCs w:val="22"/>
        </w:rPr>
        <w:t xml:space="preserve"> </w:t>
      </w:r>
    </w:p>
    <w:p w:rsidR="00EA4D1C" w:rsidRPr="00EA4D1C" w:rsidRDefault="00EA4D1C" w:rsidP="00EA4D1C">
      <w:pPr>
        <w:widowControl w:val="0"/>
        <w:autoSpaceDE w:val="0"/>
        <w:autoSpaceDN w:val="0"/>
        <w:adjustRightInd w:val="0"/>
        <w:rPr>
          <w:color w:val="auto"/>
          <w:szCs w:val="22"/>
        </w:rPr>
      </w:pPr>
      <w:r w:rsidRPr="00EA4D1C">
        <w:rPr>
          <w:color w:val="auto"/>
          <w:szCs w:val="22"/>
        </w:rPr>
        <w:tab/>
        <w:t>Mr. Cole is currently the managing director for Palmetto Realty Advisors, LLC, which he founded in 2007. This company develops real estate-centric growth strategies for public, private, and government entities and operates a real estate investment fund, commercial brokerage firm and an advisory business.</w:t>
      </w:r>
    </w:p>
    <w:p w:rsidR="00EA4D1C" w:rsidRPr="00EA4D1C" w:rsidRDefault="00EA4D1C" w:rsidP="00EA4D1C">
      <w:pPr>
        <w:widowControl w:val="0"/>
        <w:autoSpaceDE w:val="0"/>
        <w:autoSpaceDN w:val="0"/>
        <w:adjustRightInd w:val="0"/>
        <w:rPr>
          <w:color w:val="auto"/>
          <w:szCs w:val="22"/>
        </w:rPr>
      </w:pPr>
      <w:r w:rsidRPr="00EA4D1C">
        <w:rPr>
          <w:color w:val="auto"/>
          <w:szCs w:val="22"/>
        </w:rPr>
        <w:tab/>
        <w:t>Mr. Cole founded the Richard T. Greener Institute for Social Policy Research in 2014, and currently serves as its president. This is a 501(c)(3) non-profit established to support policy-makers and communities with research relevant to South Carolina’s African-American citizens.  He is also an officer for Palmetto Realty Advisors, LLC and Electronic Health Network, Inc.</w:t>
      </w:r>
    </w:p>
    <w:p w:rsidR="00EA4D1C" w:rsidRPr="00EA4D1C" w:rsidRDefault="00EA4D1C" w:rsidP="00EA4D1C">
      <w:pPr>
        <w:widowControl w:val="0"/>
        <w:autoSpaceDE w:val="0"/>
        <w:autoSpaceDN w:val="0"/>
        <w:adjustRightInd w:val="0"/>
        <w:rPr>
          <w:color w:val="auto"/>
          <w:szCs w:val="22"/>
        </w:rPr>
      </w:pPr>
      <w:r w:rsidRPr="00EA4D1C">
        <w:rPr>
          <w:color w:val="auto"/>
          <w:szCs w:val="22"/>
        </w:rPr>
        <w:tab/>
        <w:t>In addition to the entities described above, Mr. Cole is currently listed on the Secretary of State’s website as the agent for the following entities: (1) The Aviation Fund (501(c)(3)); (2) Cole Financial Publications, LLC; (3) PRA Tax Certificate 1, LLC; and (4) South Carolina Real Estate Journal, LLC.</w:t>
      </w:r>
    </w:p>
    <w:p w:rsidR="00EA4D1C" w:rsidRPr="00EA4D1C" w:rsidRDefault="00EA4D1C" w:rsidP="00EA4D1C">
      <w:pPr>
        <w:widowControl w:val="0"/>
        <w:autoSpaceDE w:val="0"/>
        <w:autoSpaceDN w:val="0"/>
        <w:adjustRightInd w:val="0"/>
        <w:rPr>
          <w:b/>
          <w:i/>
          <w:color w:val="auto"/>
          <w:szCs w:val="22"/>
        </w:rPr>
      </w:pPr>
      <w:r w:rsidRPr="00EA4D1C">
        <w:rPr>
          <w:color w:val="auto"/>
          <w:szCs w:val="22"/>
        </w:rPr>
        <w:tab/>
        <w:t>Mr. Cole is a member in the following professional organizations: (1) American Institute of Certified Public Accountants; (2) American Real Estate and Urban Economics Association; (3) American Real Estate Society, director emeritus; (4) New York State Society of Certified Public Accountants (CPA since 1983); and (5) Urban Land Institute.</w:t>
      </w:r>
    </w:p>
    <w:p w:rsidR="00EA4D1C" w:rsidRPr="00EA4D1C" w:rsidRDefault="00EA4D1C" w:rsidP="00EA4D1C">
      <w:pPr>
        <w:widowControl w:val="0"/>
        <w:autoSpaceDE w:val="0"/>
        <w:autoSpaceDN w:val="0"/>
        <w:adjustRightInd w:val="0"/>
        <w:rPr>
          <w:color w:val="auto"/>
          <w:szCs w:val="22"/>
        </w:rPr>
      </w:pPr>
      <w:r w:rsidRPr="00EA4D1C">
        <w:rPr>
          <w:color w:val="auto"/>
          <w:szCs w:val="22"/>
        </w:rPr>
        <w:tab/>
        <w:t xml:space="preserve">Within the past five years, Mr. Cole has been affiliated with the following organizations: </w:t>
      </w:r>
    </w:p>
    <w:p w:rsidR="00EA4D1C" w:rsidRDefault="00EA4D1C" w:rsidP="00EA4D1C">
      <w:pPr>
        <w:widowControl w:val="0"/>
        <w:autoSpaceDE w:val="0"/>
        <w:autoSpaceDN w:val="0"/>
        <w:adjustRightInd w:val="0"/>
        <w:rPr>
          <w:color w:val="auto"/>
          <w:szCs w:val="22"/>
        </w:rPr>
      </w:pPr>
      <w:r w:rsidRPr="00EA4D1C">
        <w:rPr>
          <w:color w:val="auto"/>
          <w:szCs w:val="22"/>
        </w:rPr>
        <w:t>(1) Sierra Club; (2) South Carolina Council on Economic Education; (3) Thomas Cooper Society; and (4) Richland County Airport Commission.</w:t>
      </w:r>
    </w:p>
    <w:p w:rsidR="001E7170" w:rsidRPr="00EA4D1C" w:rsidRDefault="001E7170" w:rsidP="00EA4D1C">
      <w:pPr>
        <w:widowControl w:val="0"/>
        <w:autoSpaceDE w:val="0"/>
        <w:autoSpaceDN w:val="0"/>
        <w:adjustRightInd w:val="0"/>
        <w:rPr>
          <w:color w:val="auto"/>
          <w:szCs w:val="22"/>
          <w:u w:val="single"/>
        </w:rPr>
      </w:pPr>
    </w:p>
    <w:p w:rsidR="00EA4D1C" w:rsidRPr="00EA4D1C" w:rsidRDefault="00EA4D1C" w:rsidP="00EA4D1C">
      <w:pPr>
        <w:widowControl w:val="0"/>
        <w:autoSpaceDE w:val="0"/>
        <w:autoSpaceDN w:val="0"/>
        <w:adjustRightInd w:val="0"/>
        <w:rPr>
          <w:color w:val="auto"/>
          <w:szCs w:val="22"/>
        </w:rPr>
      </w:pPr>
      <w:r w:rsidRPr="00EA4D1C">
        <w:rPr>
          <w:b/>
          <w:color w:val="auto"/>
          <w:szCs w:val="22"/>
        </w:rPr>
        <w:t>Test Score: 74</w:t>
      </w:r>
    </w:p>
    <w:p w:rsidR="00EA4D1C" w:rsidRPr="00EA4D1C" w:rsidRDefault="00EA4D1C" w:rsidP="00EA4D1C">
      <w:pPr>
        <w:widowControl w:val="0"/>
        <w:autoSpaceDE w:val="0"/>
        <w:autoSpaceDN w:val="0"/>
        <w:adjustRightInd w:val="0"/>
        <w:rPr>
          <w:b/>
          <w:color w:val="auto"/>
          <w:szCs w:val="22"/>
          <w:u w:val="single"/>
        </w:rPr>
      </w:pPr>
    </w:p>
    <w:p w:rsidR="00EA4D1C" w:rsidRPr="00EA4D1C" w:rsidRDefault="00EA4D1C" w:rsidP="00EA4D1C">
      <w:pPr>
        <w:widowControl w:val="0"/>
        <w:autoSpaceDE w:val="0"/>
        <w:autoSpaceDN w:val="0"/>
        <w:adjustRightInd w:val="0"/>
        <w:jc w:val="center"/>
        <w:rPr>
          <w:b/>
          <w:color w:val="auto"/>
          <w:szCs w:val="22"/>
          <w:u w:val="single"/>
        </w:rPr>
      </w:pPr>
      <w:r w:rsidRPr="00EA4D1C">
        <w:rPr>
          <w:b/>
          <w:color w:val="auto"/>
          <w:szCs w:val="22"/>
          <w:u w:val="single"/>
        </w:rPr>
        <w:t>ELLIOTT F. ELAM, JR.</w:t>
      </w:r>
    </w:p>
    <w:p w:rsidR="00EA4D1C" w:rsidRPr="00EA4D1C" w:rsidRDefault="00EA4D1C" w:rsidP="00EA4D1C">
      <w:pPr>
        <w:widowControl w:val="0"/>
        <w:autoSpaceDE w:val="0"/>
        <w:autoSpaceDN w:val="0"/>
        <w:adjustRightInd w:val="0"/>
        <w:rPr>
          <w:color w:val="auto"/>
          <w:szCs w:val="22"/>
        </w:rPr>
      </w:pPr>
    </w:p>
    <w:p w:rsidR="00EA4D1C" w:rsidRPr="00EA4D1C" w:rsidRDefault="00EA4D1C" w:rsidP="00EA4D1C">
      <w:pPr>
        <w:widowControl w:val="0"/>
        <w:autoSpaceDE w:val="0"/>
        <w:autoSpaceDN w:val="0"/>
        <w:adjustRightInd w:val="0"/>
        <w:rPr>
          <w:b/>
          <w:color w:val="auto"/>
          <w:szCs w:val="22"/>
        </w:rPr>
      </w:pPr>
      <w:r w:rsidRPr="00EA4D1C">
        <w:rPr>
          <w:b/>
          <w:color w:val="auto"/>
          <w:szCs w:val="22"/>
          <w:u w:val="single"/>
        </w:rPr>
        <w:t>Review Committee Findings</w:t>
      </w:r>
      <w:r w:rsidRPr="00EA4D1C">
        <w:rPr>
          <w:b/>
          <w:color w:val="auto"/>
          <w:szCs w:val="22"/>
        </w:rPr>
        <w:t>: QUALIFIED AND NOMINATED</w:t>
      </w:r>
    </w:p>
    <w:p w:rsidR="00EA4D1C" w:rsidRPr="00EA4D1C" w:rsidRDefault="00EA4D1C" w:rsidP="00EA4D1C">
      <w:pPr>
        <w:widowControl w:val="0"/>
        <w:autoSpaceDE w:val="0"/>
        <w:autoSpaceDN w:val="0"/>
        <w:adjustRightInd w:val="0"/>
        <w:rPr>
          <w:b/>
          <w:color w:val="auto"/>
          <w:szCs w:val="22"/>
        </w:rPr>
      </w:pPr>
    </w:p>
    <w:p w:rsidR="00EA4D1C" w:rsidRPr="00EA4D1C" w:rsidRDefault="00EA4D1C" w:rsidP="00EA4D1C">
      <w:pPr>
        <w:widowControl w:val="0"/>
        <w:autoSpaceDE w:val="0"/>
        <w:autoSpaceDN w:val="0"/>
        <w:adjustRightInd w:val="0"/>
        <w:rPr>
          <w:b/>
          <w:color w:val="auto"/>
          <w:szCs w:val="22"/>
        </w:rPr>
      </w:pPr>
      <w:r w:rsidRPr="00EA4D1C">
        <w:rPr>
          <w:b/>
          <w:color w:val="auto"/>
          <w:szCs w:val="22"/>
          <w:u w:val="single"/>
        </w:rPr>
        <w:t>Personal Information, Educational Background, and Work Experience</w:t>
      </w:r>
      <w:r w:rsidRPr="00EA4D1C">
        <w:rPr>
          <w:b/>
          <w:color w:val="auto"/>
          <w:szCs w:val="22"/>
        </w:rPr>
        <w:t>:</w:t>
      </w:r>
    </w:p>
    <w:p w:rsidR="00EA4D1C" w:rsidRPr="00EA4D1C" w:rsidRDefault="00EA4D1C" w:rsidP="00EA4D1C">
      <w:pPr>
        <w:widowControl w:val="0"/>
        <w:autoSpaceDE w:val="0"/>
        <w:autoSpaceDN w:val="0"/>
        <w:adjustRightInd w:val="0"/>
        <w:rPr>
          <w:color w:val="auto"/>
          <w:szCs w:val="22"/>
        </w:rPr>
      </w:pPr>
      <w:r w:rsidRPr="00EA4D1C">
        <w:rPr>
          <w:color w:val="auto"/>
          <w:szCs w:val="22"/>
        </w:rPr>
        <w:tab/>
        <w:t>Mr. Elam graduated from the University of South Carolina, where he received a Bachelor of Arts degree in Political Science in 1984, as well as a Master’s degree in Public Administration and a Juris Doctor in 1988.</w:t>
      </w:r>
    </w:p>
    <w:p w:rsidR="00EA4D1C" w:rsidRPr="00EA4D1C" w:rsidRDefault="00EA4D1C" w:rsidP="00EA4D1C">
      <w:pPr>
        <w:widowControl w:val="0"/>
        <w:autoSpaceDE w:val="0"/>
        <w:autoSpaceDN w:val="0"/>
        <w:adjustRightInd w:val="0"/>
        <w:rPr>
          <w:color w:val="auto"/>
          <w:szCs w:val="22"/>
        </w:rPr>
      </w:pPr>
      <w:r w:rsidRPr="00EA4D1C">
        <w:rPr>
          <w:color w:val="auto"/>
          <w:szCs w:val="22"/>
        </w:rPr>
        <w:tab/>
        <w:t>Mr. Elam was employed by the Department of Consumer Affairs from 1987 through 2014, during which he served in various capacities. His employment with the Department began as a law clerk in 1987. In 1990, he was promoted to staff attorney, where he represented utility and insurance ratepayers before the Public Service Commission, the Department of Insurance, Administrative Law Judge Division, the Federal Communications Commission, the Federal Energy Regulatory Commission, and state and federal courts. While a staff attorney, he testified numerous times before committees of the South Carolina General Assembly on utility regulation issues. From 2002 to 2014, he served as the Deputy Consumer Advocate/Consumer Advocate. In this role, he directed the representation of utility and insurance ratepayers before the South Carolina Public Service Commission, the Federal Communications Commission, the Federal Energy Regulatory Commission, the South Carolina Department of Insurance, and the Administrative Law Court. He also represented consumer appeals before the state's circuit courts, the South Carolina Court of Appeals, and the South Carolina Supreme Court. Mr. Elam has served as the Public Service Commissioner for the Second Congressional District since July 1, 2014.</w:t>
      </w:r>
    </w:p>
    <w:p w:rsidR="00EA4D1C" w:rsidRPr="00EA4D1C" w:rsidRDefault="00EA4D1C" w:rsidP="00EA4D1C">
      <w:pPr>
        <w:widowControl w:val="0"/>
        <w:autoSpaceDE w:val="0"/>
        <w:autoSpaceDN w:val="0"/>
        <w:adjustRightInd w:val="0"/>
        <w:rPr>
          <w:color w:val="auto"/>
          <w:szCs w:val="22"/>
        </w:rPr>
      </w:pPr>
      <w:r w:rsidRPr="00EA4D1C">
        <w:rPr>
          <w:color w:val="auto"/>
          <w:szCs w:val="22"/>
        </w:rPr>
        <w:tab/>
        <w:t xml:space="preserve">Mr. Elam is a member of the following professional organizations: (1) South Carolina Bar Association; (2) South Carolina Bar Association’s Administrative and Regulatory Law Committee; (3) National Association of Regulatory Utility Commissioners (NARUC); (4) NARUC Committee on Telecommunications and Telecommunications Act Modernization Task Force; (5) Federal Communications Commission’s Federal-State Joint Conference on Advanced Telecommunications Services; and (6) Southeastern Association of Regulatory Utility Commissioners. </w:t>
      </w:r>
    </w:p>
    <w:p w:rsidR="001E7170" w:rsidRDefault="001E7170" w:rsidP="00EA4D1C">
      <w:pPr>
        <w:widowControl w:val="0"/>
        <w:autoSpaceDE w:val="0"/>
        <w:autoSpaceDN w:val="0"/>
        <w:adjustRightInd w:val="0"/>
        <w:rPr>
          <w:b/>
          <w:color w:val="auto"/>
          <w:szCs w:val="22"/>
        </w:rPr>
      </w:pPr>
    </w:p>
    <w:p w:rsidR="00EA4D1C" w:rsidRPr="00EA4D1C" w:rsidRDefault="00EA4D1C" w:rsidP="00EA4D1C">
      <w:pPr>
        <w:widowControl w:val="0"/>
        <w:autoSpaceDE w:val="0"/>
        <w:autoSpaceDN w:val="0"/>
        <w:adjustRightInd w:val="0"/>
        <w:rPr>
          <w:b/>
          <w:color w:val="auto"/>
          <w:szCs w:val="22"/>
        </w:rPr>
      </w:pPr>
      <w:r w:rsidRPr="00EA4D1C">
        <w:rPr>
          <w:b/>
          <w:color w:val="auto"/>
          <w:szCs w:val="22"/>
        </w:rPr>
        <w:t>Test Score: 91</w:t>
      </w:r>
    </w:p>
    <w:p w:rsidR="00EA4D1C" w:rsidRPr="00EA4D1C" w:rsidRDefault="00EA4D1C" w:rsidP="00EA4D1C">
      <w:pPr>
        <w:widowControl w:val="0"/>
        <w:autoSpaceDE w:val="0"/>
        <w:autoSpaceDN w:val="0"/>
        <w:adjustRightInd w:val="0"/>
        <w:rPr>
          <w:color w:val="auto"/>
          <w:szCs w:val="22"/>
        </w:rPr>
      </w:pPr>
    </w:p>
    <w:p w:rsidR="00EA4D1C" w:rsidRPr="00EA4D1C" w:rsidRDefault="00EA4D1C" w:rsidP="00EA4D1C">
      <w:pPr>
        <w:widowControl w:val="0"/>
        <w:autoSpaceDE w:val="0"/>
        <w:autoSpaceDN w:val="0"/>
        <w:adjustRightInd w:val="0"/>
        <w:jc w:val="center"/>
        <w:rPr>
          <w:b/>
          <w:bCs/>
          <w:color w:val="auto"/>
          <w:szCs w:val="22"/>
        </w:rPr>
      </w:pPr>
      <w:r w:rsidRPr="00EA4D1C">
        <w:rPr>
          <w:b/>
          <w:bCs/>
          <w:color w:val="auto"/>
          <w:szCs w:val="22"/>
        </w:rPr>
        <w:t>State Regulation of Public Utilities Review Committee</w:t>
      </w:r>
    </w:p>
    <w:p w:rsidR="00EA4D1C" w:rsidRPr="00EA4D1C" w:rsidRDefault="00EA4D1C" w:rsidP="00EA4D1C">
      <w:pPr>
        <w:widowControl w:val="0"/>
        <w:autoSpaceDE w:val="0"/>
        <w:autoSpaceDN w:val="0"/>
        <w:adjustRightInd w:val="0"/>
        <w:jc w:val="center"/>
        <w:rPr>
          <w:b/>
          <w:bCs/>
          <w:color w:val="auto"/>
          <w:szCs w:val="22"/>
        </w:rPr>
      </w:pPr>
      <w:r w:rsidRPr="00EA4D1C">
        <w:rPr>
          <w:b/>
          <w:bCs/>
          <w:color w:val="auto"/>
          <w:szCs w:val="22"/>
        </w:rPr>
        <w:t>Performance Evaluation</w:t>
      </w:r>
    </w:p>
    <w:p w:rsidR="00EA4D1C" w:rsidRPr="00EA4D1C" w:rsidRDefault="00EA4D1C" w:rsidP="00EA4D1C">
      <w:pPr>
        <w:widowControl w:val="0"/>
        <w:autoSpaceDE w:val="0"/>
        <w:autoSpaceDN w:val="0"/>
        <w:adjustRightInd w:val="0"/>
        <w:rPr>
          <w:color w:val="auto"/>
          <w:szCs w:val="22"/>
        </w:rPr>
      </w:pPr>
    </w:p>
    <w:p w:rsidR="00EA4D1C" w:rsidRPr="00EA4D1C" w:rsidRDefault="00EA4D1C" w:rsidP="00EA4D1C">
      <w:pPr>
        <w:widowControl w:val="0"/>
        <w:autoSpaceDE w:val="0"/>
        <w:autoSpaceDN w:val="0"/>
        <w:adjustRightInd w:val="0"/>
        <w:rPr>
          <w:b/>
          <w:color w:val="auto"/>
          <w:szCs w:val="22"/>
        </w:rPr>
      </w:pPr>
      <w:r w:rsidRPr="00EA4D1C">
        <w:rPr>
          <w:b/>
          <w:color w:val="auto"/>
          <w:szCs w:val="22"/>
        </w:rPr>
        <w:t>Elliott F. Elam, Jr.</w:t>
      </w:r>
    </w:p>
    <w:p w:rsidR="00EA4D1C" w:rsidRPr="00EA4D1C" w:rsidRDefault="00EA4D1C" w:rsidP="00EA4D1C">
      <w:pPr>
        <w:widowControl w:val="0"/>
        <w:autoSpaceDE w:val="0"/>
        <w:autoSpaceDN w:val="0"/>
        <w:adjustRightInd w:val="0"/>
        <w:rPr>
          <w:b/>
          <w:color w:val="auto"/>
          <w:szCs w:val="22"/>
        </w:rPr>
      </w:pPr>
      <w:r w:rsidRPr="00EA4D1C">
        <w:rPr>
          <w:b/>
          <w:color w:val="auto"/>
          <w:szCs w:val="22"/>
        </w:rPr>
        <w:t>South Carolina Public Service Commission</w:t>
      </w:r>
    </w:p>
    <w:p w:rsidR="00EA4D1C" w:rsidRPr="00EA4D1C" w:rsidRDefault="00EA4D1C" w:rsidP="00EA4D1C">
      <w:pPr>
        <w:widowControl w:val="0"/>
        <w:autoSpaceDE w:val="0"/>
        <w:autoSpaceDN w:val="0"/>
        <w:adjustRightInd w:val="0"/>
        <w:rPr>
          <w:b/>
          <w:bCs/>
          <w:color w:val="auto"/>
          <w:szCs w:val="22"/>
        </w:rPr>
      </w:pPr>
      <w:r w:rsidRPr="00EA4D1C">
        <w:rPr>
          <w:b/>
          <w:bCs/>
          <w:color w:val="auto"/>
          <w:szCs w:val="22"/>
        </w:rPr>
        <w:t>Seat: Second Congressional District</w:t>
      </w:r>
    </w:p>
    <w:p w:rsidR="00EA4D1C" w:rsidRPr="00EA4D1C" w:rsidRDefault="00EA4D1C" w:rsidP="00EA4D1C">
      <w:pPr>
        <w:widowControl w:val="0"/>
        <w:autoSpaceDE w:val="0"/>
        <w:autoSpaceDN w:val="0"/>
        <w:adjustRightInd w:val="0"/>
        <w:rPr>
          <w:b/>
          <w:bCs/>
          <w:i/>
          <w:color w:val="auto"/>
          <w:szCs w:val="22"/>
        </w:rPr>
      </w:pPr>
      <w:r w:rsidRPr="00EA4D1C">
        <w:rPr>
          <w:b/>
          <w:bCs/>
          <w:color w:val="auto"/>
          <w:szCs w:val="22"/>
        </w:rPr>
        <w:t>Review Period: July 1, 2015 - June 30, 2016</w:t>
      </w:r>
    </w:p>
    <w:p w:rsidR="00EA4D1C" w:rsidRPr="00EA4D1C" w:rsidRDefault="00EA4D1C" w:rsidP="00EA4D1C">
      <w:pPr>
        <w:widowControl w:val="0"/>
        <w:autoSpaceDE w:val="0"/>
        <w:autoSpaceDN w:val="0"/>
        <w:adjustRightInd w:val="0"/>
        <w:rPr>
          <w:bCs/>
          <w:color w:val="auto"/>
          <w:szCs w:val="22"/>
        </w:rPr>
      </w:pPr>
    </w:p>
    <w:p w:rsidR="00EA4D1C" w:rsidRPr="00EA4D1C" w:rsidRDefault="00EA4D1C" w:rsidP="00EA4D1C">
      <w:pPr>
        <w:widowControl w:val="0"/>
        <w:autoSpaceDE w:val="0"/>
        <w:autoSpaceDN w:val="0"/>
        <w:adjustRightInd w:val="0"/>
        <w:rPr>
          <w:bCs/>
          <w:iCs/>
          <w:color w:val="auto"/>
          <w:szCs w:val="22"/>
        </w:rPr>
      </w:pPr>
      <w:r w:rsidRPr="00EA4D1C">
        <w:rPr>
          <w:bCs/>
          <w:iCs/>
          <w:color w:val="auto"/>
          <w:szCs w:val="22"/>
        </w:rPr>
        <w:tab/>
        <w:t xml:space="preserve">Commissioner Elam was initially elected to the Public Service Commission on May 28, 2014. </w:t>
      </w:r>
      <w:r w:rsidRPr="00EA4D1C">
        <w:rPr>
          <w:bCs/>
          <w:color w:val="auto"/>
          <w:szCs w:val="22"/>
        </w:rPr>
        <w:t>During his tenure at the Commission, h</w:t>
      </w:r>
      <w:r w:rsidRPr="00EA4D1C">
        <w:rPr>
          <w:bCs/>
          <w:iCs/>
          <w:color w:val="auto"/>
          <w:szCs w:val="22"/>
        </w:rPr>
        <w:t>e has taken advantage of many opportunities to expand his understanding of public utilities issues. Commissioner Elam is a member of NARUC and SEARUC.</w:t>
      </w:r>
      <w:r w:rsidRPr="00EA4D1C">
        <w:rPr>
          <w:bCs/>
          <w:i/>
          <w:iCs/>
          <w:color w:val="auto"/>
          <w:szCs w:val="22"/>
        </w:rPr>
        <w:t xml:space="preserve"> </w:t>
      </w:r>
      <w:r w:rsidRPr="00EA4D1C">
        <w:rPr>
          <w:bCs/>
          <w:iCs/>
          <w:color w:val="auto"/>
          <w:szCs w:val="22"/>
        </w:rPr>
        <w:t>He is a member of the NARUC Committee on Telecommunications and the NARUC Telecommunications Act (TeAM) Task Force. He was appointed by the Federal Communications Commission to serve on the Federal-State Joint Conference on Advanced Telecommunications. He is also a member of the South Carolina Bar’s Administrative and Regulatory Law Committee.</w:t>
      </w:r>
    </w:p>
    <w:p w:rsidR="00EA4D1C" w:rsidRPr="00EA4D1C" w:rsidRDefault="00EA4D1C" w:rsidP="00EA4D1C">
      <w:pPr>
        <w:widowControl w:val="0"/>
        <w:autoSpaceDE w:val="0"/>
        <w:autoSpaceDN w:val="0"/>
        <w:adjustRightInd w:val="0"/>
        <w:rPr>
          <w:bCs/>
          <w:color w:val="auto"/>
          <w:szCs w:val="22"/>
        </w:rPr>
      </w:pPr>
    </w:p>
    <w:p w:rsidR="00EA4D1C" w:rsidRPr="00EA4D1C" w:rsidRDefault="00EA4D1C" w:rsidP="00EA4D1C">
      <w:pPr>
        <w:widowControl w:val="0"/>
        <w:autoSpaceDE w:val="0"/>
        <w:autoSpaceDN w:val="0"/>
        <w:adjustRightInd w:val="0"/>
        <w:rPr>
          <w:bCs/>
          <w:color w:val="auto"/>
          <w:szCs w:val="22"/>
        </w:rPr>
      </w:pPr>
      <w:r w:rsidRPr="00EA4D1C">
        <w:rPr>
          <w:bCs/>
          <w:color w:val="auto"/>
          <w:szCs w:val="22"/>
        </w:rPr>
        <w:tab/>
        <w:t>During the review period, Commissioner Elam attended the following educational programs and events:</w:t>
      </w:r>
    </w:p>
    <w:p w:rsidR="00EA4D1C" w:rsidRPr="00EA4D1C" w:rsidRDefault="00EA4D1C" w:rsidP="00EA4D1C">
      <w:pPr>
        <w:widowControl w:val="0"/>
        <w:numPr>
          <w:ilvl w:val="0"/>
          <w:numId w:val="1"/>
        </w:numPr>
        <w:autoSpaceDE w:val="0"/>
        <w:autoSpaceDN w:val="0"/>
        <w:adjustRightInd w:val="0"/>
        <w:jc w:val="left"/>
        <w:rPr>
          <w:bCs/>
          <w:color w:val="auto"/>
          <w:szCs w:val="22"/>
        </w:rPr>
      </w:pPr>
      <w:r w:rsidRPr="00EA4D1C">
        <w:rPr>
          <w:bCs/>
          <w:color w:val="auto"/>
          <w:szCs w:val="22"/>
        </w:rPr>
        <w:t>NARUC meetings (summer, annual, and winter);</w:t>
      </w:r>
    </w:p>
    <w:p w:rsidR="00EA4D1C" w:rsidRPr="00EA4D1C" w:rsidRDefault="00EA4D1C" w:rsidP="00EA4D1C">
      <w:pPr>
        <w:widowControl w:val="0"/>
        <w:numPr>
          <w:ilvl w:val="0"/>
          <w:numId w:val="1"/>
        </w:numPr>
        <w:autoSpaceDE w:val="0"/>
        <w:autoSpaceDN w:val="0"/>
        <w:adjustRightInd w:val="0"/>
        <w:jc w:val="left"/>
        <w:rPr>
          <w:bCs/>
          <w:color w:val="auto"/>
          <w:szCs w:val="22"/>
        </w:rPr>
      </w:pPr>
      <w:r w:rsidRPr="00EA4D1C">
        <w:rPr>
          <w:bCs/>
          <w:color w:val="auto"/>
          <w:szCs w:val="22"/>
        </w:rPr>
        <w:t>NARUC Annual Regulatory Studies Program;</w:t>
      </w:r>
    </w:p>
    <w:p w:rsidR="00EA4D1C" w:rsidRPr="00EA4D1C" w:rsidRDefault="00EA4D1C" w:rsidP="00EA4D1C">
      <w:pPr>
        <w:widowControl w:val="0"/>
        <w:numPr>
          <w:ilvl w:val="0"/>
          <w:numId w:val="1"/>
        </w:numPr>
        <w:autoSpaceDE w:val="0"/>
        <w:autoSpaceDN w:val="0"/>
        <w:adjustRightInd w:val="0"/>
        <w:jc w:val="left"/>
        <w:rPr>
          <w:bCs/>
          <w:color w:val="auto"/>
          <w:szCs w:val="22"/>
        </w:rPr>
      </w:pPr>
      <w:r w:rsidRPr="00EA4D1C">
        <w:rPr>
          <w:bCs/>
          <w:color w:val="auto"/>
          <w:szCs w:val="22"/>
        </w:rPr>
        <w:t>SEARUC annual meeting;</w:t>
      </w:r>
    </w:p>
    <w:p w:rsidR="00EA4D1C" w:rsidRPr="00EA4D1C" w:rsidRDefault="00EA4D1C" w:rsidP="00EA4D1C">
      <w:pPr>
        <w:widowControl w:val="0"/>
        <w:numPr>
          <w:ilvl w:val="0"/>
          <w:numId w:val="1"/>
        </w:numPr>
        <w:autoSpaceDE w:val="0"/>
        <w:autoSpaceDN w:val="0"/>
        <w:adjustRightInd w:val="0"/>
        <w:jc w:val="left"/>
        <w:rPr>
          <w:bCs/>
          <w:color w:val="auto"/>
          <w:szCs w:val="22"/>
        </w:rPr>
      </w:pPr>
      <w:r w:rsidRPr="00EA4D1C">
        <w:rPr>
          <w:bCs/>
          <w:color w:val="auto"/>
          <w:szCs w:val="22"/>
        </w:rPr>
        <w:t>Emerging Issues Policy Forum;</w:t>
      </w:r>
    </w:p>
    <w:p w:rsidR="00EA4D1C" w:rsidRPr="00EA4D1C" w:rsidRDefault="00EA4D1C" w:rsidP="00EA4D1C">
      <w:pPr>
        <w:widowControl w:val="0"/>
        <w:numPr>
          <w:ilvl w:val="0"/>
          <w:numId w:val="1"/>
        </w:numPr>
        <w:autoSpaceDE w:val="0"/>
        <w:autoSpaceDN w:val="0"/>
        <w:adjustRightInd w:val="0"/>
        <w:jc w:val="left"/>
        <w:rPr>
          <w:bCs/>
          <w:color w:val="auto"/>
          <w:szCs w:val="22"/>
        </w:rPr>
      </w:pPr>
      <w:r w:rsidRPr="00EA4D1C">
        <w:rPr>
          <w:bCs/>
          <w:color w:val="auto"/>
          <w:szCs w:val="22"/>
        </w:rPr>
        <w:t>Critical Consumer Issues Forum;</w:t>
      </w:r>
    </w:p>
    <w:p w:rsidR="00EA4D1C" w:rsidRPr="00EA4D1C" w:rsidRDefault="00EA4D1C" w:rsidP="00EA4D1C">
      <w:pPr>
        <w:widowControl w:val="0"/>
        <w:numPr>
          <w:ilvl w:val="0"/>
          <w:numId w:val="2"/>
        </w:numPr>
        <w:autoSpaceDE w:val="0"/>
        <w:autoSpaceDN w:val="0"/>
        <w:adjustRightInd w:val="0"/>
        <w:jc w:val="left"/>
        <w:rPr>
          <w:iCs/>
          <w:color w:val="auto"/>
          <w:szCs w:val="22"/>
        </w:rPr>
      </w:pPr>
      <w:r w:rsidRPr="00EA4D1C">
        <w:rPr>
          <w:iCs/>
          <w:color w:val="auto"/>
          <w:szCs w:val="22"/>
        </w:rPr>
        <w:t>Various training sessions and workshops, continuing legal education courses, allowable ex parte briefings, and statutorily required sessions on ethics.</w:t>
      </w:r>
    </w:p>
    <w:p w:rsidR="00EA4D1C" w:rsidRPr="00EA4D1C" w:rsidRDefault="00EA4D1C" w:rsidP="00EA4D1C">
      <w:pPr>
        <w:widowControl w:val="0"/>
        <w:autoSpaceDE w:val="0"/>
        <w:autoSpaceDN w:val="0"/>
        <w:adjustRightInd w:val="0"/>
        <w:ind w:left="720"/>
        <w:jc w:val="left"/>
        <w:rPr>
          <w:iCs/>
          <w:color w:val="auto"/>
          <w:szCs w:val="22"/>
        </w:rPr>
      </w:pPr>
    </w:p>
    <w:p w:rsidR="00EA4D1C" w:rsidRPr="00EA4D1C" w:rsidRDefault="00EA4D1C" w:rsidP="00EA4D1C">
      <w:pPr>
        <w:widowControl w:val="0"/>
        <w:autoSpaceDE w:val="0"/>
        <w:autoSpaceDN w:val="0"/>
        <w:adjustRightInd w:val="0"/>
        <w:rPr>
          <w:color w:val="auto"/>
          <w:szCs w:val="22"/>
        </w:rPr>
      </w:pPr>
      <w:r w:rsidRPr="00EA4D1C">
        <w:rPr>
          <w:color w:val="auto"/>
          <w:szCs w:val="22"/>
        </w:rPr>
        <w:tab/>
        <w:t>Based on surveys of persons appearing before the Commission and Commission employees, Commissioner Elam 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1E7170" w:rsidRDefault="001E7170" w:rsidP="00EA4D1C">
      <w:pPr>
        <w:widowControl w:val="0"/>
        <w:autoSpaceDE w:val="0"/>
        <w:autoSpaceDN w:val="0"/>
        <w:adjustRightInd w:val="0"/>
        <w:jc w:val="center"/>
        <w:rPr>
          <w:b/>
          <w:bCs/>
          <w:color w:val="auto"/>
          <w:szCs w:val="22"/>
        </w:rPr>
      </w:pPr>
    </w:p>
    <w:p w:rsidR="00EA4D1C" w:rsidRPr="00EA4D1C" w:rsidRDefault="00EA4D1C" w:rsidP="00EA4D1C">
      <w:pPr>
        <w:widowControl w:val="0"/>
        <w:autoSpaceDE w:val="0"/>
        <w:autoSpaceDN w:val="0"/>
        <w:adjustRightInd w:val="0"/>
        <w:jc w:val="center"/>
        <w:rPr>
          <w:b/>
          <w:bCs/>
          <w:color w:val="auto"/>
          <w:szCs w:val="22"/>
        </w:rPr>
      </w:pPr>
      <w:r w:rsidRPr="00EA4D1C">
        <w:rPr>
          <w:b/>
          <w:bCs/>
          <w:color w:val="auto"/>
          <w:szCs w:val="22"/>
        </w:rPr>
        <w:t>State Regulation of Public Utilities Review Committee</w:t>
      </w:r>
    </w:p>
    <w:p w:rsidR="00EA4D1C" w:rsidRPr="00EA4D1C" w:rsidRDefault="00EA4D1C" w:rsidP="00EA4D1C">
      <w:pPr>
        <w:widowControl w:val="0"/>
        <w:autoSpaceDE w:val="0"/>
        <w:autoSpaceDN w:val="0"/>
        <w:adjustRightInd w:val="0"/>
        <w:jc w:val="center"/>
        <w:rPr>
          <w:b/>
          <w:bCs/>
          <w:color w:val="auto"/>
          <w:szCs w:val="22"/>
        </w:rPr>
      </w:pPr>
      <w:r w:rsidRPr="00EA4D1C">
        <w:rPr>
          <w:b/>
          <w:bCs/>
          <w:color w:val="auto"/>
          <w:szCs w:val="22"/>
        </w:rPr>
        <w:t>Performance Evaluation</w:t>
      </w:r>
    </w:p>
    <w:p w:rsidR="00EA4D1C" w:rsidRPr="00EA4D1C" w:rsidRDefault="00EA4D1C" w:rsidP="00EA4D1C">
      <w:pPr>
        <w:widowControl w:val="0"/>
        <w:autoSpaceDE w:val="0"/>
        <w:autoSpaceDN w:val="0"/>
        <w:adjustRightInd w:val="0"/>
        <w:rPr>
          <w:b/>
          <w:color w:val="auto"/>
          <w:szCs w:val="22"/>
        </w:rPr>
      </w:pPr>
    </w:p>
    <w:p w:rsidR="00EA4D1C" w:rsidRPr="00EA4D1C" w:rsidRDefault="00EA4D1C" w:rsidP="00EA4D1C">
      <w:pPr>
        <w:widowControl w:val="0"/>
        <w:autoSpaceDE w:val="0"/>
        <w:autoSpaceDN w:val="0"/>
        <w:adjustRightInd w:val="0"/>
        <w:rPr>
          <w:b/>
          <w:color w:val="auto"/>
          <w:szCs w:val="22"/>
        </w:rPr>
      </w:pPr>
      <w:r w:rsidRPr="00EA4D1C">
        <w:rPr>
          <w:b/>
          <w:color w:val="auto"/>
          <w:szCs w:val="22"/>
        </w:rPr>
        <w:t>Elliott F. Elam, Jr.</w:t>
      </w:r>
    </w:p>
    <w:p w:rsidR="00EA4D1C" w:rsidRPr="00EA4D1C" w:rsidRDefault="00EA4D1C" w:rsidP="00EA4D1C">
      <w:pPr>
        <w:widowControl w:val="0"/>
        <w:autoSpaceDE w:val="0"/>
        <w:autoSpaceDN w:val="0"/>
        <w:adjustRightInd w:val="0"/>
        <w:rPr>
          <w:b/>
          <w:color w:val="auto"/>
          <w:szCs w:val="22"/>
        </w:rPr>
      </w:pPr>
      <w:r w:rsidRPr="00EA4D1C">
        <w:rPr>
          <w:b/>
          <w:color w:val="auto"/>
          <w:szCs w:val="22"/>
        </w:rPr>
        <w:t>South Carolina Public Service Commission</w:t>
      </w:r>
    </w:p>
    <w:p w:rsidR="00EA4D1C" w:rsidRPr="00EA4D1C" w:rsidRDefault="00EA4D1C" w:rsidP="00EA4D1C">
      <w:pPr>
        <w:widowControl w:val="0"/>
        <w:autoSpaceDE w:val="0"/>
        <w:autoSpaceDN w:val="0"/>
        <w:adjustRightInd w:val="0"/>
        <w:rPr>
          <w:b/>
          <w:bCs/>
          <w:color w:val="auto"/>
          <w:szCs w:val="22"/>
        </w:rPr>
      </w:pPr>
      <w:r w:rsidRPr="00EA4D1C">
        <w:rPr>
          <w:b/>
          <w:bCs/>
          <w:color w:val="auto"/>
          <w:szCs w:val="22"/>
        </w:rPr>
        <w:t>Seat: Second Congressional District</w:t>
      </w:r>
    </w:p>
    <w:p w:rsidR="00EA4D1C" w:rsidRPr="00EA4D1C" w:rsidRDefault="00EA4D1C" w:rsidP="00EA4D1C">
      <w:pPr>
        <w:widowControl w:val="0"/>
        <w:autoSpaceDE w:val="0"/>
        <w:autoSpaceDN w:val="0"/>
        <w:adjustRightInd w:val="0"/>
        <w:rPr>
          <w:b/>
          <w:bCs/>
          <w:i/>
          <w:color w:val="auto"/>
          <w:szCs w:val="22"/>
        </w:rPr>
      </w:pPr>
      <w:r w:rsidRPr="00EA4D1C">
        <w:rPr>
          <w:b/>
          <w:bCs/>
          <w:color w:val="auto"/>
          <w:szCs w:val="22"/>
        </w:rPr>
        <w:t>Review Period: July 1, 2014 - June 30, 2015</w:t>
      </w:r>
    </w:p>
    <w:p w:rsidR="00EA4D1C" w:rsidRPr="00EA4D1C" w:rsidRDefault="00EA4D1C" w:rsidP="00EA4D1C">
      <w:pPr>
        <w:widowControl w:val="0"/>
        <w:autoSpaceDE w:val="0"/>
        <w:autoSpaceDN w:val="0"/>
        <w:adjustRightInd w:val="0"/>
        <w:rPr>
          <w:bCs/>
          <w:color w:val="auto"/>
          <w:szCs w:val="22"/>
        </w:rPr>
      </w:pPr>
    </w:p>
    <w:p w:rsidR="00EA4D1C" w:rsidRPr="00EA4D1C" w:rsidRDefault="00EA4D1C" w:rsidP="00EA4D1C">
      <w:pPr>
        <w:widowControl w:val="0"/>
        <w:autoSpaceDE w:val="0"/>
        <w:autoSpaceDN w:val="0"/>
        <w:adjustRightInd w:val="0"/>
        <w:rPr>
          <w:bCs/>
          <w:iCs/>
          <w:color w:val="auto"/>
          <w:szCs w:val="22"/>
        </w:rPr>
      </w:pPr>
      <w:r w:rsidRPr="00EA4D1C">
        <w:rPr>
          <w:bCs/>
          <w:iCs/>
          <w:color w:val="auto"/>
          <w:szCs w:val="22"/>
        </w:rPr>
        <w:tab/>
        <w:t xml:space="preserve">Commissioner Elam was initially elected to the Public Service Commission on May 28, 2014. </w:t>
      </w:r>
      <w:r w:rsidRPr="00EA4D1C">
        <w:rPr>
          <w:bCs/>
          <w:color w:val="auto"/>
          <w:szCs w:val="22"/>
        </w:rPr>
        <w:t>During his first year at the Commission, h</w:t>
      </w:r>
      <w:r w:rsidRPr="00EA4D1C">
        <w:rPr>
          <w:bCs/>
          <w:iCs/>
          <w:color w:val="auto"/>
          <w:szCs w:val="22"/>
        </w:rPr>
        <w:t>e has taken advantage of many opportunities to expand his understanding of public utilities issues. Commissioner Elam is a member of NARUC and SEARUC.</w:t>
      </w:r>
      <w:r w:rsidRPr="00EA4D1C">
        <w:rPr>
          <w:bCs/>
          <w:i/>
          <w:iCs/>
          <w:color w:val="auto"/>
          <w:szCs w:val="22"/>
        </w:rPr>
        <w:t xml:space="preserve"> </w:t>
      </w:r>
      <w:r w:rsidRPr="00EA4D1C">
        <w:rPr>
          <w:bCs/>
          <w:iCs/>
          <w:color w:val="auto"/>
          <w:szCs w:val="22"/>
        </w:rPr>
        <w:t>He is a member of the NARUC Committee on Telecommunications and was appointed by the Federal Communications Commission to serve on the Federal-State Joint Conference on Advanced Telecommunications. He is also a member of the South Carolina Bar’s Administrative and Regulatory Law Committee.</w:t>
      </w:r>
    </w:p>
    <w:p w:rsidR="00EA4D1C" w:rsidRPr="00EA4D1C" w:rsidRDefault="00EA4D1C" w:rsidP="00EA4D1C">
      <w:pPr>
        <w:widowControl w:val="0"/>
        <w:autoSpaceDE w:val="0"/>
        <w:autoSpaceDN w:val="0"/>
        <w:adjustRightInd w:val="0"/>
        <w:rPr>
          <w:bCs/>
          <w:color w:val="auto"/>
          <w:szCs w:val="22"/>
        </w:rPr>
      </w:pPr>
      <w:r w:rsidRPr="00EA4D1C">
        <w:rPr>
          <w:bCs/>
          <w:color w:val="auto"/>
          <w:szCs w:val="22"/>
        </w:rPr>
        <w:tab/>
        <w:t>During the review period, Commissioner Elam attended the following educational programs and events:</w:t>
      </w:r>
    </w:p>
    <w:p w:rsidR="00EA4D1C" w:rsidRPr="00EA4D1C" w:rsidRDefault="00EA4D1C" w:rsidP="00EA4D1C">
      <w:pPr>
        <w:widowControl w:val="0"/>
        <w:numPr>
          <w:ilvl w:val="0"/>
          <w:numId w:val="1"/>
        </w:numPr>
        <w:autoSpaceDE w:val="0"/>
        <w:autoSpaceDN w:val="0"/>
        <w:adjustRightInd w:val="0"/>
        <w:jc w:val="left"/>
        <w:rPr>
          <w:bCs/>
          <w:color w:val="auto"/>
          <w:szCs w:val="22"/>
        </w:rPr>
      </w:pPr>
      <w:r w:rsidRPr="00EA4D1C">
        <w:rPr>
          <w:bCs/>
          <w:color w:val="auto"/>
          <w:szCs w:val="22"/>
        </w:rPr>
        <w:t>NARUC meetings (summer, annual, and winter);</w:t>
      </w:r>
    </w:p>
    <w:p w:rsidR="00EA4D1C" w:rsidRPr="00EA4D1C" w:rsidRDefault="00EA4D1C" w:rsidP="00EA4D1C">
      <w:pPr>
        <w:widowControl w:val="0"/>
        <w:numPr>
          <w:ilvl w:val="0"/>
          <w:numId w:val="1"/>
        </w:numPr>
        <w:autoSpaceDE w:val="0"/>
        <w:autoSpaceDN w:val="0"/>
        <w:adjustRightInd w:val="0"/>
        <w:jc w:val="left"/>
        <w:rPr>
          <w:bCs/>
          <w:color w:val="auto"/>
          <w:szCs w:val="22"/>
        </w:rPr>
      </w:pPr>
      <w:r w:rsidRPr="00EA4D1C">
        <w:rPr>
          <w:bCs/>
          <w:color w:val="auto"/>
          <w:szCs w:val="22"/>
        </w:rPr>
        <w:t>NARUC Annual Regulatory Studies Program;</w:t>
      </w:r>
    </w:p>
    <w:p w:rsidR="00EA4D1C" w:rsidRPr="00EA4D1C" w:rsidRDefault="00EA4D1C" w:rsidP="00EA4D1C">
      <w:pPr>
        <w:widowControl w:val="0"/>
        <w:numPr>
          <w:ilvl w:val="0"/>
          <w:numId w:val="1"/>
        </w:numPr>
        <w:autoSpaceDE w:val="0"/>
        <w:autoSpaceDN w:val="0"/>
        <w:adjustRightInd w:val="0"/>
        <w:jc w:val="left"/>
        <w:rPr>
          <w:bCs/>
          <w:color w:val="auto"/>
          <w:szCs w:val="22"/>
        </w:rPr>
      </w:pPr>
      <w:r w:rsidRPr="00EA4D1C">
        <w:rPr>
          <w:bCs/>
          <w:color w:val="auto"/>
          <w:szCs w:val="22"/>
        </w:rPr>
        <w:t>SEARUC Commissioners Only Summit;</w:t>
      </w:r>
    </w:p>
    <w:p w:rsidR="00EA4D1C" w:rsidRPr="00EA4D1C" w:rsidRDefault="00EA4D1C" w:rsidP="00EA4D1C">
      <w:pPr>
        <w:widowControl w:val="0"/>
        <w:numPr>
          <w:ilvl w:val="0"/>
          <w:numId w:val="1"/>
        </w:numPr>
        <w:autoSpaceDE w:val="0"/>
        <w:autoSpaceDN w:val="0"/>
        <w:adjustRightInd w:val="0"/>
        <w:jc w:val="left"/>
        <w:rPr>
          <w:bCs/>
          <w:color w:val="auto"/>
          <w:szCs w:val="22"/>
        </w:rPr>
      </w:pPr>
      <w:r w:rsidRPr="00EA4D1C">
        <w:rPr>
          <w:bCs/>
          <w:color w:val="auto"/>
          <w:szCs w:val="22"/>
        </w:rPr>
        <w:t>SEARUC annual meeting;</w:t>
      </w:r>
    </w:p>
    <w:p w:rsidR="00EA4D1C" w:rsidRPr="00EA4D1C" w:rsidRDefault="00EA4D1C" w:rsidP="00EA4D1C">
      <w:pPr>
        <w:widowControl w:val="0"/>
        <w:numPr>
          <w:ilvl w:val="0"/>
          <w:numId w:val="2"/>
        </w:numPr>
        <w:autoSpaceDE w:val="0"/>
        <w:autoSpaceDN w:val="0"/>
        <w:adjustRightInd w:val="0"/>
        <w:jc w:val="left"/>
        <w:rPr>
          <w:iCs/>
          <w:color w:val="auto"/>
          <w:szCs w:val="22"/>
        </w:rPr>
      </w:pPr>
      <w:r w:rsidRPr="00EA4D1C">
        <w:rPr>
          <w:iCs/>
          <w:color w:val="auto"/>
          <w:szCs w:val="22"/>
        </w:rPr>
        <w:t>Various training sessions and workshops, including allowable ex parte briefings and statutorily required sessions on ethics.</w:t>
      </w:r>
    </w:p>
    <w:p w:rsidR="00EA4D1C" w:rsidRPr="00EA4D1C" w:rsidRDefault="00EA4D1C" w:rsidP="00EA4D1C">
      <w:pPr>
        <w:widowControl w:val="0"/>
        <w:autoSpaceDE w:val="0"/>
        <w:autoSpaceDN w:val="0"/>
        <w:adjustRightInd w:val="0"/>
        <w:rPr>
          <w:bCs/>
          <w:iCs/>
          <w:color w:val="auto"/>
          <w:szCs w:val="22"/>
        </w:rPr>
      </w:pPr>
      <w:r w:rsidRPr="00EA4D1C">
        <w:rPr>
          <w:bCs/>
          <w:iCs/>
          <w:color w:val="auto"/>
          <w:szCs w:val="22"/>
        </w:rPr>
        <w:t xml:space="preserve"> </w:t>
      </w:r>
      <w:r w:rsidRPr="00EA4D1C">
        <w:rPr>
          <w:iCs/>
          <w:color w:val="auto"/>
          <w:szCs w:val="22"/>
        </w:rPr>
        <w:tab/>
        <w:t xml:space="preserve">Based on surveys of persons appearing before the Commission and Commission employees, Commissioner Elam </w:t>
      </w:r>
      <w:r w:rsidRPr="00EA4D1C">
        <w:rPr>
          <w:bCs/>
          <w:iCs/>
          <w:color w:val="auto"/>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EA4D1C" w:rsidRPr="00EA4D1C" w:rsidRDefault="00EA4D1C" w:rsidP="00EA4D1C">
      <w:pPr>
        <w:jc w:val="center"/>
        <w:rPr>
          <w:b/>
          <w:color w:val="auto"/>
        </w:rPr>
      </w:pPr>
      <w:r w:rsidRPr="00EA4D1C">
        <w:rPr>
          <w:b/>
          <w:color w:val="auto"/>
        </w:rPr>
        <w:t>***</w:t>
      </w:r>
    </w:p>
    <w:p w:rsidR="00EA4D1C" w:rsidRPr="00EA4D1C" w:rsidRDefault="00EA4D1C" w:rsidP="00EA4D1C">
      <w:pPr>
        <w:jc w:val="center"/>
        <w:rPr>
          <w:b/>
          <w:color w:val="auto"/>
          <w:sz w:val="20"/>
        </w:rPr>
      </w:pPr>
    </w:p>
    <w:p w:rsidR="001E7170" w:rsidRDefault="001E7170" w:rsidP="00EA4D1C">
      <w:pPr>
        <w:jc w:val="center"/>
        <w:rPr>
          <w:b/>
          <w:color w:val="auto"/>
        </w:rPr>
      </w:pPr>
    </w:p>
    <w:p w:rsidR="00EA4D1C" w:rsidRPr="00EA4D1C" w:rsidRDefault="00EA4D1C" w:rsidP="00EA4D1C">
      <w:pPr>
        <w:jc w:val="center"/>
        <w:rPr>
          <w:color w:val="auto"/>
        </w:rPr>
      </w:pPr>
      <w:r w:rsidRPr="00EA4D1C">
        <w:rPr>
          <w:b/>
          <w:color w:val="auto"/>
        </w:rPr>
        <w:t>ADJOURNMENT</w:t>
      </w:r>
    </w:p>
    <w:p w:rsidR="00EA4D1C" w:rsidRPr="00EA4D1C" w:rsidRDefault="00EA4D1C" w:rsidP="00EA4D1C">
      <w:pPr>
        <w:rPr>
          <w:color w:val="auto"/>
        </w:rPr>
      </w:pPr>
      <w:r w:rsidRPr="00EA4D1C">
        <w:rPr>
          <w:color w:val="auto"/>
          <w:szCs w:val="22"/>
        </w:rPr>
        <w:tab/>
      </w:r>
      <w:r w:rsidRPr="00EA4D1C">
        <w:rPr>
          <w:color w:val="auto"/>
        </w:rPr>
        <w:t>At 11:06 A.M., on motion of Senator  MASSEY, the Senate adjourned to meet next Tuesday, January 22, 2019, at 2:00 P.M.</w:t>
      </w:r>
    </w:p>
    <w:p w:rsidR="00EA4D1C" w:rsidRPr="00EA4D1C" w:rsidRDefault="00EA4D1C" w:rsidP="00EA4D1C">
      <w:pPr>
        <w:rPr>
          <w:color w:val="auto"/>
          <w:sz w:val="20"/>
        </w:rPr>
      </w:pPr>
    </w:p>
    <w:p w:rsidR="00EA4D1C" w:rsidRPr="00EA4D1C" w:rsidRDefault="00EA4D1C" w:rsidP="00EA4D1C">
      <w:pPr>
        <w:jc w:val="center"/>
        <w:rPr>
          <w:b/>
          <w:color w:val="auto"/>
        </w:rPr>
      </w:pPr>
      <w:r w:rsidRPr="00EA4D1C">
        <w:rPr>
          <w:color w:val="auto"/>
        </w:rPr>
        <w:t>* * *</w:t>
      </w:r>
    </w:p>
    <w:p w:rsidR="00E90EB4" w:rsidRPr="00726416" w:rsidRDefault="00E90EB4" w:rsidP="00726416"/>
    <w:sectPr w:rsidR="00E90EB4" w:rsidRPr="00726416" w:rsidSect="00962EE6">
      <w:headerReference w:type="default" r:id="rId9"/>
      <w:footerReference w:type="default" r:id="rId10"/>
      <w:footerReference w:type="first" r:id="rId11"/>
      <w:type w:val="continuous"/>
      <w:pgSz w:w="12240" w:h="15840"/>
      <w:pgMar w:top="1008" w:right="4666" w:bottom="3499" w:left="1238" w:header="1008" w:footer="3499" w:gutter="0"/>
      <w:pgNumType w:start="78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D1C" w:rsidRDefault="00EA4D1C">
      <w:r>
        <w:separator/>
      </w:r>
    </w:p>
  </w:endnote>
  <w:endnote w:type="continuationSeparator" w:id="0">
    <w:p w:rsidR="00EA4D1C" w:rsidRDefault="00EA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DA2578">
      <w:rPr>
        <w:noProof/>
      </w:rPr>
      <w:t>787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DA2578">
      <w:rPr>
        <w:noProof/>
      </w:rPr>
      <w:t>786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D1C" w:rsidRDefault="00EA4D1C">
      <w:r>
        <w:separator/>
      </w:r>
    </w:p>
  </w:footnote>
  <w:footnote w:type="continuationSeparator" w:id="0">
    <w:p w:rsidR="00EA4D1C" w:rsidRDefault="00EA4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EA4D1C">
    <w:pPr>
      <w:pStyle w:val="Header"/>
      <w:spacing w:after="120"/>
      <w:jc w:val="center"/>
      <w:rPr>
        <w:b/>
      </w:rPr>
    </w:pPr>
    <w:r>
      <w:rPr>
        <w:b/>
      </w:rPr>
      <w:t>FRIDAY, JANUARY 18,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1C"/>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E7170"/>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2EE6"/>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2578"/>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A4D1C"/>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3BF5EB9-868C-4A15-B98A-AA2EFFF6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ListParagraph">
    <w:name w:val="List Paragraph"/>
    <w:basedOn w:val="Normal"/>
    <w:uiPriority w:val="34"/>
    <w:qFormat/>
    <w:rsid w:val="001E7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505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PublicUtilitiesReviewComm/2018PublicServiceCommissionScreeningInfo2.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47A4-CA79-46CD-B1C1-F8F474FD9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16</TotalTime>
  <Pages>3</Pages>
  <Words>4004</Words>
  <Characters>22887</Characters>
  <Application>Microsoft Office Word</Application>
  <DocSecurity>0</DocSecurity>
  <Lines>538</Lines>
  <Paragraphs>148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1/18/2019 - South Carolina Legislature Online</dc:title>
  <dc:creator>Michele Neal</dc:creator>
  <cp:lastModifiedBy>Derrick Williamson</cp:lastModifiedBy>
  <cp:revision>4</cp:revision>
  <cp:lastPrinted>2001-08-15T14:41:00Z</cp:lastPrinted>
  <dcterms:created xsi:type="dcterms:W3CDTF">2019-03-22T19:17:00Z</dcterms:created>
  <dcterms:modified xsi:type="dcterms:W3CDTF">2019-11-13T17:53:00Z</dcterms:modified>
</cp:coreProperties>
</file>