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B0E" w:rsidRPr="00305B0E" w:rsidRDefault="00305B0E" w:rsidP="00305B0E">
      <w:pPr>
        <w:jc w:val="center"/>
        <w:rPr>
          <w:b/>
          <w:szCs w:val="22"/>
        </w:rPr>
      </w:pPr>
      <w:bookmarkStart w:id="0" w:name="_GoBack"/>
      <w:bookmarkEnd w:id="0"/>
      <w:r w:rsidRPr="00305B0E">
        <w:rPr>
          <w:b/>
          <w:szCs w:val="22"/>
        </w:rPr>
        <w:t>Thursday, January 31, 2019</w:t>
      </w:r>
    </w:p>
    <w:p w:rsidR="00305B0E" w:rsidRPr="00305B0E" w:rsidRDefault="00305B0E" w:rsidP="00305B0E">
      <w:pPr>
        <w:jc w:val="center"/>
        <w:rPr>
          <w:b/>
          <w:szCs w:val="22"/>
        </w:rPr>
      </w:pPr>
      <w:r w:rsidRPr="00305B0E">
        <w:rPr>
          <w:b/>
          <w:szCs w:val="22"/>
        </w:rPr>
        <w:t>(Statewide Session)</w:t>
      </w:r>
    </w:p>
    <w:p w:rsidR="00305B0E" w:rsidRPr="00305B0E" w:rsidRDefault="00305B0E" w:rsidP="00305B0E">
      <w:pPr>
        <w:rPr>
          <w:szCs w:val="22"/>
        </w:rPr>
      </w:pPr>
    </w:p>
    <w:p w:rsidR="00305B0E" w:rsidRPr="00305B0E" w:rsidRDefault="00305B0E" w:rsidP="00305B0E">
      <w:pPr>
        <w:rPr>
          <w:strike/>
          <w:szCs w:val="22"/>
        </w:rPr>
      </w:pPr>
      <w:r w:rsidRPr="00305B0E">
        <w:rPr>
          <w:strike/>
          <w:szCs w:val="22"/>
        </w:rPr>
        <w:t>Indicates Matter Stricken</w:t>
      </w:r>
    </w:p>
    <w:p w:rsidR="00305B0E" w:rsidRPr="00305B0E" w:rsidRDefault="00305B0E" w:rsidP="00305B0E">
      <w:pPr>
        <w:rPr>
          <w:szCs w:val="22"/>
          <w:u w:val="single"/>
        </w:rPr>
      </w:pPr>
      <w:r w:rsidRPr="00305B0E">
        <w:rPr>
          <w:szCs w:val="22"/>
          <w:u w:val="single"/>
        </w:rPr>
        <w:t>Indicates New Matter</w:t>
      </w:r>
    </w:p>
    <w:p w:rsidR="00305B0E" w:rsidRPr="00305B0E" w:rsidRDefault="00305B0E" w:rsidP="00305B0E">
      <w:pPr>
        <w:rPr>
          <w:szCs w:val="22"/>
        </w:rPr>
      </w:pPr>
    </w:p>
    <w:p w:rsidR="00305B0E" w:rsidRPr="00305B0E" w:rsidRDefault="00305B0E" w:rsidP="00305B0E">
      <w:pPr>
        <w:rPr>
          <w:szCs w:val="22"/>
        </w:rPr>
      </w:pPr>
      <w:r w:rsidRPr="00305B0E">
        <w:rPr>
          <w:szCs w:val="22"/>
        </w:rPr>
        <w:tab/>
        <w:t>The Senate assembled at 11:00 A.M., the hour to which it stood adjourned, and was called to order by the PRESIDENT.</w:t>
      </w:r>
    </w:p>
    <w:p w:rsidR="00305B0E" w:rsidRPr="00305B0E" w:rsidRDefault="00305B0E" w:rsidP="00305B0E">
      <w:pPr>
        <w:rPr>
          <w:szCs w:val="22"/>
        </w:rPr>
      </w:pPr>
      <w:r w:rsidRPr="00305B0E">
        <w:rPr>
          <w:szCs w:val="22"/>
        </w:rPr>
        <w:tab/>
        <w:t>A quorum being present, the proceedings were opened with a devotion by the Chaplain as follows:</w:t>
      </w:r>
    </w:p>
    <w:p w:rsidR="00305B0E" w:rsidRPr="00305B0E" w:rsidRDefault="00305B0E" w:rsidP="00305B0E">
      <w:pPr>
        <w:rPr>
          <w:szCs w:val="22"/>
        </w:rPr>
      </w:pPr>
    </w:p>
    <w:p w:rsidR="00305B0E" w:rsidRPr="00305B0E" w:rsidRDefault="00305B0E" w:rsidP="00305B0E">
      <w:pPr>
        <w:rPr>
          <w:color w:val="auto"/>
          <w:szCs w:val="22"/>
        </w:rPr>
      </w:pPr>
      <w:r w:rsidRPr="00305B0E">
        <w:rPr>
          <w:szCs w:val="22"/>
        </w:rPr>
        <w:t>James 1:26</w:t>
      </w:r>
    </w:p>
    <w:p w:rsidR="00305B0E" w:rsidRPr="00305B0E" w:rsidRDefault="00305B0E" w:rsidP="00305B0E">
      <w:pPr>
        <w:rPr>
          <w:szCs w:val="22"/>
        </w:rPr>
      </w:pPr>
      <w:r w:rsidRPr="00305B0E">
        <w:rPr>
          <w:szCs w:val="22"/>
        </w:rPr>
        <w:tab/>
        <w:t>“If a person thinks that he is religious but can’t control his tongue, he is fooling himself. That person’s religion is worthless.”</w:t>
      </w:r>
    </w:p>
    <w:p w:rsidR="00305B0E" w:rsidRPr="00305B0E" w:rsidRDefault="00305B0E" w:rsidP="00305B0E">
      <w:pPr>
        <w:tabs>
          <w:tab w:val="clear" w:pos="648"/>
        </w:tabs>
        <w:rPr>
          <w:szCs w:val="22"/>
        </w:rPr>
      </w:pPr>
      <w:r w:rsidRPr="00305B0E">
        <w:rPr>
          <w:szCs w:val="22"/>
        </w:rPr>
        <w:tab/>
        <w:t>Let us pray. Gracious God, we pray that You will save this moment from being a mere gesture to tradition and make it a real experience for each of us in this Chamber as we call upon You for guidance and help.</w:t>
      </w:r>
    </w:p>
    <w:p w:rsidR="00305B0E" w:rsidRPr="00305B0E" w:rsidRDefault="00305B0E" w:rsidP="00305B0E">
      <w:pPr>
        <w:tabs>
          <w:tab w:val="clear" w:pos="648"/>
          <w:tab w:val="left" w:pos="0"/>
        </w:tabs>
        <w:rPr>
          <w:szCs w:val="22"/>
        </w:rPr>
      </w:pPr>
      <w:r w:rsidRPr="00305B0E">
        <w:rPr>
          <w:szCs w:val="22"/>
        </w:rPr>
        <w:tab/>
        <w:t xml:space="preserve">Give us open minds, O God, to receive Your wisdom and be more deaf to whispers from those who would persuade us to do what is </w:t>
      </w:r>
      <w:r w:rsidR="00A608EE" w:rsidRPr="00305B0E">
        <w:rPr>
          <w:szCs w:val="22"/>
        </w:rPr>
        <w:t>self-serving</w:t>
      </w:r>
      <w:r w:rsidRPr="00305B0E">
        <w:rPr>
          <w:szCs w:val="22"/>
        </w:rPr>
        <w:t>. Compel us to be just and honest in all of our dealings. Let our motives be above suspicion and our word be our bond. Help our Senators to weigh their words that their words may carry weight.  Through the power of Your spirit we pray, Amen.</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rPr>
          <w:szCs w:val="22"/>
        </w:rPr>
      </w:pPr>
      <w:r w:rsidRPr="00305B0E">
        <w:rPr>
          <w:szCs w:val="22"/>
        </w:rPr>
        <w:tab/>
        <w:t>The PRESIDENT called for Petitions, Memorials, Presentments of Grand Juries and such like papers.</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szCs w:val="22"/>
        </w:rPr>
      </w:pPr>
      <w:r w:rsidRPr="00305B0E">
        <w:rPr>
          <w:b/>
          <w:szCs w:val="22"/>
        </w:rPr>
        <w:t>Point of Quorum</w:t>
      </w:r>
    </w:p>
    <w:p w:rsidR="00305B0E" w:rsidRPr="00305B0E" w:rsidRDefault="00305B0E" w:rsidP="00305B0E">
      <w:pPr>
        <w:pStyle w:val="Header"/>
        <w:tabs>
          <w:tab w:val="left" w:pos="4320"/>
        </w:tabs>
        <w:rPr>
          <w:szCs w:val="22"/>
        </w:rPr>
      </w:pPr>
      <w:r w:rsidRPr="00305B0E">
        <w:rPr>
          <w:szCs w:val="22"/>
        </w:rPr>
        <w:tab/>
        <w:t>At 11:04 A.M., Senator ALEXANDER made the point that a quorum was not present.  It was ascertained that a quorum was not present.</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szCs w:val="22"/>
        </w:rPr>
      </w:pPr>
      <w:r w:rsidRPr="00305B0E">
        <w:rPr>
          <w:b/>
          <w:szCs w:val="22"/>
        </w:rPr>
        <w:t>Call of the Senate</w:t>
      </w:r>
    </w:p>
    <w:p w:rsidR="00305B0E" w:rsidRPr="00305B0E" w:rsidRDefault="00305B0E" w:rsidP="00305B0E">
      <w:pPr>
        <w:pStyle w:val="Header"/>
        <w:tabs>
          <w:tab w:val="left" w:pos="4320"/>
        </w:tabs>
        <w:rPr>
          <w:szCs w:val="22"/>
        </w:rPr>
      </w:pPr>
      <w:r w:rsidRPr="00305B0E">
        <w:rPr>
          <w:szCs w:val="22"/>
        </w:rPr>
        <w:tab/>
        <w:t>Senator ALEXANDER moved that a Call of the Senate be made.  The following Senators answered the Call:</w:t>
      </w:r>
    </w:p>
    <w:p w:rsidR="00305B0E" w:rsidRPr="00305B0E" w:rsidRDefault="00305B0E" w:rsidP="00305B0E">
      <w:pPr>
        <w:pStyle w:val="Header"/>
        <w:tabs>
          <w:tab w:val="clear" w:pos="216"/>
          <w:tab w:val="clear" w:pos="432"/>
          <w:tab w:val="clear" w:pos="648"/>
          <w:tab w:val="left" w:pos="720"/>
        </w:tabs>
        <w:rPr>
          <w:szCs w:val="22"/>
        </w:rPr>
      </w:pP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Alexander</w:t>
      </w:r>
      <w:r w:rsidRPr="00305B0E">
        <w:rPr>
          <w:szCs w:val="22"/>
        </w:rPr>
        <w:tab/>
        <w:t>Allen</w:t>
      </w:r>
      <w:r w:rsidRPr="00305B0E">
        <w:rPr>
          <w:szCs w:val="22"/>
        </w:rPr>
        <w:tab/>
        <w:t>Bennett</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Campbell</w:t>
      </w:r>
      <w:r w:rsidRPr="00305B0E">
        <w:rPr>
          <w:szCs w:val="22"/>
        </w:rPr>
        <w:tab/>
        <w:t>Campsen</w:t>
      </w:r>
      <w:r w:rsidRPr="00305B0E">
        <w:rPr>
          <w:szCs w:val="22"/>
        </w:rPr>
        <w:tab/>
        <w:t>Cash</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Climer</w:t>
      </w:r>
      <w:r w:rsidRPr="00305B0E">
        <w:rPr>
          <w:szCs w:val="22"/>
        </w:rPr>
        <w:tab/>
        <w:t>Corbin</w:t>
      </w:r>
      <w:r w:rsidRPr="00305B0E">
        <w:rPr>
          <w:szCs w:val="22"/>
        </w:rPr>
        <w:tab/>
        <w:t>Cromer</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Davis</w:t>
      </w:r>
      <w:r w:rsidRPr="00305B0E">
        <w:rPr>
          <w:szCs w:val="22"/>
        </w:rPr>
        <w:tab/>
        <w:t>Gambrell</w:t>
      </w:r>
      <w:r w:rsidRPr="00305B0E">
        <w:rPr>
          <w:szCs w:val="22"/>
        </w:rPr>
        <w:tab/>
        <w:t>Goldfinch</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Grooms</w:t>
      </w:r>
      <w:r w:rsidRPr="00305B0E">
        <w:rPr>
          <w:szCs w:val="22"/>
        </w:rPr>
        <w:tab/>
        <w:t>Harpootlian</w:t>
      </w:r>
      <w:r w:rsidRPr="00305B0E">
        <w:rPr>
          <w:szCs w:val="22"/>
        </w:rPr>
        <w:tab/>
        <w:t>Hembree</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Hutto</w:t>
      </w:r>
      <w:r w:rsidRPr="00305B0E">
        <w:rPr>
          <w:szCs w:val="22"/>
        </w:rPr>
        <w:tab/>
        <w:t>Johnson</w:t>
      </w:r>
      <w:r w:rsidRPr="00305B0E">
        <w:rPr>
          <w:szCs w:val="22"/>
        </w:rPr>
        <w:tab/>
        <w:t>Leatherman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Martin</w:t>
      </w:r>
      <w:r w:rsidRPr="00305B0E">
        <w:rPr>
          <w:szCs w:val="22"/>
        </w:rPr>
        <w:tab/>
        <w:t>Massey</w:t>
      </w:r>
      <w:r w:rsidRPr="00305B0E">
        <w:rPr>
          <w:szCs w:val="22"/>
        </w:rPr>
        <w:tab/>
        <w:t>Nicholson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Peeler</w:t>
      </w:r>
      <w:r w:rsidRPr="00305B0E">
        <w:rPr>
          <w:szCs w:val="22"/>
        </w:rPr>
        <w:tab/>
        <w:t>Rankin</w:t>
      </w:r>
      <w:r w:rsidRPr="00305B0E">
        <w:rPr>
          <w:szCs w:val="22"/>
        </w:rPr>
        <w:tab/>
        <w:t>Rice</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lastRenderedPageBreak/>
        <w:t>Senn</w:t>
      </w:r>
      <w:r w:rsidRPr="00305B0E">
        <w:rPr>
          <w:szCs w:val="22"/>
        </w:rPr>
        <w:tab/>
        <w:t>Setzler</w:t>
      </w:r>
      <w:r w:rsidRPr="00305B0E">
        <w:rPr>
          <w:szCs w:val="22"/>
        </w:rPr>
        <w:tab/>
        <w:t>Shealy</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Sheheen</w:t>
      </w:r>
      <w:r w:rsidRPr="00305B0E">
        <w:rPr>
          <w:szCs w:val="22"/>
        </w:rPr>
        <w:tab/>
        <w:t>Talley</w:t>
      </w:r>
      <w:r w:rsidRPr="00305B0E">
        <w:rPr>
          <w:szCs w:val="22"/>
        </w:rPr>
        <w:tab/>
        <w:t>Turner</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05B0E">
        <w:rPr>
          <w:szCs w:val="22"/>
        </w:rPr>
        <w:t>Williams</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rPr>
          <w:szCs w:val="22"/>
        </w:rPr>
      </w:pPr>
      <w:r w:rsidRPr="00305B0E">
        <w:rPr>
          <w:szCs w:val="22"/>
        </w:rPr>
        <w:tab/>
        <w:t>A quorum being present, the Senate resumed</w:t>
      </w:r>
      <w:r w:rsidR="0023255D">
        <w:rPr>
          <w:szCs w:val="22"/>
        </w:rPr>
        <w:t>.</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szCs w:val="22"/>
        </w:rPr>
      </w:pPr>
      <w:r w:rsidRPr="00305B0E">
        <w:rPr>
          <w:b/>
          <w:szCs w:val="22"/>
        </w:rPr>
        <w:t>Recorded Presence</w:t>
      </w:r>
    </w:p>
    <w:p w:rsidR="00305B0E" w:rsidRPr="00305B0E" w:rsidRDefault="00305B0E" w:rsidP="00305B0E">
      <w:pPr>
        <w:pStyle w:val="Header"/>
        <w:tabs>
          <w:tab w:val="left" w:pos="4320"/>
        </w:tabs>
        <w:rPr>
          <w:szCs w:val="22"/>
        </w:rPr>
      </w:pPr>
      <w:r w:rsidRPr="00305B0E">
        <w:rPr>
          <w:szCs w:val="22"/>
        </w:rPr>
        <w:tab/>
        <w:t>Senator YOUNG recorded his presence subsequent to the Call of the Senate.</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color w:val="auto"/>
          <w:szCs w:val="22"/>
        </w:rPr>
      </w:pPr>
      <w:r w:rsidRPr="00305B0E">
        <w:rPr>
          <w:b/>
          <w:color w:val="auto"/>
          <w:szCs w:val="22"/>
        </w:rPr>
        <w:t>Doctor of the Day</w:t>
      </w:r>
    </w:p>
    <w:p w:rsidR="00305B0E" w:rsidRPr="00305B0E" w:rsidRDefault="00305B0E" w:rsidP="00305B0E">
      <w:pPr>
        <w:pStyle w:val="Header"/>
        <w:tabs>
          <w:tab w:val="left" w:pos="4320"/>
        </w:tabs>
        <w:rPr>
          <w:color w:val="auto"/>
          <w:szCs w:val="22"/>
        </w:rPr>
      </w:pPr>
      <w:r w:rsidRPr="00305B0E">
        <w:rPr>
          <w:color w:val="auto"/>
          <w:szCs w:val="22"/>
        </w:rPr>
        <w:tab/>
        <w:t>Senator JOHNSON introduced Dr. Victoria Pollard, Columbia S.C., Doctor of the Day.</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b/>
          <w:bCs/>
          <w:szCs w:val="22"/>
        </w:rPr>
      </w:pPr>
      <w:r w:rsidRPr="00305B0E">
        <w:rPr>
          <w:b/>
          <w:bCs/>
          <w:szCs w:val="22"/>
        </w:rPr>
        <w:t>CO-SPONSORS ADDED</w:t>
      </w:r>
    </w:p>
    <w:p w:rsidR="00305B0E" w:rsidRPr="00305B0E" w:rsidRDefault="00305B0E" w:rsidP="00305B0E">
      <w:pPr>
        <w:pStyle w:val="Header"/>
        <w:tabs>
          <w:tab w:val="left" w:pos="4320"/>
        </w:tabs>
        <w:rPr>
          <w:b/>
          <w:bCs/>
          <w:szCs w:val="22"/>
        </w:rPr>
      </w:pPr>
      <w:r w:rsidRPr="00305B0E">
        <w:rPr>
          <w:b/>
          <w:bCs/>
          <w:szCs w:val="22"/>
        </w:rPr>
        <w:tab/>
      </w:r>
      <w:r w:rsidRPr="00305B0E">
        <w:rPr>
          <w:bCs/>
          <w:szCs w:val="22"/>
        </w:rPr>
        <w:t>The following co-sponsors were added to the respective Bills:</w:t>
      </w:r>
    </w:p>
    <w:p w:rsidR="00305B0E" w:rsidRPr="00305B0E" w:rsidRDefault="00305B0E" w:rsidP="00305B0E">
      <w:pPr>
        <w:pStyle w:val="Header"/>
        <w:tabs>
          <w:tab w:val="left" w:pos="4320"/>
        </w:tabs>
        <w:rPr>
          <w:szCs w:val="22"/>
        </w:rPr>
      </w:pPr>
      <w:r w:rsidRPr="00305B0E">
        <w:rPr>
          <w:szCs w:val="22"/>
        </w:rPr>
        <w:t>S. 89</w:t>
      </w:r>
      <w:r w:rsidRPr="00305B0E">
        <w:rPr>
          <w:szCs w:val="22"/>
        </w:rPr>
        <w:tab/>
      </w:r>
      <w:r w:rsidRPr="00305B0E">
        <w:rPr>
          <w:szCs w:val="22"/>
        </w:rPr>
        <w:tab/>
        <w:t>Sens. Rankin and Kimpson</w:t>
      </w:r>
    </w:p>
    <w:p w:rsidR="00305B0E" w:rsidRPr="00305B0E" w:rsidRDefault="00305B0E" w:rsidP="00305B0E">
      <w:pPr>
        <w:pStyle w:val="Header"/>
        <w:tabs>
          <w:tab w:val="left" w:pos="4320"/>
        </w:tabs>
        <w:rPr>
          <w:szCs w:val="22"/>
        </w:rPr>
      </w:pPr>
      <w:r w:rsidRPr="00305B0E">
        <w:rPr>
          <w:szCs w:val="22"/>
        </w:rPr>
        <w:t>S. 176</w:t>
      </w:r>
      <w:r w:rsidRPr="00305B0E">
        <w:rPr>
          <w:szCs w:val="22"/>
        </w:rPr>
        <w:tab/>
      </w:r>
      <w:r w:rsidRPr="00305B0E">
        <w:rPr>
          <w:szCs w:val="22"/>
        </w:rPr>
        <w:tab/>
        <w:t>Sen. Verdin</w:t>
      </w:r>
    </w:p>
    <w:p w:rsidR="00305B0E" w:rsidRPr="00305B0E" w:rsidRDefault="00305B0E" w:rsidP="00305B0E">
      <w:pPr>
        <w:pStyle w:val="Header"/>
        <w:tabs>
          <w:tab w:val="left" w:pos="4320"/>
        </w:tabs>
        <w:rPr>
          <w:szCs w:val="22"/>
        </w:rPr>
      </w:pPr>
      <w:r w:rsidRPr="00305B0E">
        <w:rPr>
          <w:szCs w:val="22"/>
        </w:rPr>
        <w:t>S. 369</w:t>
      </w:r>
      <w:r w:rsidRPr="00305B0E">
        <w:rPr>
          <w:szCs w:val="22"/>
        </w:rPr>
        <w:tab/>
      </w:r>
      <w:r w:rsidRPr="00305B0E">
        <w:rPr>
          <w:szCs w:val="22"/>
        </w:rPr>
        <w:tab/>
        <w:t>Sen. Hembree</w:t>
      </w:r>
    </w:p>
    <w:p w:rsidR="00305B0E" w:rsidRPr="00305B0E" w:rsidRDefault="00305B0E" w:rsidP="00305B0E">
      <w:pPr>
        <w:pStyle w:val="Header"/>
        <w:tabs>
          <w:tab w:val="left" w:pos="4320"/>
        </w:tabs>
        <w:rPr>
          <w:szCs w:val="22"/>
        </w:rPr>
      </w:pPr>
      <w:r w:rsidRPr="00305B0E">
        <w:rPr>
          <w:szCs w:val="22"/>
        </w:rPr>
        <w:t>S. 370</w:t>
      </w:r>
      <w:r w:rsidRPr="00305B0E">
        <w:rPr>
          <w:szCs w:val="22"/>
        </w:rPr>
        <w:tab/>
      </w:r>
      <w:r w:rsidRPr="00305B0E">
        <w:rPr>
          <w:szCs w:val="22"/>
        </w:rPr>
        <w:tab/>
        <w:t>Sen. Hembree</w:t>
      </w:r>
    </w:p>
    <w:p w:rsidR="00305B0E" w:rsidRPr="00305B0E" w:rsidRDefault="00305B0E" w:rsidP="00305B0E">
      <w:pPr>
        <w:pStyle w:val="Header"/>
        <w:tabs>
          <w:tab w:val="left" w:pos="4320"/>
        </w:tabs>
        <w:rPr>
          <w:szCs w:val="22"/>
        </w:rPr>
      </w:pPr>
      <w:r w:rsidRPr="00305B0E">
        <w:rPr>
          <w:szCs w:val="22"/>
        </w:rPr>
        <w:t>S. 371</w:t>
      </w:r>
      <w:r w:rsidRPr="00305B0E">
        <w:rPr>
          <w:szCs w:val="22"/>
        </w:rPr>
        <w:tab/>
      </w:r>
      <w:r w:rsidRPr="00305B0E">
        <w:rPr>
          <w:szCs w:val="22"/>
        </w:rPr>
        <w:tab/>
        <w:t>Sen. Hembree</w:t>
      </w:r>
    </w:p>
    <w:p w:rsidR="00305B0E" w:rsidRPr="00305B0E" w:rsidRDefault="00305B0E" w:rsidP="00305B0E">
      <w:pPr>
        <w:pStyle w:val="Header"/>
        <w:tabs>
          <w:tab w:val="left" w:pos="4320"/>
        </w:tabs>
        <w:rPr>
          <w:szCs w:val="22"/>
        </w:rPr>
      </w:pPr>
      <w:r w:rsidRPr="00305B0E">
        <w:rPr>
          <w:szCs w:val="22"/>
        </w:rPr>
        <w:t>S. 407</w:t>
      </w:r>
      <w:r w:rsidRPr="00305B0E">
        <w:rPr>
          <w:szCs w:val="22"/>
        </w:rPr>
        <w:tab/>
      </w:r>
      <w:r w:rsidRPr="00305B0E">
        <w:rPr>
          <w:szCs w:val="22"/>
        </w:rPr>
        <w:tab/>
        <w:t>Sen. Cash</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szCs w:val="22"/>
        </w:rPr>
      </w:pPr>
      <w:r w:rsidRPr="00305B0E">
        <w:rPr>
          <w:b/>
          <w:szCs w:val="22"/>
        </w:rPr>
        <w:t>INTRODUCTION OF BILLS AND RESOLUTIONS</w:t>
      </w:r>
    </w:p>
    <w:p w:rsidR="00305B0E" w:rsidRPr="00305B0E" w:rsidRDefault="00305B0E" w:rsidP="00305B0E">
      <w:pPr>
        <w:pStyle w:val="Header"/>
        <w:tabs>
          <w:tab w:val="left" w:pos="4320"/>
        </w:tabs>
        <w:rPr>
          <w:szCs w:val="22"/>
        </w:rPr>
      </w:pPr>
      <w:r w:rsidRPr="00305B0E">
        <w:rPr>
          <w:szCs w:val="22"/>
        </w:rPr>
        <w:tab/>
        <w:t>The following were introduced:</w:t>
      </w:r>
    </w:p>
    <w:p w:rsidR="00305B0E" w:rsidRPr="00305B0E" w:rsidRDefault="00305B0E" w:rsidP="00305B0E">
      <w:pPr>
        <w:rPr>
          <w:szCs w:val="22"/>
        </w:rPr>
      </w:pPr>
    </w:p>
    <w:p w:rsidR="00305B0E" w:rsidRPr="00305B0E" w:rsidRDefault="00305B0E" w:rsidP="00305B0E">
      <w:pPr>
        <w:rPr>
          <w:szCs w:val="22"/>
        </w:rPr>
      </w:pPr>
      <w:r w:rsidRPr="00305B0E">
        <w:rPr>
          <w:szCs w:val="22"/>
        </w:rPr>
        <w:tab/>
        <w:t>S. 464</w:t>
      </w:r>
      <w:r w:rsidRPr="00305B0E">
        <w:rPr>
          <w:szCs w:val="22"/>
        </w:rPr>
        <w:fldChar w:fldCharType="begin"/>
      </w:r>
      <w:r w:rsidRPr="00305B0E">
        <w:rPr>
          <w:szCs w:val="22"/>
        </w:rPr>
        <w:instrText xml:space="preserve"> XE " S. 464" \b</w:instrText>
      </w:r>
      <w:r w:rsidRPr="00305B0E">
        <w:rPr>
          <w:szCs w:val="22"/>
        </w:rPr>
        <w:fldChar w:fldCharType="end"/>
      </w:r>
      <w:r w:rsidRPr="00305B0E">
        <w:rPr>
          <w:szCs w:val="22"/>
        </w:rPr>
        <w:t xml:space="preserve"> -- Senator Davis: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w:t>
      </w:r>
      <w:r w:rsidRPr="00305B0E">
        <w:rPr>
          <w:szCs w:val="22"/>
        </w:rPr>
        <w:lastRenderedPageBreak/>
        <w:t>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305B0E" w:rsidRPr="00305B0E" w:rsidRDefault="00305B0E" w:rsidP="00305B0E">
      <w:pPr>
        <w:rPr>
          <w:szCs w:val="22"/>
        </w:rPr>
      </w:pPr>
      <w:r w:rsidRPr="00305B0E">
        <w:rPr>
          <w:szCs w:val="22"/>
        </w:rPr>
        <w:t>l:\council\bills\agm\19553wab19.docx</w:t>
      </w:r>
    </w:p>
    <w:p w:rsidR="00305B0E" w:rsidRPr="00305B0E" w:rsidRDefault="00305B0E" w:rsidP="00305B0E">
      <w:pPr>
        <w:rPr>
          <w:szCs w:val="22"/>
        </w:rPr>
      </w:pPr>
      <w:r w:rsidRPr="00305B0E">
        <w:rPr>
          <w:szCs w:val="22"/>
        </w:rPr>
        <w:tab/>
        <w:t>Read the first time and referred to the Committee on Judiciary.</w:t>
      </w:r>
    </w:p>
    <w:p w:rsidR="00305B0E" w:rsidRPr="00305B0E" w:rsidRDefault="00305B0E" w:rsidP="00305B0E">
      <w:pPr>
        <w:rPr>
          <w:szCs w:val="22"/>
        </w:rPr>
      </w:pPr>
    </w:p>
    <w:p w:rsidR="00305B0E" w:rsidRPr="00305B0E" w:rsidRDefault="00305B0E" w:rsidP="00305B0E">
      <w:pPr>
        <w:rPr>
          <w:szCs w:val="22"/>
        </w:rPr>
      </w:pPr>
      <w:r w:rsidRPr="00305B0E">
        <w:rPr>
          <w:szCs w:val="22"/>
        </w:rPr>
        <w:tab/>
        <w:t>S. 465</w:t>
      </w:r>
      <w:r w:rsidRPr="00305B0E">
        <w:rPr>
          <w:szCs w:val="22"/>
        </w:rPr>
        <w:fldChar w:fldCharType="begin"/>
      </w:r>
      <w:r w:rsidRPr="00305B0E">
        <w:rPr>
          <w:szCs w:val="22"/>
        </w:rPr>
        <w:instrText xml:space="preserve"> XE " S. 465" \b</w:instrText>
      </w:r>
      <w:r w:rsidRPr="00305B0E">
        <w:rPr>
          <w:szCs w:val="22"/>
        </w:rPr>
        <w:fldChar w:fldCharType="end"/>
      </w:r>
      <w:r w:rsidRPr="00305B0E">
        <w:rPr>
          <w:szCs w:val="22"/>
        </w:rPr>
        <w:t xml:space="preserve"> -- Senator Cromer:  A SENATE RESOLUTION TO HONOR AND RECOGNIZE COACH MICHAEL KLEINFELDER OF LEXINGTON, TWO TIME CANCER SURVIVOR, FOR HIS COURAGEOUS FIGHT AGAINST THE DEBILITATING DISEASE, ON THE OCCASION OF THE AMERICAN CANCER SOCIETY AND THE AMERICAN CANCER SOCIETY CANCER ACTION NETWORK'S SUITS AND SNEAKERS DAY.</w:t>
      </w:r>
    </w:p>
    <w:p w:rsidR="00305B0E" w:rsidRPr="00305B0E" w:rsidRDefault="00305B0E" w:rsidP="00305B0E">
      <w:pPr>
        <w:rPr>
          <w:szCs w:val="22"/>
        </w:rPr>
      </w:pPr>
      <w:r w:rsidRPr="00305B0E">
        <w:rPr>
          <w:szCs w:val="22"/>
        </w:rPr>
        <w:t>l:\s-res\rwc\004coac.kmm.rwc.docx</w:t>
      </w:r>
    </w:p>
    <w:p w:rsidR="00305B0E" w:rsidRPr="00305B0E" w:rsidRDefault="00305B0E" w:rsidP="00305B0E">
      <w:pPr>
        <w:rPr>
          <w:szCs w:val="22"/>
        </w:rPr>
      </w:pPr>
      <w:r w:rsidRPr="00305B0E">
        <w:rPr>
          <w:szCs w:val="22"/>
        </w:rPr>
        <w:tab/>
        <w:t>The Senate Resolution was adopted.</w:t>
      </w:r>
    </w:p>
    <w:p w:rsidR="00305B0E" w:rsidRPr="00305B0E" w:rsidRDefault="00305B0E" w:rsidP="00305B0E">
      <w:pPr>
        <w:rPr>
          <w:szCs w:val="22"/>
        </w:rPr>
      </w:pPr>
    </w:p>
    <w:p w:rsidR="00305B0E" w:rsidRPr="00305B0E" w:rsidRDefault="00305B0E" w:rsidP="006E4B1B">
      <w:pPr>
        <w:keepNext/>
        <w:keepLines/>
        <w:rPr>
          <w:szCs w:val="22"/>
        </w:rPr>
      </w:pPr>
      <w:r w:rsidRPr="00305B0E">
        <w:rPr>
          <w:szCs w:val="22"/>
        </w:rPr>
        <w:tab/>
        <w:t>S. 466</w:t>
      </w:r>
      <w:r w:rsidRPr="00305B0E">
        <w:rPr>
          <w:szCs w:val="22"/>
        </w:rPr>
        <w:fldChar w:fldCharType="begin"/>
      </w:r>
      <w:r w:rsidRPr="00305B0E">
        <w:rPr>
          <w:szCs w:val="22"/>
        </w:rPr>
        <w:instrText xml:space="preserve"> XE " S. 466" \b</w:instrText>
      </w:r>
      <w:r w:rsidRPr="00305B0E">
        <w:rPr>
          <w:szCs w:val="22"/>
        </w:rPr>
        <w:fldChar w:fldCharType="end"/>
      </w:r>
      <w:r w:rsidRPr="00305B0E">
        <w:rPr>
          <w:szCs w:val="22"/>
        </w:rPr>
        <w:t xml:space="preserve">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305B0E" w:rsidRPr="00305B0E" w:rsidRDefault="00305B0E" w:rsidP="006E4B1B">
      <w:pPr>
        <w:keepNext/>
        <w:keepLines/>
        <w:rPr>
          <w:szCs w:val="22"/>
        </w:rPr>
      </w:pPr>
      <w:r w:rsidRPr="00305B0E">
        <w:rPr>
          <w:szCs w:val="22"/>
        </w:rPr>
        <w:t>l:\council\bills\gt\5643cm19.docx</w:t>
      </w:r>
    </w:p>
    <w:p w:rsidR="00305B0E" w:rsidRPr="00305B0E" w:rsidRDefault="00305B0E" w:rsidP="006E4B1B">
      <w:pPr>
        <w:keepNext/>
        <w:keepLines/>
        <w:rPr>
          <w:szCs w:val="22"/>
        </w:rPr>
      </w:pPr>
      <w:r w:rsidRPr="00305B0E">
        <w:rPr>
          <w:szCs w:val="22"/>
        </w:rPr>
        <w:tab/>
        <w:t>The Concurrent Resolution was introduced and referred to the Committee on Transportation.</w:t>
      </w:r>
    </w:p>
    <w:p w:rsidR="00305B0E" w:rsidRPr="00305B0E" w:rsidRDefault="00305B0E" w:rsidP="00305B0E">
      <w:pPr>
        <w:rPr>
          <w:szCs w:val="22"/>
        </w:rPr>
      </w:pPr>
    </w:p>
    <w:p w:rsidR="00305B0E" w:rsidRPr="00305B0E" w:rsidRDefault="00305B0E" w:rsidP="00305B0E">
      <w:pPr>
        <w:rPr>
          <w:szCs w:val="22"/>
        </w:rPr>
      </w:pPr>
      <w:r w:rsidRPr="00305B0E">
        <w:rPr>
          <w:szCs w:val="22"/>
        </w:rPr>
        <w:tab/>
        <w:t>S. 467</w:t>
      </w:r>
      <w:r w:rsidRPr="00305B0E">
        <w:rPr>
          <w:szCs w:val="22"/>
        </w:rPr>
        <w:fldChar w:fldCharType="begin"/>
      </w:r>
      <w:r w:rsidRPr="00305B0E">
        <w:rPr>
          <w:szCs w:val="22"/>
        </w:rPr>
        <w:instrText xml:space="preserve"> XE " S. 467" \b</w:instrText>
      </w:r>
      <w:r w:rsidRPr="00305B0E">
        <w:rPr>
          <w:szCs w:val="22"/>
        </w:rPr>
        <w:fldChar w:fldCharType="end"/>
      </w:r>
      <w:r w:rsidRPr="00305B0E">
        <w:rPr>
          <w:szCs w:val="22"/>
        </w:rPr>
        <w:t xml:space="preserve"> -- Senator Climer:  A SENATE RESOLUTION TO RECOGNIZE AND HONOR SUSAN S. LONG OF THE LEGISLATIVE AUDIT COUNCIL ON THE OCCASION OF HER RETIREMENT, TO COMMEND HER FOR MANY YEARS OF DEDICATED PUBLIC SERVICE, AND TO WISH HER CONTINUED SUCCESS AND HAPPINESS IN ALL HER FUTURE ENDEAVORS.</w:t>
      </w:r>
    </w:p>
    <w:p w:rsidR="00305B0E" w:rsidRPr="00305B0E" w:rsidRDefault="00305B0E" w:rsidP="00305B0E">
      <w:pPr>
        <w:rPr>
          <w:szCs w:val="22"/>
        </w:rPr>
      </w:pPr>
      <w:r w:rsidRPr="00305B0E">
        <w:rPr>
          <w:szCs w:val="22"/>
        </w:rPr>
        <w:t>l:\council\bills\gm\24045cm19.docx</w:t>
      </w:r>
    </w:p>
    <w:p w:rsidR="00305B0E" w:rsidRPr="00305B0E" w:rsidRDefault="00305B0E" w:rsidP="00305B0E">
      <w:pPr>
        <w:rPr>
          <w:szCs w:val="22"/>
        </w:rPr>
      </w:pPr>
      <w:r w:rsidRPr="00305B0E">
        <w:rPr>
          <w:szCs w:val="22"/>
        </w:rPr>
        <w:tab/>
        <w:t>The Senate Resolution was adopted.</w:t>
      </w:r>
    </w:p>
    <w:p w:rsidR="00305B0E" w:rsidRPr="00305B0E" w:rsidRDefault="00305B0E" w:rsidP="00305B0E">
      <w:pPr>
        <w:rPr>
          <w:szCs w:val="22"/>
        </w:rPr>
      </w:pPr>
    </w:p>
    <w:p w:rsidR="00305B0E" w:rsidRPr="00305B0E" w:rsidRDefault="00305B0E" w:rsidP="00305B0E">
      <w:pPr>
        <w:pStyle w:val="Header"/>
        <w:tabs>
          <w:tab w:val="left" w:pos="4320"/>
        </w:tabs>
        <w:rPr>
          <w:b/>
          <w:szCs w:val="22"/>
        </w:rPr>
      </w:pPr>
      <w:r w:rsidRPr="00305B0E">
        <w:rPr>
          <w:b/>
          <w:szCs w:val="22"/>
        </w:rPr>
        <w:t>THE SENATE PROCEEDED TO A CALL OF THE UNCONTESTED LOCAL AND STATEWIDE CALENDAR.</w:t>
      </w:r>
    </w:p>
    <w:p w:rsidR="00305B0E" w:rsidRPr="00305B0E" w:rsidRDefault="00305B0E" w:rsidP="00305B0E">
      <w:pPr>
        <w:pStyle w:val="Header"/>
        <w:tabs>
          <w:tab w:val="left" w:pos="4320"/>
        </w:tabs>
        <w:rPr>
          <w:szCs w:val="22"/>
        </w:rPr>
      </w:pPr>
    </w:p>
    <w:p w:rsidR="00305B0E" w:rsidRPr="00305B0E" w:rsidRDefault="00305B0E" w:rsidP="00305B0E">
      <w:pPr>
        <w:jc w:val="center"/>
        <w:rPr>
          <w:b/>
          <w:color w:val="auto"/>
          <w:szCs w:val="22"/>
        </w:rPr>
      </w:pPr>
      <w:r w:rsidRPr="00305B0E">
        <w:rPr>
          <w:b/>
          <w:color w:val="auto"/>
          <w:szCs w:val="22"/>
        </w:rPr>
        <w:t>READ THE THIRD TIME</w:t>
      </w:r>
    </w:p>
    <w:p w:rsidR="00305B0E" w:rsidRPr="00305B0E" w:rsidRDefault="00305B0E" w:rsidP="00305B0E">
      <w:pPr>
        <w:jc w:val="center"/>
        <w:rPr>
          <w:b/>
          <w:color w:val="auto"/>
          <w:szCs w:val="22"/>
        </w:rPr>
      </w:pPr>
      <w:r w:rsidRPr="00305B0E">
        <w:rPr>
          <w:b/>
          <w:color w:val="auto"/>
          <w:szCs w:val="22"/>
        </w:rPr>
        <w:t>SENT TO THE HOUSE</w:t>
      </w:r>
    </w:p>
    <w:p w:rsidR="00305B0E" w:rsidRPr="00305B0E" w:rsidRDefault="00305B0E" w:rsidP="00305B0E">
      <w:pPr>
        <w:pStyle w:val="Header"/>
        <w:tabs>
          <w:tab w:val="left" w:pos="4320"/>
        </w:tabs>
        <w:rPr>
          <w:color w:val="auto"/>
          <w:szCs w:val="22"/>
        </w:rPr>
      </w:pPr>
      <w:r w:rsidRPr="00305B0E">
        <w:rPr>
          <w:b/>
          <w:color w:val="auto"/>
          <w:szCs w:val="22"/>
        </w:rPr>
        <w:tab/>
      </w:r>
      <w:r w:rsidRPr="00305B0E">
        <w:rPr>
          <w:color w:val="auto"/>
          <w:szCs w:val="22"/>
        </w:rPr>
        <w:t>The following Bills were read the third time and ordered sent to the House of Representatives:</w:t>
      </w:r>
    </w:p>
    <w:p w:rsidR="00305B0E" w:rsidRPr="00305B0E" w:rsidRDefault="00305B0E" w:rsidP="00305B0E">
      <w:pPr>
        <w:suppressAutoHyphens/>
        <w:rPr>
          <w:szCs w:val="22"/>
        </w:rPr>
      </w:pPr>
      <w:r w:rsidRPr="00305B0E">
        <w:rPr>
          <w:szCs w:val="22"/>
        </w:rPr>
        <w:tab/>
        <w:t>S. 108</w:t>
      </w:r>
      <w:r w:rsidRPr="00305B0E">
        <w:rPr>
          <w:szCs w:val="22"/>
        </w:rPr>
        <w:fldChar w:fldCharType="begin"/>
      </w:r>
      <w:r w:rsidRPr="00305B0E">
        <w:rPr>
          <w:szCs w:val="22"/>
        </w:rPr>
        <w:instrText xml:space="preserve"> XE "S. 108" \b </w:instrText>
      </w:r>
      <w:r w:rsidRPr="00305B0E">
        <w:rPr>
          <w:szCs w:val="22"/>
        </w:rPr>
        <w:fldChar w:fldCharType="end"/>
      </w:r>
      <w:r w:rsidRPr="00305B0E">
        <w:rPr>
          <w:szCs w:val="22"/>
        </w:rP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w:t>
      </w:r>
    </w:p>
    <w:p w:rsidR="00305B0E" w:rsidRPr="00305B0E" w:rsidRDefault="00305B0E" w:rsidP="00305B0E">
      <w:pPr>
        <w:rPr>
          <w:szCs w:val="22"/>
        </w:rPr>
      </w:pPr>
    </w:p>
    <w:p w:rsidR="00305B0E" w:rsidRPr="00305B0E" w:rsidRDefault="00305B0E" w:rsidP="00305B0E">
      <w:pPr>
        <w:pStyle w:val="Header"/>
        <w:tabs>
          <w:tab w:val="left" w:pos="4320"/>
        </w:tabs>
        <w:rPr>
          <w:color w:val="000000" w:themeColor="text1"/>
          <w:szCs w:val="22"/>
        </w:rPr>
      </w:pPr>
      <w:r w:rsidRPr="00305B0E">
        <w:rPr>
          <w:szCs w:val="22"/>
        </w:rPr>
        <w:tab/>
        <w:t>S. 75</w:t>
      </w:r>
      <w:r w:rsidRPr="00305B0E">
        <w:rPr>
          <w:szCs w:val="22"/>
        </w:rPr>
        <w:fldChar w:fldCharType="begin"/>
      </w:r>
      <w:r w:rsidRPr="00305B0E">
        <w:rPr>
          <w:szCs w:val="22"/>
        </w:rPr>
        <w:instrText xml:space="preserve"> XE "S. 75" \b </w:instrText>
      </w:r>
      <w:r w:rsidRPr="00305B0E">
        <w:rPr>
          <w:szCs w:val="22"/>
        </w:rPr>
        <w:fldChar w:fldCharType="end"/>
      </w:r>
      <w:r w:rsidRPr="00305B0E">
        <w:rPr>
          <w:szCs w:val="22"/>
        </w:rPr>
        <w:t xml:space="preserve"> -- Senator Cromer:  A BILL </w:t>
      </w:r>
      <w:r w:rsidRPr="00305B0E">
        <w:rPr>
          <w:color w:val="000000" w:themeColor="text1"/>
          <w:szCs w:val="22"/>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305B0E">
        <w:rPr>
          <w:color w:val="000000" w:themeColor="text1"/>
          <w:szCs w:val="22"/>
        </w:rPr>
        <w:noBreakHyphen/>
        <w:t>21</w:t>
      </w:r>
      <w:r w:rsidRPr="00305B0E">
        <w:rPr>
          <w:color w:val="000000" w:themeColor="text1"/>
          <w:szCs w:val="22"/>
        </w:rPr>
        <w:noBreakHyphen/>
        <w:t>295 SO AS TO AUTHORIZE THE DIRECTOR TO ACT AS THE GROUP</w:t>
      </w:r>
      <w:r w:rsidRPr="00305B0E">
        <w:rPr>
          <w:color w:val="000000" w:themeColor="text1"/>
          <w:szCs w:val="22"/>
        </w:rPr>
        <w:noBreakHyphen/>
        <w:t>WIDE SUPERVISOR FOR AN INTERNATIONALLY ACTIVE INSURANCE GROUP UNDER CERTAIN CIRCUMSTANCES, TO ESTABLISH A PROCEDURE FOR THE DIRECTOR TO DETERMINE WHETHER HE MAY ACT AS THE GROUP</w:t>
      </w:r>
      <w:r w:rsidRPr="00305B0E">
        <w:rPr>
          <w:color w:val="000000" w:themeColor="text1"/>
          <w:szCs w:val="22"/>
        </w:rPr>
        <w:noBreakHyphen/>
        <w:t>WIDE SUPERVISOR OR ACKNOWLEDGE ANOTHER REGULATORY OFFICIAL TO ACT AS THE GROUP</w:t>
      </w:r>
      <w:r w:rsidRPr="00305B0E">
        <w:rPr>
          <w:color w:val="000000" w:themeColor="text1"/>
          <w:szCs w:val="22"/>
        </w:rPr>
        <w:noBreakHyphen/>
        <w:t>WIDE SUPERVISOR, TO AUTHORIZE THE DIRECTOR TO ENGAGE IN CERTAIN ACTIVITIES AS GROUP</w:t>
      </w:r>
      <w:r w:rsidRPr="00305B0E">
        <w:rPr>
          <w:color w:val="000000" w:themeColor="text1"/>
          <w:szCs w:val="22"/>
        </w:rPr>
        <w:noBreakHyphen/>
        <w:t>WIDE SUPERVISOR, AND TO AUTHORIZE THE DIRECTOR TO PROMULGATE REGULATIONS; AND TO AMEND SECTION 38</w:t>
      </w:r>
      <w:r w:rsidRPr="00305B0E">
        <w:rPr>
          <w:color w:val="000000" w:themeColor="text1"/>
          <w:szCs w:val="22"/>
        </w:rPr>
        <w:noBreakHyphen/>
        <w:t>21</w:t>
      </w:r>
      <w:r w:rsidRPr="00305B0E">
        <w:rPr>
          <w:color w:val="000000" w:themeColor="text1"/>
          <w:szCs w:val="22"/>
        </w:rPr>
        <w:noBreakHyphen/>
        <w:t>10 SO AS TO DEFINE THE TERMS “DIRECTOR”, “GROUP</w:t>
      </w:r>
      <w:r w:rsidRPr="00305B0E">
        <w:rPr>
          <w:color w:val="000000" w:themeColor="text1"/>
          <w:szCs w:val="22"/>
        </w:rPr>
        <w:noBreakHyphen/>
        <w:t>WIDE SUPERVISOR”, AND “INTERNATIONALLY ACTIVE INSURANCE GROUP”.</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b/>
          <w:color w:val="auto"/>
          <w:szCs w:val="22"/>
        </w:rPr>
      </w:pPr>
      <w:r w:rsidRPr="00305B0E">
        <w:rPr>
          <w:b/>
          <w:color w:val="auto"/>
          <w:szCs w:val="22"/>
        </w:rPr>
        <w:t>READ THE SECOND TIME</w:t>
      </w:r>
    </w:p>
    <w:p w:rsidR="00305B0E" w:rsidRPr="00305B0E" w:rsidRDefault="00305B0E" w:rsidP="00305B0E">
      <w:pPr>
        <w:suppressAutoHyphens/>
        <w:rPr>
          <w:szCs w:val="22"/>
        </w:rPr>
      </w:pPr>
      <w:r w:rsidRPr="00305B0E">
        <w:rPr>
          <w:bCs/>
          <w:color w:val="7030A0"/>
          <w:szCs w:val="22"/>
        </w:rPr>
        <w:tab/>
      </w:r>
      <w:r w:rsidRPr="00305B0E">
        <w:rPr>
          <w:szCs w:val="22"/>
        </w:rPr>
        <w:t>S. 358</w:t>
      </w:r>
      <w:r w:rsidRPr="00305B0E">
        <w:rPr>
          <w:szCs w:val="22"/>
        </w:rPr>
        <w:fldChar w:fldCharType="begin"/>
      </w:r>
      <w:r w:rsidRPr="00305B0E">
        <w:rPr>
          <w:szCs w:val="22"/>
        </w:rPr>
        <w:instrText xml:space="preserve"> XE "S. 358" \b </w:instrText>
      </w:r>
      <w:r w:rsidRPr="00305B0E">
        <w:rPr>
          <w:szCs w:val="22"/>
        </w:rPr>
        <w:fldChar w:fldCharType="end"/>
      </w:r>
      <w:r w:rsidRPr="00305B0E">
        <w:rPr>
          <w:szCs w:val="22"/>
        </w:rPr>
        <w:t xml:space="preserve"> -- Senator Cromer:  A BILL </w:t>
      </w:r>
      <w:r w:rsidRPr="00305B0E">
        <w:rPr>
          <w:color w:val="000000" w:themeColor="text1"/>
          <w:szCs w:val="22"/>
        </w:rPr>
        <w:t>TO AMEND SECTION 38</w:t>
      </w:r>
      <w:r w:rsidRPr="00305B0E">
        <w:rPr>
          <w:color w:val="000000" w:themeColor="text1"/>
          <w:szCs w:val="22"/>
        </w:rPr>
        <w:noBreakHyphen/>
        <w:t>31</w:t>
      </w:r>
      <w:r w:rsidRPr="00305B0E">
        <w:rPr>
          <w:color w:val="000000" w:themeColor="text1"/>
          <w:szCs w:val="22"/>
        </w:rPr>
        <w:noBreakHyphen/>
        <w:t>30, CODE OF LAWS OF SOUTH CAROLINA, 1976, RELATING TO THE APPLICATION OF THE SOUTH CAROLINA PROPERTY AND CASUALTY INSURANCE GUARANTY ASSOCIATION, SO AS TO APPLY THE PROVISIONS OF CHAPTER 31, TITLE 38 TO A CLAIM OR LOSS COVERED BY SELF</w:t>
      </w:r>
      <w:r w:rsidRPr="00305B0E">
        <w:rPr>
          <w:color w:val="000000" w:themeColor="text1"/>
          <w:szCs w:val="22"/>
        </w:rPr>
        <w:noBreakHyphen/>
        <w:t>INSURANCE THAT OCCURRED PRIOR TO THE ACQUISITION OF A BLOCK OF BUSINESS BY A LICENSED INSURER; AND TO AMEND SECTION 42</w:t>
      </w:r>
      <w:r w:rsidRPr="00305B0E">
        <w:rPr>
          <w:color w:val="000000" w:themeColor="text1"/>
          <w:szCs w:val="22"/>
        </w:rPr>
        <w:noBreakHyphen/>
        <w:t>5</w:t>
      </w:r>
      <w:r w:rsidRPr="00305B0E">
        <w:rPr>
          <w:color w:val="000000" w:themeColor="text1"/>
          <w:szCs w:val="22"/>
        </w:rPr>
        <w:noBreakHyphen/>
        <w:t>20, RELATING TO INSURANCE REQUIREMENTS FOR WORKERS’ COMPENSATION, SO AS TO PROHIBIT A SELF</w:t>
      </w:r>
      <w:r w:rsidRPr="00305B0E">
        <w:rPr>
          <w:color w:val="000000" w:themeColor="text1"/>
          <w:szCs w:val="22"/>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305B0E">
        <w:rPr>
          <w:color w:val="000000" w:themeColor="text1"/>
          <w:szCs w:val="22"/>
        </w:rPr>
        <w:noBreakHyphen/>
        <w:t>INSURER TO A LICENSED INSURER.</w:t>
      </w:r>
    </w:p>
    <w:p w:rsidR="00305B0E" w:rsidRPr="00305B0E" w:rsidRDefault="00305B0E" w:rsidP="00305B0E">
      <w:pPr>
        <w:pStyle w:val="Header"/>
        <w:rPr>
          <w:bCs/>
          <w:color w:val="auto"/>
          <w:szCs w:val="22"/>
        </w:rPr>
      </w:pPr>
      <w:r w:rsidRPr="00305B0E">
        <w:rPr>
          <w:bCs/>
          <w:color w:val="auto"/>
          <w:szCs w:val="22"/>
        </w:rPr>
        <w:tab/>
        <w:t>The Senate proceeded to a consideration of the Bill.</w:t>
      </w:r>
    </w:p>
    <w:p w:rsidR="00305B0E" w:rsidRPr="00305B0E" w:rsidRDefault="00305B0E" w:rsidP="00305B0E">
      <w:pPr>
        <w:pStyle w:val="Header"/>
        <w:rPr>
          <w:bCs/>
          <w:color w:val="auto"/>
          <w:szCs w:val="22"/>
        </w:rPr>
      </w:pPr>
    </w:p>
    <w:p w:rsidR="00305B0E" w:rsidRPr="00305B0E" w:rsidRDefault="00305B0E" w:rsidP="00305B0E">
      <w:pPr>
        <w:pStyle w:val="Header"/>
        <w:rPr>
          <w:bCs/>
          <w:color w:val="auto"/>
          <w:szCs w:val="22"/>
        </w:rPr>
      </w:pPr>
      <w:r w:rsidRPr="00305B0E">
        <w:rPr>
          <w:bCs/>
          <w:color w:val="auto"/>
          <w:szCs w:val="22"/>
        </w:rPr>
        <w:tab/>
        <w:t>Senator BENNETT explained the Bill.</w:t>
      </w:r>
    </w:p>
    <w:p w:rsidR="00305B0E" w:rsidRPr="00305B0E" w:rsidRDefault="00305B0E" w:rsidP="00305B0E">
      <w:pPr>
        <w:pStyle w:val="Header"/>
        <w:rPr>
          <w:bCs/>
          <w:color w:val="auto"/>
          <w:szCs w:val="22"/>
        </w:rPr>
      </w:pPr>
    </w:p>
    <w:p w:rsidR="00305B0E" w:rsidRPr="00305B0E" w:rsidRDefault="00305B0E" w:rsidP="00305B0E">
      <w:pPr>
        <w:pStyle w:val="Header"/>
        <w:rPr>
          <w:bCs/>
          <w:color w:val="auto"/>
          <w:szCs w:val="22"/>
        </w:rPr>
      </w:pPr>
      <w:r w:rsidRPr="00305B0E">
        <w:rPr>
          <w:bCs/>
          <w:color w:val="auto"/>
          <w:szCs w:val="22"/>
        </w:rPr>
        <w:t xml:space="preserve"> </w:t>
      </w:r>
      <w:r w:rsidRPr="00305B0E">
        <w:rPr>
          <w:bCs/>
          <w:color w:val="auto"/>
          <w:szCs w:val="22"/>
        </w:rPr>
        <w:tab/>
        <w:t>The question then being the second reading of the Bill.</w:t>
      </w:r>
    </w:p>
    <w:p w:rsidR="00305B0E" w:rsidRPr="00305B0E" w:rsidRDefault="00305B0E" w:rsidP="00305B0E">
      <w:pPr>
        <w:pStyle w:val="Header"/>
        <w:rPr>
          <w:bCs/>
          <w:color w:val="auto"/>
          <w:szCs w:val="22"/>
        </w:rPr>
      </w:pPr>
    </w:p>
    <w:p w:rsidR="00305B0E" w:rsidRPr="00305B0E" w:rsidRDefault="00305B0E" w:rsidP="00305B0E">
      <w:pPr>
        <w:pStyle w:val="Header"/>
        <w:rPr>
          <w:bCs/>
          <w:color w:val="auto"/>
          <w:szCs w:val="22"/>
        </w:rPr>
      </w:pPr>
      <w:r w:rsidRPr="00305B0E">
        <w:rPr>
          <w:bCs/>
          <w:color w:val="auto"/>
          <w:szCs w:val="22"/>
        </w:rPr>
        <w:tab/>
        <w:t>The "ayes" and "nays" were demanded and taken, resulting as follows:</w:t>
      </w:r>
    </w:p>
    <w:p w:rsidR="00305B0E" w:rsidRPr="00305B0E" w:rsidRDefault="00305B0E" w:rsidP="00305B0E">
      <w:pPr>
        <w:pStyle w:val="Header"/>
        <w:jc w:val="center"/>
        <w:rPr>
          <w:b/>
          <w:bCs/>
          <w:color w:val="auto"/>
          <w:szCs w:val="22"/>
        </w:rPr>
      </w:pPr>
      <w:r w:rsidRPr="00305B0E">
        <w:rPr>
          <w:b/>
          <w:bCs/>
          <w:color w:val="auto"/>
          <w:szCs w:val="22"/>
        </w:rPr>
        <w:t>Ayes 37; Nays 0</w:t>
      </w:r>
    </w:p>
    <w:p w:rsidR="00305B0E" w:rsidRPr="00305B0E" w:rsidRDefault="00305B0E" w:rsidP="00305B0E">
      <w:pPr>
        <w:pStyle w:val="Header"/>
        <w:jc w:val="center"/>
        <w:rPr>
          <w:bCs/>
          <w:color w:val="auto"/>
          <w:szCs w:val="22"/>
        </w:rPr>
      </w:pPr>
    </w:p>
    <w:p w:rsidR="00305B0E" w:rsidRPr="00305B0E" w:rsidRDefault="00305B0E" w:rsidP="00305B0E">
      <w:pPr>
        <w:pStyle w:val="Header"/>
        <w:tabs>
          <w:tab w:val="clear" w:pos="216"/>
          <w:tab w:val="clear" w:pos="432"/>
          <w:tab w:val="clear" w:pos="648"/>
          <w:tab w:val="left" w:pos="720"/>
        </w:tabs>
        <w:jc w:val="center"/>
        <w:rPr>
          <w:b/>
          <w:bCs/>
          <w:color w:val="auto"/>
          <w:szCs w:val="22"/>
        </w:rPr>
      </w:pPr>
      <w:r w:rsidRPr="00305B0E">
        <w:rPr>
          <w:b/>
          <w:bCs/>
          <w:color w:val="auto"/>
          <w:szCs w:val="22"/>
        </w:rPr>
        <w:t>AYES</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Alexander</w:t>
      </w:r>
      <w:r w:rsidRPr="00305B0E">
        <w:rPr>
          <w:bCs/>
          <w:color w:val="auto"/>
          <w:szCs w:val="22"/>
        </w:rPr>
        <w:tab/>
        <w:t>Allen</w:t>
      </w:r>
      <w:r w:rsidRPr="00305B0E">
        <w:rPr>
          <w:bCs/>
          <w:color w:val="auto"/>
          <w:szCs w:val="22"/>
        </w:rPr>
        <w:tab/>
        <w:t>Bennett</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Campbell</w:t>
      </w:r>
      <w:r w:rsidRPr="00305B0E">
        <w:rPr>
          <w:bCs/>
          <w:color w:val="auto"/>
          <w:szCs w:val="22"/>
        </w:rPr>
        <w:tab/>
        <w:t>Campsen</w:t>
      </w:r>
      <w:r w:rsidRPr="00305B0E">
        <w:rPr>
          <w:bCs/>
          <w:color w:val="auto"/>
          <w:szCs w:val="22"/>
        </w:rPr>
        <w:tab/>
        <w:t>Cash</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Climer</w:t>
      </w:r>
      <w:r w:rsidRPr="00305B0E">
        <w:rPr>
          <w:bCs/>
          <w:color w:val="auto"/>
          <w:szCs w:val="22"/>
        </w:rPr>
        <w:tab/>
        <w:t>Corbin</w:t>
      </w:r>
      <w:r w:rsidRPr="00305B0E">
        <w:rPr>
          <w:bCs/>
          <w:color w:val="auto"/>
          <w:szCs w:val="22"/>
        </w:rPr>
        <w:tab/>
        <w:t>Cromer</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Davis</w:t>
      </w:r>
      <w:r w:rsidRPr="00305B0E">
        <w:rPr>
          <w:bCs/>
          <w:color w:val="auto"/>
          <w:szCs w:val="22"/>
        </w:rPr>
        <w:tab/>
        <w:t>Fanning</w:t>
      </w:r>
      <w:r w:rsidRPr="00305B0E">
        <w:rPr>
          <w:bCs/>
          <w:color w:val="auto"/>
          <w:szCs w:val="22"/>
        </w:rPr>
        <w:tab/>
        <w:t>Gambrell</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Goldfinch</w:t>
      </w:r>
      <w:r w:rsidRPr="00305B0E">
        <w:rPr>
          <w:bCs/>
          <w:color w:val="auto"/>
          <w:szCs w:val="22"/>
        </w:rPr>
        <w:tab/>
        <w:t>Grooms</w:t>
      </w:r>
      <w:r w:rsidRPr="00305B0E">
        <w:rPr>
          <w:bCs/>
          <w:color w:val="auto"/>
          <w:szCs w:val="22"/>
        </w:rPr>
        <w:tab/>
        <w:t>Harpootlian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Hembree</w:t>
      </w:r>
      <w:r w:rsidRPr="00305B0E">
        <w:rPr>
          <w:bCs/>
          <w:color w:val="auto"/>
          <w:szCs w:val="22"/>
        </w:rPr>
        <w:tab/>
        <w:t>Hutto</w:t>
      </w:r>
      <w:r w:rsidRPr="00305B0E">
        <w:rPr>
          <w:bCs/>
          <w:color w:val="auto"/>
          <w:szCs w:val="22"/>
        </w:rPr>
        <w:tab/>
        <w:t>Jackson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Johnson</w:t>
      </w:r>
      <w:r w:rsidRPr="00305B0E">
        <w:rPr>
          <w:bCs/>
          <w:color w:val="auto"/>
          <w:szCs w:val="22"/>
        </w:rPr>
        <w:tab/>
        <w:t>Leatherman</w:t>
      </w:r>
      <w:r w:rsidRPr="00305B0E">
        <w:rPr>
          <w:bCs/>
          <w:color w:val="auto"/>
          <w:szCs w:val="22"/>
        </w:rPr>
        <w:tab/>
        <w:t>Malloy</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Martin</w:t>
      </w:r>
      <w:r w:rsidRPr="00305B0E">
        <w:rPr>
          <w:bCs/>
          <w:color w:val="auto"/>
          <w:szCs w:val="22"/>
        </w:rPr>
        <w:tab/>
        <w:t>Massey</w:t>
      </w:r>
      <w:r w:rsidRPr="00305B0E">
        <w:rPr>
          <w:bCs/>
          <w:color w:val="auto"/>
          <w:szCs w:val="22"/>
        </w:rPr>
        <w:tab/>
        <w:t>McElveen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Nicholson</w:t>
      </w:r>
      <w:r w:rsidRPr="00305B0E">
        <w:rPr>
          <w:bCs/>
          <w:color w:val="auto"/>
          <w:szCs w:val="22"/>
        </w:rPr>
        <w:tab/>
        <w:t>Peeler</w:t>
      </w:r>
      <w:r w:rsidRPr="00305B0E">
        <w:rPr>
          <w:bCs/>
          <w:color w:val="auto"/>
          <w:szCs w:val="22"/>
        </w:rPr>
        <w:tab/>
        <w:t>Rankin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Rice</w:t>
      </w:r>
      <w:r w:rsidRPr="00305B0E">
        <w:rPr>
          <w:bCs/>
          <w:color w:val="auto"/>
          <w:szCs w:val="22"/>
        </w:rPr>
        <w:tab/>
        <w:t>Scott</w:t>
      </w:r>
      <w:r w:rsidRPr="00305B0E">
        <w:rPr>
          <w:bCs/>
          <w:color w:val="auto"/>
          <w:szCs w:val="22"/>
        </w:rPr>
        <w:tab/>
        <w:t>Senn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Setzler</w:t>
      </w:r>
      <w:r w:rsidRPr="00305B0E">
        <w:rPr>
          <w:bCs/>
          <w:color w:val="auto"/>
          <w:szCs w:val="22"/>
        </w:rPr>
        <w:tab/>
        <w:t>Shealy</w:t>
      </w:r>
      <w:r w:rsidRPr="00305B0E">
        <w:rPr>
          <w:bCs/>
          <w:color w:val="auto"/>
          <w:szCs w:val="22"/>
        </w:rPr>
        <w:tab/>
        <w:t>Sheheen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Talley</w:t>
      </w:r>
      <w:r w:rsidRPr="00305B0E">
        <w:rPr>
          <w:bCs/>
          <w:color w:val="auto"/>
          <w:szCs w:val="22"/>
        </w:rPr>
        <w:tab/>
        <w:t>Turner</w:t>
      </w:r>
      <w:r w:rsidRPr="00305B0E">
        <w:rPr>
          <w:bCs/>
          <w:color w:val="auto"/>
          <w:szCs w:val="22"/>
        </w:rPr>
        <w:tab/>
        <w:t>Williams</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Young</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305B0E">
        <w:rPr>
          <w:b/>
          <w:bCs/>
          <w:color w:val="auto"/>
          <w:szCs w:val="22"/>
        </w:rPr>
        <w:t>Total--37</w:t>
      </w:r>
    </w:p>
    <w:p w:rsidR="00305B0E" w:rsidRPr="00305B0E" w:rsidRDefault="00305B0E" w:rsidP="00305B0E">
      <w:pPr>
        <w:pStyle w:val="Header"/>
        <w:tabs>
          <w:tab w:val="left" w:pos="4320"/>
        </w:tabs>
        <w:rPr>
          <w:bCs/>
          <w:color w:val="auto"/>
          <w:szCs w:val="22"/>
        </w:rPr>
      </w:pPr>
    </w:p>
    <w:p w:rsidR="00305B0E" w:rsidRPr="00305B0E" w:rsidRDefault="00305B0E" w:rsidP="00305B0E">
      <w:pPr>
        <w:pStyle w:val="Header"/>
        <w:tabs>
          <w:tab w:val="clear" w:pos="216"/>
          <w:tab w:val="clear" w:pos="432"/>
          <w:tab w:val="clear" w:pos="648"/>
          <w:tab w:val="left" w:pos="720"/>
        </w:tabs>
        <w:jc w:val="center"/>
        <w:rPr>
          <w:b/>
          <w:bCs/>
          <w:color w:val="auto"/>
          <w:szCs w:val="22"/>
        </w:rPr>
      </w:pPr>
      <w:r w:rsidRPr="00305B0E">
        <w:rPr>
          <w:b/>
          <w:bCs/>
          <w:color w:val="auto"/>
          <w:szCs w:val="22"/>
        </w:rPr>
        <w:t>NAYS</w:t>
      </w:r>
    </w:p>
    <w:p w:rsidR="00305B0E" w:rsidRPr="00305B0E" w:rsidRDefault="00305B0E" w:rsidP="00305B0E">
      <w:pPr>
        <w:pStyle w:val="Header"/>
        <w:tabs>
          <w:tab w:val="clear" w:pos="216"/>
          <w:tab w:val="clear" w:pos="432"/>
          <w:tab w:val="clear" w:pos="648"/>
          <w:tab w:val="left" w:pos="720"/>
        </w:tabs>
        <w:jc w:val="center"/>
        <w:rPr>
          <w:b/>
          <w:bCs/>
          <w:color w:val="auto"/>
          <w:szCs w:val="22"/>
        </w:rPr>
      </w:pPr>
    </w:p>
    <w:p w:rsidR="00305B0E" w:rsidRPr="00305B0E" w:rsidRDefault="00305B0E" w:rsidP="00305B0E">
      <w:pPr>
        <w:pStyle w:val="Header"/>
        <w:tabs>
          <w:tab w:val="clear" w:pos="216"/>
          <w:tab w:val="clear" w:pos="432"/>
          <w:tab w:val="clear" w:pos="648"/>
          <w:tab w:val="left" w:pos="720"/>
        </w:tabs>
        <w:jc w:val="center"/>
        <w:rPr>
          <w:b/>
          <w:bCs/>
          <w:color w:val="auto"/>
          <w:szCs w:val="22"/>
        </w:rPr>
      </w:pPr>
      <w:r w:rsidRPr="00305B0E">
        <w:rPr>
          <w:b/>
          <w:bCs/>
          <w:color w:val="auto"/>
          <w:szCs w:val="22"/>
        </w:rPr>
        <w:t>Total--0</w:t>
      </w:r>
    </w:p>
    <w:p w:rsidR="00305B0E" w:rsidRPr="00305B0E" w:rsidRDefault="00305B0E" w:rsidP="00305B0E">
      <w:pPr>
        <w:pStyle w:val="Header"/>
        <w:rPr>
          <w:bCs/>
          <w:color w:val="auto"/>
          <w:szCs w:val="22"/>
        </w:rPr>
      </w:pPr>
    </w:p>
    <w:p w:rsidR="00305B0E" w:rsidRPr="00305B0E" w:rsidRDefault="00305B0E" w:rsidP="00305B0E">
      <w:pPr>
        <w:rPr>
          <w:bCs/>
          <w:color w:val="auto"/>
          <w:szCs w:val="22"/>
        </w:rPr>
      </w:pPr>
      <w:r w:rsidRPr="00305B0E">
        <w:rPr>
          <w:bCs/>
          <w:color w:val="auto"/>
          <w:szCs w:val="22"/>
        </w:rPr>
        <w:tab/>
        <w:t>The Bill was read the second time, passed and ordered to a third reading.</w:t>
      </w:r>
    </w:p>
    <w:p w:rsidR="00305B0E" w:rsidRDefault="00305B0E" w:rsidP="00305B0E">
      <w:pPr>
        <w:rPr>
          <w:bCs/>
          <w:color w:val="auto"/>
          <w:szCs w:val="22"/>
        </w:rPr>
      </w:pPr>
    </w:p>
    <w:p w:rsidR="006E4B1B" w:rsidRDefault="006E4B1B" w:rsidP="00305B0E">
      <w:pPr>
        <w:rPr>
          <w:bCs/>
          <w:color w:val="auto"/>
          <w:szCs w:val="22"/>
        </w:rPr>
      </w:pPr>
    </w:p>
    <w:p w:rsidR="006E4B1B" w:rsidRPr="00305B0E" w:rsidRDefault="006E4B1B" w:rsidP="00305B0E">
      <w:pPr>
        <w:rPr>
          <w:bCs/>
          <w:color w:val="auto"/>
          <w:szCs w:val="22"/>
        </w:rPr>
      </w:pPr>
    </w:p>
    <w:p w:rsidR="00305B0E" w:rsidRPr="00305B0E" w:rsidRDefault="00305B0E" w:rsidP="00305B0E">
      <w:pPr>
        <w:pStyle w:val="Header"/>
        <w:tabs>
          <w:tab w:val="left" w:pos="4320"/>
        </w:tabs>
        <w:jc w:val="center"/>
        <w:rPr>
          <w:b/>
          <w:color w:val="auto"/>
          <w:szCs w:val="22"/>
        </w:rPr>
      </w:pPr>
      <w:r w:rsidRPr="00305B0E">
        <w:rPr>
          <w:b/>
          <w:color w:val="auto"/>
          <w:szCs w:val="22"/>
        </w:rPr>
        <w:t>READ THE SECOND TIME</w:t>
      </w:r>
    </w:p>
    <w:p w:rsidR="00305B0E" w:rsidRPr="00305B0E" w:rsidRDefault="00305B0E" w:rsidP="00305B0E">
      <w:pPr>
        <w:suppressAutoHyphens/>
        <w:rPr>
          <w:szCs w:val="22"/>
        </w:rPr>
      </w:pPr>
      <w:r w:rsidRPr="00305B0E">
        <w:rPr>
          <w:szCs w:val="22"/>
        </w:rPr>
        <w:tab/>
        <w:t>S. 360</w:t>
      </w:r>
      <w:r w:rsidRPr="00305B0E">
        <w:rPr>
          <w:szCs w:val="22"/>
        </w:rPr>
        <w:fldChar w:fldCharType="begin"/>
      </w:r>
      <w:r w:rsidRPr="00305B0E">
        <w:rPr>
          <w:szCs w:val="22"/>
        </w:rPr>
        <w:instrText xml:space="preserve"> XE "S. 360" \b </w:instrText>
      </w:r>
      <w:r w:rsidRPr="00305B0E">
        <w:rPr>
          <w:szCs w:val="22"/>
        </w:rPr>
        <w:fldChar w:fldCharType="end"/>
      </w:r>
      <w:r w:rsidRPr="00305B0E">
        <w:rPr>
          <w:szCs w:val="22"/>
        </w:rPr>
        <w:t xml:space="preserve"> -- Senator Cromer:  A BILL </w:t>
      </w:r>
      <w:r w:rsidRPr="00305B0E">
        <w:rPr>
          <w:color w:val="000000" w:themeColor="text1"/>
          <w:szCs w:val="22"/>
        </w:rPr>
        <w:t>TO AMEND THE CODE OF LAWS OF SOUTH CAROLINA, 1976, BY ADDING SECTION 38</w:t>
      </w:r>
      <w:r w:rsidRPr="00305B0E">
        <w:rPr>
          <w:color w:val="000000" w:themeColor="text1"/>
          <w:szCs w:val="22"/>
        </w:rPr>
        <w:noBreakHyphen/>
        <w:t>47</w:t>
      </w:r>
      <w:r w:rsidRPr="00305B0E">
        <w:rPr>
          <w:color w:val="000000" w:themeColor="text1"/>
          <w:szCs w:val="22"/>
        </w:rPr>
        <w:noBreakHyphen/>
        <w:t>55 SO AS TO CLARIFY THAT CERTAIN INDIVIDUALS ARE AUTHORIZED TO ADJUST FOOD SPOILAGE CLAIMS WITHOUT AN ADJUSTER’S LICENSE; BY ADDING SECTION 38</w:t>
      </w:r>
      <w:r w:rsidRPr="00305B0E">
        <w:rPr>
          <w:color w:val="000000" w:themeColor="text1"/>
          <w:szCs w:val="22"/>
        </w:rPr>
        <w:noBreakHyphen/>
        <w:t>72</w:t>
      </w:r>
      <w:r w:rsidRPr="00305B0E">
        <w:rPr>
          <w:color w:val="000000" w:themeColor="text1"/>
          <w:szCs w:val="22"/>
        </w:rPr>
        <w:noBreakHyphen/>
        <w:t>75 SO AS TO REQUIRE A LONG</w:t>
      </w:r>
      <w:r w:rsidRPr="00305B0E">
        <w:rPr>
          <w:color w:val="000000" w:themeColor="text1"/>
          <w:szCs w:val="22"/>
        </w:rPr>
        <w:noBreakHyphen/>
        <w:t>TERM CARE INSURANCE PROVIDER TO SUBMIT ALL PREMIUM RATE SCHEDULES TO THE DEPARTMENT OF INSURANCE AND TO ESTABLISH CERTAIN PROCEDURES CONCERNING THE PREMIUM APPROVAL PROCESS; TO AMEND SECTION 38</w:t>
      </w:r>
      <w:r w:rsidRPr="00305B0E">
        <w:rPr>
          <w:color w:val="000000" w:themeColor="text1"/>
          <w:szCs w:val="22"/>
        </w:rPr>
        <w:noBreakHyphen/>
        <w:t>3</w:t>
      </w:r>
      <w:r w:rsidRPr="00305B0E">
        <w:rPr>
          <w:color w:val="000000" w:themeColor="text1"/>
          <w:szCs w:val="22"/>
        </w:rPr>
        <w:noBreakHyphen/>
        <w:t>110, RELATING TO THE DUTIES OF THE DIRECTOR OF THE DEPARTMENT OF INSURANCE, SO AS TO ALTER PUBLIC HEARING REQUIREMENTS; TO AMEND SECTION 38</w:t>
      </w:r>
      <w:r w:rsidRPr="00305B0E">
        <w:rPr>
          <w:color w:val="000000" w:themeColor="text1"/>
          <w:szCs w:val="22"/>
        </w:rPr>
        <w:noBreakHyphen/>
        <w:t>7</w:t>
      </w:r>
      <w:r w:rsidRPr="00305B0E">
        <w:rPr>
          <w:color w:val="000000" w:themeColor="text1"/>
          <w:szCs w:val="22"/>
        </w:rPr>
        <w:noBreakHyphen/>
        <w:t>20, RELATING TO INSURANCE PREMIUM TAXES, SO AS TO EXCLUDE CERTAIN FACTORS FROM THE TOTAL PREMIUM COMPUTATION; TO AMEND SECTION 38</w:t>
      </w:r>
      <w:r w:rsidRPr="00305B0E">
        <w:rPr>
          <w:color w:val="000000" w:themeColor="text1"/>
          <w:szCs w:val="22"/>
        </w:rPr>
        <w:noBreakHyphen/>
        <w:t>7</w:t>
      </w:r>
      <w:r w:rsidRPr="00305B0E">
        <w:rPr>
          <w:color w:val="000000" w:themeColor="text1"/>
          <w:szCs w:val="22"/>
        </w:rPr>
        <w:noBreakHyphen/>
        <w:t>60, RELATING TO THE SUBMISSION OF A RETURN OF PREMIUMS, SO AS TO REQUIRE THE SUBMISSION OF A RETURN OF PREMIUMS COLLECTED; TO AMEND SECTION 38</w:t>
      </w:r>
      <w:r w:rsidRPr="00305B0E">
        <w:rPr>
          <w:color w:val="000000" w:themeColor="text1"/>
          <w:szCs w:val="22"/>
        </w:rPr>
        <w:noBreakHyphen/>
        <w:t>43</w:t>
      </w:r>
      <w:r w:rsidRPr="00305B0E">
        <w:rPr>
          <w:color w:val="000000" w:themeColor="text1"/>
          <w:szCs w:val="22"/>
        </w:rPr>
        <w:noBreakHyphen/>
        <w:t>247, RELATING TO THE REPORTING OF CRIMINAL PROSECUTIONS, SO AS TO ONLY REQUIRE THE REPORTING OF CRIMINAL CONVICTIONS; TO AMEND SECTION 38</w:t>
      </w:r>
      <w:r w:rsidRPr="00305B0E">
        <w:rPr>
          <w:color w:val="000000" w:themeColor="text1"/>
          <w:szCs w:val="22"/>
        </w:rPr>
        <w:noBreakHyphen/>
        <w:t>44</w:t>
      </w:r>
      <w:r w:rsidRPr="00305B0E">
        <w:rPr>
          <w:color w:val="000000" w:themeColor="text1"/>
          <w:szCs w:val="22"/>
        </w:rPr>
        <w:noBreakHyphen/>
        <w:t>50, RELATING TO THE REVIEW OF A MANAGING GENERAL AGENT, SO AS TO ALTER THE SUBMISSION DATE FROM MARCH FIRST TO JUNE FIRST; TO AMEND SECTIONS 38</w:t>
      </w:r>
      <w:r w:rsidRPr="00305B0E">
        <w:rPr>
          <w:color w:val="000000" w:themeColor="text1"/>
          <w:szCs w:val="22"/>
        </w:rPr>
        <w:noBreakHyphen/>
        <w:t>46</w:t>
      </w:r>
      <w:r w:rsidRPr="00305B0E">
        <w:rPr>
          <w:color w:val="000000" w:themeColor="text1"/>
          <w:szCs w:val="22"/>
        </w:rPr>
        <w:noBreakHyphen/>
        <w:t>60 AND 38</w:t>
      </w:r>
      <w:r w:rsidRPr="00305B0E">
        <w:rPr>
          <w:color w:val="000000" w:themeColor="text1"/>
          <w:szCs w:val="22"/>
        </w:rPr>
        <w:noBreakHyphen/>
        <w:t>46</w:t>
      </w:r>
      <w:r w:rsidRPr="00305B0E">
        <w:rPr>
          <w:color w:val="000000" w:themeColor="text1"/>
          <w:szCs w:val="22"/>
        </w:rPr>
        <w:noBreakHyphen/>
        <w:t>90, BOTH RELATING TO A PARTY ENGAGED AS A REINSURANCE INTERMEDIARY</w:t>
      </w:r>
      <w:r w:rsidRPr="00305B0E">
        <w:rPr>
          <w:color w:val="000000" w:themeColor="text1"/>
          <w:szCs w:val="22"/>
        </w:rPr>
        <w:noBreakHyphen/>
        <w:t>BROKER, SO AS TO ALTER THE SUBMISSION DATE OF CERTAIN DOCUMENTS FROM MARCH FIRST TO JUNE FIRST; TO AMEND SECTIONS 38</w:t>
      </w:r>
      <w:r w:rsidRPr="00305B0E">
        <w:rPr>
          <w:color w:val="000000" w:themeColor="text1"/>
          <w:szCs w:val="22"/>
        </w:rPr>
        <w:noBreakHyphen/>
        <w:t>57</w:t>
      </w:r>
      <w:r w:rsidRPr="00305B0E">
        <w:rPr>
          <w:color w:val="000000" w:themeColor="text1"/>
          <w:szCs w:val="22"/>
        </w:rPr>
        <w:noBreakHyphen/>
        <w:t>130, 38</w:t>
      </w:r>
      <w:r w:rsidRPr="00305B0E">
        <w:rPr>
          <w:color w:val="000000" w:themeColor="text1"/>
          <w:szCs w:val="22"/>
        </w:rPr>
        <w:noBreakHyphen/>
        <w:t>57</w:t>
      </w:r>
      <w:r w:rsidRPr="00305B0E">
        <w:rPr>
          <w:color w:val="000000" w:themeColor="text1"/>
          <w:szCs w:val="22"/>
        </w:rPr>
        <w:noBreakHyphen/>
        <w:t>140, AND 38</w:t>
      </w:r>
      <w:r w:rsidRPr="00305B0E">
        <w:rPr>
          <w:color w:val="000000" w:themeColor="text1"/>
          <w:szCs w:val="22"/>
        </w:rPr>
        <w:noBreakHyphen/>
        <w:t>57</w:t>
      </w:r>
      <w:r w:rsidRPr="00305B0E">
        <w:rPr>
          <w:color w:val="000000" w:themeColor="text1"/>
          <w:szCs w:val="22"/>
        </w:rPr>
        <w:noBreakHyphen/>
        <w:t>150, ALL RELATING TO PROHIBITED TRADE PRACTICES, SO AS TO CLARIFY THAT CERTAIN PRACTICES ARE PROHIBITED; TO AMEND SECTIONS 38</w:t>
      </w:r>
      <w:r w:rsidRPr="00305B0E">
        <w:rPr>
          <w:color w:val="000000" w:themeColor="text1"/>
          <w:szCs w:val="22"/>
        </w:rPr>
        <w:noBreakHyphen/>
        <w:t>75</w:t>
      </w:r>
      <w:r w:rsidRPr="00305B0E">
        <w:rPr>
          <w:color w:val="000000" w:themeColor="text1"/>
          <w:szCs w:val="22"/>
        </w:rPr>
        <w:noBreakHyphen/>
        <w:t>730 AND 38</w:t>
      </w:r>
      <w:r w:rsidRPr="00305B0E">
        <w:rPr>
          <w:color w:val="000000" w:themeColor="text1"/>
          <w:szCs w:val="22"/>
        </w:rPr>
        <w:noBreakHyphen/>
        <w:t>75</w:t>
      </w:r>
      <w:r w:rsidRPr="00305B0E">
        <w:rPr>
          <w:color w:val="000000" w:themeColor="text1"/>
          <w:szCs w:val="22"/>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305B0E">
        <w:rPr>
          <w:color w:val="000000" w:themeColor="text1"/>
          <w:szCs w:val="22"/>
        </w:rPr>
        <w:noBreakHyphen/>
        <w:t>DAY PERIOD IF THEY HAD NOTICE OF A CHANGE IN RISK PRIOR TO THE EXPIRATION OF THE ONE HUNDRED TWENTY</w:t>
      </w:r>
      <w:r w:rsidRPr="00305B0E">
        <w:rPr>
          <w:color w:val="000000" w:themeColor="text1"/>
          <w:szCs w:val="22"/>
        </w:rPr>
        <w:noBreakHyphen/>
        <w:t>DAY PERIOD; TO AMEND SECTION 38</w:t>
      </w:r>
      <w:r w:rsidRPr="00305B0E">
        <w:rPr>
          <w:color w:val="000000" w:themeColor="text1"/>
          <w:szCs w:val="22"/>
        </w:rPr>
        <w:noBreakHyphen/>
        <w:t>90</w:t>
      </w:r>
      <w:r w:rsidRPr="00305B0E">
        <w:rPr>
          <w:color w:val="000000" w:themeColor="text1"/>
          <w:szCs w:val="22"/>
        </w:rPr>
        <w:noBreakHyphen/>
        <w:t>160, AS AMENDED, RELATING TO THE APPLICATION OF CERTAIN PROVISIONS TO CAPTIVE INSURANCE COMPANIES, SO AS TO APPLY THE SOUTH CAROLINA INSURANCE DATA SECURITY ACT TO CAPTIVE INSURANCE COMPANIES; AND TO AMEND SECTION 38</w:t>
      </w:r>
      <w:r w:rsidRPr="00305B0E">
        <w:rPr>
          <w:color w:val="000000" w:themeColor="text1"/>
          <w:szCs w:val="22"/>
        </w:rPr>
        <w:noBreakHyphen/>
        <w:t>99</w:t>
      </w:r>
      <w:r w:rsidRPr="00305B0E">
        <w:rPr>
          <w:color w:val="000000" w:themeColor="text1"/>
          <w:szCs w:val="22"/>
        </w:rPr>
        <w:noBreakHyphen/>
        <w:t>70, RELATING TO LICENSEES EXEMPTED FROM CERTAIN DATA SECURITY REQUIREMENTS, SO AS TO ONLY EXEMPT THE LICENSEES FROM THE PROVISIONS OF SECTION 38</w:t>
      </w:r>
      <w:r w:rsidRPr="00305B0E">
        <w:rPr>
          <w:color w:val="000000" w:themeColor="text1"/>
          <w:szCs w:val="22"/>
        </w:rPr>
        <w:noBreakHyphen/>
        <w:t>99</w:t>
      </w:r>
      <w:r w:rsidRPr="00305B0E">
        <w:rPr>
          <w:color w:val="000000" w:themeColor="text1"/>
          <w:szCs w:val="22"/>
        </w:rPr>
        <w:noBreakHyphen/>
        <w:t>20.</w:t>
      </w:r>
    </w:p>
    <w:p w:rsidR="00305B0E" w:rsidRPr="00305B0E" w:rsidRDefault="00305B0E" w:rsidP="00305B0E">
      <w:pPr>
        <w:pStyle w:val="Header"/>
        <w:rPr>
          <w:bCs/>
          <w:color w:val="auto"/>
          <w:szCs w:val="22"/>
        </w:rPr>
      </w:pPr>
      <w:r w:rsidRPr="00305B0E">
        <w:rPr>
          <w:bCs/>
          <w:color w:val="auto"/>
          <w:szCs w:val="22"/>
        </w:rPr>
        <w:tab/>
        <w:t>The Senate proceeded to a consideration of the Bill.</w:t>
      </w:r>
    </w:p>
    <w:p w:rsidR="00305B0E" w:rsidRPr="00305B0E" w:rsidRDefault="00305B0E" w:rsidP="00305B0E">
      <w:pPr>
        <w:pStyle w:val="Header"/>
        <w:rPr>
          <w:bCs/>
          <w:color w:val="auto"/>
          <w:szCs w:val="22"/>
        </w:rPr>
      </w:pPr>
    </w:p>
    <w:p w:rsidR="00305B0E" w:rsidRPr="00305B0E" w:rsidRDefault="00305B0E" w:rsidP="00305B0E">
      <w:pPr>
        <w:pStyle w:val="Header"/>
        <w:rPr>
          <w:bCs/>
          <w:color w:val="auto"/>
          <w:szCs w:val="22"/>
        </w:rPr>
      </w:pPr>
      <w:r w:rsidRPr="00305B0E">
        <w:rPr>
          <w:bCs/>
          <w:color w:val="auto"/>
          <w:szCs w:val="22"/>
        </w:rPr>
        <w:tab/>
        <w:t>Senator BENNETT explained the Bill.</w:t>
      </w:r>
    </w:p>
    <w:p w:rsidR="00305B0E" w:rsidRPr="00305B0E" w:rsidRDefault="00305B0E" w:rsidP="00305B0E">
      <w:pPr>
        <w:pStyle w:val="Header"/>
        <w:rPr>
          <w:bCs/>
          <w:color w:val="auto"/>
          <w:szCs w:val="22"/>
        </w:rPr>
      </w:pPr>
    </w:p>
    <w:p w:rsidR="00305B0E" w:rsidRPr="00305B0E" w:rsidRDefault="00305B0E" w:rsidP="00305B0E">
      <w:pPr>
        <w:pStyle w:val="Header"/>
        <w:rPr>
          <w:bCs/>
          <w:color w:val="auto"/>
          <w:szCs w:val="22"/>
        </w:rPr>
      </w:pPr>
      <w:r w:rsidRPr="00305B0E">
        <w:rPr>
          <w:bCs/>
          <w:color w:val="auto"/>
          <w:szCs w:val="22"/>
        </w:rPr>
        <w:t xml:space="preserve"> </w:t>
      </w:r>
      <w:r w:rsidRPr="00305B0E">
        <w:rPr>
          <w:bCs/>
          <w:color w:val="auto"/>
          <w:szCs w:val="22"/>
        </w:rPr>
        <w:tab/>
        <w:t>The question then being the second reading of the Bill.</w:t>
      </w:r>
    </w:p>
    <w:p w:rsidR="00305B0E" w:rsidRPr="00305B0E" w:rsidRDefault="00305B0E" w:rsidP="00305B0E">
      <w:pPr>
        <w:pStyle w:val="Header"/>
        <w:rPr>
          <w:bCs/>
          <w:color w:val="auto"/>
          <w:szCs w:val="22"/>
        </w:rPr>
      </w:pPr>
    </w:p>
    <w:p w:rsidR="00305B0E" w:rsidRPr="00305B0E" w:rsidRDefault="00305B0E" w:rsidP="00305B0E">
      <w:pPr>
        <w:pStyle w:val="Header"/>
        <w:rPr>
          <w:bCs/>
          <w:color w:val="auto"/>
          <w:szCs w:val="22"/>
        </w:rPr>
      </w:pPr>
      <w:r w:rsidRPr="00305B0E">
        <w:rPr>
          <w:bCs/>
          <w:color w:val="auto"/>
          <w:szCs w:val="22"/>
        </w:rPr>
        <w:tab/>
        <w:t>The "ayes" and "nays" were demanded and taken, resulting as follows:</w:t>
      </w:r>
    </w:p>
    <w:p w:rsidR="00305B0E" w:rsidRPr="00305B0E" w:rsidRDefault="00305B0E" w:rsidP="00305B0E">
      <w:pPr>
        <w:pStyle w:val="Header"/>
        <w:jc w:val="center"/>
        <w:rPr>
          <w:b/>
          <w:bCs/>
          <w:color w:val="auto"/>
          <w:szCs w:val="22"/>
        </w:rPr>
      </w:pPr>
      <w:r w:rsidRPr="00305B0E">
        <w:rPr>
          <w:b/>
          <w:bCs/>
          <w:color w:val="auto"/>
          <w:szCs w:val="22"/>
        </w:rPr>
        <w:t>Ayes 38; Nays 0</w:t>
      </w:r>
    </w:p>
    <w:p w:rsidR="00305B0E" w:rsidRPr="00305B0E" w:rsidRDefault="00305B0E" w:rsidP="00305B0E">
      <w:pPr>
        <w:pStyle w:val="Header"/>
        <w:rPr>
          <w:bCs/>
          <w:color w:val="auto"/>
          <w:szCs w:val="22"/>
        </w:rPr>
      </w:pPr>
    </w:p>
    <w:p w:rsidR="00305B0E" w:rsidRPr="00305B0E" w:rsidRDefault="00305B0E" w:rsidP="00305B0E">
      <w:pPr>
        <w:pStyle w:val="Header"/>
        <w:tabs>
          <w:tab w:val="clear" w:pos="216"/>
          <w:tab w:val="clear" w:pos="432"/>
          <w:tab w:val="clear" w:pos="648"/>
          <w:tab w:val="left" w:pos="720"/>
        </w:tabs>
        <w:jc w:val="center"/>
        <w:rPr>
          <w:b/>
          <w:bCs/>
          <w:color w:val="auto"/>
          <w:szCs w:val="22"/>
        </w:rPr>
      </w:pPr>
      <w:r w:rsidRPr="00305B0E">
        <w:rPr>
          <w:b/>
          <w:bCs/>
          <w:color w:val="auto"/>
          <w:szCs w:val="22"/>
        </w:rPr>
        <w:t>AYES</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Alexander</w:t>
      </w:r>
      <w:r w:rsidRPr="00305B0E">
        <w:rPr>
          <w:bCs/>
          <w:color w:val="auto"/>
          <w:szCs w:val="22"/>
        </w:rPr>
        <w:tab/>
        <w:t>Allen</w:t>
      </w:r>
      <w:r w:rsidRPr="00305B0E">
        <w:rPr>
          <w:bCs/>
          <w:color w:val="auto"/>
          <w:szCs w:val="22"/>
        </w:rPr>
        <w:tab/>
        <w:t>Bennett</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Campbell</w:t>
      </w:r>
      <w:r w:rsidRPr="00305B0E">
        <w:rPr>
          <w:bCs/>
          <w:color w:val="auto"/>
          <w:szCs w:val="22"/>
        </w:rPr>
        <w:tab/>
        <w:t>Cash</w:t>
      </w:r>
      <w:r w:rsidRPr="00305B0E">
        <w:rPr>
          <w:bCs/>
          <w:color w:val="auto"/>
          <w:szCs w:val="22"/>
        </w:rPr>
        <w:tab/>
        <w:t>Climer</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Corbin</w:t>
      </w:r>
      <w:r w:rsidRPr="00305B0E">
        <w:rPr>
          <w:bCs/>
          <w:color w:val="auto"/>
          <w:szCs w:val="22"/>
        </w:rPr>
        <w:tab/>
        <w:t>Cromer</w:t>
      </w:r>
      <w:r w:rsidRPr="00305B0E">
        <w:rPr>
          <w:bCs/>
          <w:color w:val="auto"/>
          <w:szCs w:val="22"/>
        </w:rPr>
        <w:tab/>
        <w:t>Davis</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Fanning</w:t>
      </w:r>
      <w:r w:rsidRPr="00305B0E">
        <w:rPr>
          <w:bCs/>
          <w:color w:val="auto"/>
          <w:szCs w:val="22"/>
        </w:rPr>
        <w:tab/>
        <w:t>Gambrell</w:t>
      </w:r>
      <w:r w:rsidRPr="00305B0E">
        <w:rPr>
          <w:bCs/>
          <w:color w:val="auto"/>
          <w:szCs w:val="22"/>
        </w:rPr>
        <w:tab/>
        <w:t>Goldfinch</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Grooms</w:t>
      </w:r>
      <w:r w:rsidRPr="00305B0E">
        <w:rPr>
          <w:bCs/>
          <w:color w:val="auto"/>
          <w:szCs w:val="22"/>
        </w:rPr>
        <w:tab/>
        <w:t>Harpootlian</w:t>
      </w:r>
      <w:r w:rsidRPr="00305B0E">
        <w:rPr>
          <w:bCs/>
          <w:color w:val="auto"/>
          <w:szCs w:val="22"/>
        </w:rPr>
        <w:tab/>
        <w:t>Hembree</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Hutto</w:t>
      </w:r>
      <w:r w:rsidRPr="00305B0E">
        <w:rPr>
          <w:bCs/>
          <w:color w:val="auto"/>
          <w:szCs w:val="22"/>
        </w:rPr>
        <w:tab/>
        <w:t>Jackson</w:t>
      </w:r>
      <w:r w:rsidRPr="00305B0E">
        <w:rPr>
          <w:bCs/>
          <w:color w:val="auto"/>
          <w:szCs w:val="22"/>
        </w:rPr>
        <w:tab/>
        <w:t>Johnson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Kimpson</w:t>
      </w:r>
      <w:r w:rsidRPr="00305B0E">
        <w:rPr>
          <w:bCs/>
          <w:color w:val="auto"/>
          <w:szCs w:val="22"/>
        </w:rPr>
        <w:tab/>
        <w:t>Leatherman</w:t>
      </w:r>
      <w:r w:rsidRPr="00305B0E">
        <w:rPr>
          <w:bCs/>
          <w:color w:val="auto"/>
          <w:szCs w:val="22"/>
        </w:rPr>
        <w:tab/>
        <w:t>Malloy</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Martin</w:t>
      </w:r>
      <w:r w:rsidRPr="00305B0E">
        <w:rPr>
          <w:bCs/>
          <w:color w:val="auto"/>
          <w:szCs w:val="22"/>
        </w:rPr>
        <w:tab/>
        <w:t>Massey</w:t>
      </w:r>
      <w:r w:rsidRPr="00305B0E">
        <w:rPr>
          <w:bCs/>
          <w:color w:val="auto"/>
          <w:szCs w:val="22"/>
        </w:rPr>
        <w:tab/>
        <w:t>McElveen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Nicholson</w:t>
      </w:r>
      <w:r w:rsidRPr="00305B0E">
        <w:rPr>
          <w:bCs/>
          <w:color w:val="auto"/>
          <w:szCs w:val="22"/>
        </w:rPr>
        <w:tab/>
        <w:t>Peeler</w:t>
      </w:r>
      <w:r w:rsidRPr="00305B0E">
        <w:rPr>
          <w:bCs/>
          <w:color w:val="auto"/>
          <w:szCs w:val="22"/>
        </w:rPr>
        <w:tab/>
        <w:t>Rankin</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Reese</w:t>
      </w:r>
      <w:r w:rsidRPr="00305B0E">
        <w:rPr>
          <w:bCs/>
          <w:color w:val="auto"/>
          <w:szCs w:val="22"/>
        </w:rPr>
        <w:tab/>
        <w:t>Rice</w:t>
      </w:r>
      <w:r w:rsidRPr="00305B0E">
        <w:rPr>
          <w:bCs/>
          <w:color w:val="auto"/>
          <w:szCs w:val="22"/>
        </w:rPr>
        <w:tab/>
        <w:t>Scott</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Senn</w:t>
      </w:r>
      <w:r w:rsidRPr="00305B0E">
        <w:rPr>
          <w:bCs/>
          <w:color w:val="auto"/>
          <w:szCs w:val="22"/>
        </w:rPr>
        <w:tab/>
        <w:t>Setzler</w:t>
      </w:r>
      <w:r w:rsidRPr="00305B0E">
        <w:rPr>
          <w:bCs/>
          <w:color w:val="auto"/>
          <w:szCs w:val="22"/>
        </w:rPr>
        <w:tab/>
        <w:t>Shealy</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Sheheen</w:t>
      </w:r>
      <w:r w:rsidRPr="00305B0E">
        <w:rPr>
          <w:bCs/>
          <w:color w:val="auto"/>
          <w:szCs w:val="22"/>
        </w:rPr>
        <w:tab/>
        <w:t>Talley</w:t>
      </w:r>
      <w:r w:rsidRPr="00305B0E">
        <w:rPr>
          <w:bCs/>
          <w:color w:val="auto"/>
          <w:szCs w:val="22"/>
        </w:rPr>
        <w:tab/>
        <w:t>Turner</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05B0E">
        <w:rPr>
          <w:bCs/>
          <w:color w:val="auto"/>
          <w:szCs w:val="22"/>
        </w:rPr>
        <w:t>Williams</w:t>
      </w:r>
      <w:r w:rsidRPr="00305B0E">
        <w:rPr>
          <w:bCs/>
          <w:color w:val="auto"/>
          <w:szCs w:val="22"/>
        </w:rPr>
        <w:tab/>
        <w:t>Young</w:t>
      </w: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305B0E" w:rsidRPr="00305B0E" w:rsidRDefault="00305B0E" w:rsidP="00305B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305B0E">
        <w:rPr>
          <w:b/>
          <w:bCs/>
          <w:color w:val="auto"/>
          <w:szCs w:val="22"/>
        </w:rPr>
        <w:t>Total--38</w:t>
      </w:r>
    </w:p>
    <w:p w:rsidR="00305B0E" w:rsidRPr="00305B0E" w:rsidRDefault="00305B0E" w:rsidP="00305B0E">
      <w:pPr>
        <w:pStyle w:val="Header"/>
        <w:tabs>
          <w:tab w:val="left" w:pos="4320"/>
        </w:tabs>
        <w:rPr>
          <w:bCs/>
          <w:color w:val="auto"/>
          <w:szCs w:val="22"/>
        </w:rPr>
      </w:pPr>
    </w:p>
    <w:p w:rsidR="00305B0E" w:rsidRPr="00305B0E" w:rsidRDefault="00305B0E" w:rsidP="00305B0E">
      <w:pPr>
        <w:pStyle w:val="Header"/>
        <w:tabs>
          <w:tab w:val="clear" w:pos="216"/>
          <w:tab w:val="clear" w:pos="432"/>
          <w:tab w:val="clear" w:pos="648"/>
          <w:tab w:val="left" w:pos="720"/>
        </w:tabs>
        <w:jc w:val="center"/>
        <w:rPr>
          <w:b/>
          <w:bCs/>
          <w:color w:val="auto"/>
          <w:szCs w:val="22"/>
        </w:rPr>
      </w:pPr>
      <w:r w:rsidRPr="00305B0E">
        <w:rPr>
          <w:b/>
          <w:bCs/>
          <w:color w:val="auto"/>
          <w:szCs w:val="22"/>
        </w:rPr>
        <w:t>NAYS</w:t>
      </w:r>
    </w:p>
    <w:p w:rsidR="00305B0E" w:rsidRPr="00305B0E" w:rsidRDefault="00305B0E" w:rsidP="00305B0E">
      <w:pPr>
        <w:pStyle w:val="Header"/>
        <w:tabs>
          <w:tab w:val="clear" w:pos="216"/>
          <w:tab w:val="clear" w:pos="432"/>
          <w:tab w:val="clear" w:pos="648"/>
          <w:tab w:val="left" w:pos="720"/>
        </w:tabs>
        <w:jc w:val="center"/>
        <w:rPr>
          <w:b/>
          <w:bCs/>
          <w:color w:val="auto"/>
          <w:szCs w:val="22"/>
        </w:rPr>
      </w:pPr>
    </w:p>
    <w:p w:rsidR="00305B0E" w:rsidRPr="00305B0E" w:rsidRDefault="00305B0E" w:rsidP="00305B0E">
      <w:pPr>
        <w:pStyle w:val="Header"/>
        <w:tabs>
          <w:tab w:val="clear" w:pos="216"/>
          <w:tab w:val="clear" w:pos="432"/>
          <w:tab w:val="clear" w:pos="648"/>
          <w:tab w:val="left" w:pos="720"/>
        </w:tabs>
        <w:jc w:val="center"/>
        <w:rPr>
          <w:b/>
          <w:bCs/>
          <w:color w:val="auto"/>
          <w:szCs w:val="22"/>
        </w:rPr>
      </w:pPr>
      <w:r w:rsidRPr="00305B0E">
        <w:rPr>
          <w:b/>
          <w:bCs/>
          <w:color w:val="auto"/>
          <w:szCs w:val="22"/>
        </w:rPr>
        <w:t>Total--0</w:t>
      </w:r>
    </w:p>
    <w:p w:rsidR="00305B0E" w:rsidRPr="00305B0E" w:rsidRDefault="00305B0E" w:rsidP="00305B0E">
      <w:pPr>
        <w:pStyle w:val="Header"/>
        <w:tabs>
          <w:tab w:val="left" w:pos="4320"/>
        </w:tabs>
        <w:rPr>
          <w:bCs/>
          <w:color w:val="auto"/>
          <w:szCs w:val="22"/>
        </w:rPr>
      </w:pPr>
    </w:p>
    <w:p w:rsidR="00305B0E" w:rsidRPr="00305B0E" w:rsidRDefault="00305B0E" w:rsidP="00305B0E">
      <w:pPr>
        <w:rPr>
          <w:bCs/>
          <w:color w:val="auto"/>
          <w:szCs w:val="22"/>
        </w:rPr>
      </w:pPr>
      <w:r w:rsidRPr="00305B0E">
        <w:rPr>
          <w:bCs/>
          <w:color w:val="auto"/>
          <w:szCs w:val="22"/>
        </w:rPr>
        <w:tab/>
        <w:t>The Bill was read the second time, passed and ordered to a third reading.</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b/>
          <w:color w:val="auto"/>
          <w:szCs w:val="22"/>
        </w:rPr>
      </w:pPr>
      <w:r w:rsidRPr="00305B0E">
        <w:rPr>
          <w:b/>
          <w:color w:val="auto"/>
          <w:szCs w:val="22"/>
        </w:rPr>
        <w:t>CARRIED OVER</w:t>
      </w:r>
    </w:p>
    <w:p w:rsidR="00305B0E" w:rsidRPr="00305B0E" w:rsidRDefault="00305B0E" w:rsidP="00305B0E">
      <w:pPr>
        <w:suppressAutoHyphens/>
        <w:rPr>
          <w:szCs w:val="22"/>
        </w:rPr>
      </w:pPr>
      <w:r w:rsidRPr="00305B0E">
        <w:rPr>
          <w:b/>
          <w:color w:val="auto"/>
          <w:szCs w:val="22"/>
        </w:rPr>
        <w:tab/>
      </w:r>
      <w:r w:rsidRPr="00305B0E">
        <w:rPr>
          <w:color w:val="auto"/>
          <w:szCs w:val="22"/>
        </w:rPr>
        <w:t>S. 309</w:t>
      </w:r>
      <w:r w:rsidRPr="00305B0E">
        <w:rPr>
          <w:color w:val="auto"/>
          <w:szCs w:val="22"/>
        </w:rPr>
        <w:fldChar w:fldCharType="begin"/>
      </w:r>
      <w:r w:rsidRPr="00305B0E">
        <w:rPr>
          <w:color w:val="auto"/>
          <w:szCs w:val="22"/>
        </w:rPr>
        <w:instrText xml:space="preserve"> XE "S. 309" \b </w:instrText>
      </w:r>
      <w:r w:rsidRPr="00305B0E">
        <w:rPr>
          <w:color w:val="auto"/>
          <w:szCs w:val="22"/>
        </w:rPr>
        <w:fldChar w:fldCharType="end"/>
      </w:r>
      <w:r w:rsidRPr="00305B0E">
        <w:rPr>
          <w:color w:val="auto"/>
          <w:szCs w:val="22"/>
        </w:rPr>
        <w:t xml:space="preserve"> -- Senators Setzler, Campbell and Williams:  A BILL </w:t>
      </w:r>
      <w:r w:rsidRPr="00305B0E">
        <w:rPr>
          <w:szCs w:val="22"/>
        </w:rPr>
        <w:t>TO AMEND SECTION 12</w:t>
      </w:r>
      <w:r w:rsidRPr="00305B0E">
        <w:rPr>
          <w:szCs w:val="22"/>
        </w:rPr>
        <w:noBreakHyphen/>
        <w:t>6</w:t>
      </w:r>
      <w:r w:rsidRPr="00305B0E">
        <w:rPr>
          <w:szCs w:val="22"/>
        </w:rPr>
        <w:noBreakHyphen/>
        <w:t>3585, CODE OF LAWS OF SOUTH CAROLINA, 1976, RELATING TO THE INDUSTRY PARTNERSHIP FUND TAX CREDIT, SO AS TO INCREASE THE AGGREGATE ANNUAL CREDIT AMOUNT.</w:t>
      </w:r>
    </w:p>
    <w:p w:rsidR="00305B0E" w:rsidRPr="00305B0E" w:rsidRDefault="00305B0E" w:rsidP="00305B0E">
      <w:pPr>
        <w:pStyle w:val="Header"/>
        <w:tabs>
          <w:tab w:val="left" w:pos="4320"/>
        </w:tabs>
        <w:rPr>
          <w:color w:val="auto"/>
          <w:szCs w:val="22"/>
        </w:rPr>
      </w:pPr>
      <w:r w:rsidRPr="00305B0E">
        <w:rPr>
          <w:b/>
          <w:color w:val="auto"/>
          <w:szCs w:val="22"/>
        </w:rPr>
        <w:tab/>
      </w:r>
      <w:r w:rsidRPr="00305B0E">
        <w:rPr>
          <w:color w:val="auto"/>
          <w:szCs w:val="22"/>
        </w:rPr>
        <w:t>On motion of Senator HUTTO, the Bill was carried over.</w:t>
      </w:r>
    </w:p>
    <w:p w:rsidR="00305B0E" w:rsidRPr="00305B0E" w:rsidRDefault="00305B0E" w:rsidP="00305B0E">
      <w:pPr>
        <w:pStyle w:val="Header"/>
        <w:tabs>
          <w:tab w:val="left" w:pos="4320"/>
        </w:tabs>
        <w:jc w:val="center"/>
        <w:rPr>
          <w:b/>
          <w:color w:val="FF0000"/>
          <w:szCs w:val="22"/>
        </w:rPr>
      </w:pPr>
    </w:p>
    <w:p w:rsidR="00305B0E" w:rsidRPr="00305B0E" w:rsidRDefault="00305B0E" w:rsidP="00305B0E">
      <w:pPr>
        <w:pStyle w:val="Header"/>
        <w:tabs>
          <w:tab w:val="left" w:pos="4320"/>
        </w:tabs>
        <w:rPr>
          <w:szCs w:val="22"/>
        </w:rPr>
      </w:pPr>
      <w:r w:rsidRPr="00305B0E">
        <w:rPr>
          <w:b/>
          <w:szCs w:val="22"/>
        </w:rPr>
        <w:t>THE CALL OF THE UNCONTESTED CALENDAR HAVING BEEN COMPLETED, THE SENATE PROCEEDED TO THE MOTION PERIOD.</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jc w:val="center"/>
        <w:rPr>
          <w:szCs w:val="22"/>
        </w:rPr>
      </w:pPr>
      <w:r w:rsidRPr="00305B0E">
        <w:rPr>
          <w:b/>
          <w:szCs w:val="22"/>
        </w:rPr>
        <w:t>MOTION ADOPTED</w:t>
      </w:r>
    </w:p>
    <w:p w:rsidR="00305B0E" w:rsidRPr="00305B0E" w:rsidRDefault="00305B0E" w:rsidP="00305B0E">
      <w:pPr>
        <w:pStyle w:val="Header"/>
        <w:tabs>
          <w:tab w:val="left" w:pos="4320"/>
        </w:tabs>
        <w:rPr>
          <w:szCs w:val="22"/>
        </w:rPr>
      </w:pPr>
      <w:r w:rsidRPr="00305B0E">
        <w:rPr>
          <w:szCs w:val="22"/>
        </w:rPr>
        <w:tab/>
        <w:t>At 11:19 A.M., on motion of Senator MASSEY, the Senate agreed to dispense with the balance of the Motion Period.</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rPr>
          <w:b/>
          <w:szCs w:val="22"/>
        </w:rPr>
      </w:pPr>
      <w:r w:rsidRPr="00305B0E">
        <w:rPr>
          <w:b/>
          <w:szCs w:val="22"/>
        </w:rPr>
        <w:t>THE SENATE PROCEEDED TO THE SPECIAL ORDERS.</w:t>
      </w:r>
    </w:p>
    <w:p w:rsidR="00305B0E" w:rsidRPr="00305B0E" w:rsidRDefault="00305B0E" w:rsidP="00305B0E">
      <w:pPr>
        <w:pStyle w:val="Header"/>
        <w:tabs>
          <w:tab w:val="left" w:pos="4320"/>
        </w:tabs>
        <w:rPr>
          <w:b/>
          <w:szCs w:val="22"/>
        </w:rPr>
      </w:pPr>
    </w:p>
    <w:p w:rsidR="00305B0E" w:rsidRPr="00305B0E" w:rsidRDefault="00305B0E" w:rsidP="00305B0E">
      <w:pPr>
        <w:pStyle w:val="Header"/>
        <w:tabs>
          <w:tab w:val="left" w:pos="4320"/>
        </w:tabs>
        <w:jc w:val="center"/>
        <w:rPr>
          <w:b/>
          <w:szCs w:val="22"/>
        </w:rPr>
      </w:pPr>
      <w:r w:rsidRPr="00305B0E">
        <w:rPr>
          <w:b/>
          <w:szCs w:val="22"/>
        </w:rPr>
        <w:t>READ THE THIRD TIME</w:t>
      </w:r>
    </w:p>
    <w:p w:rsidR="00305B0E" w:rsidRPr="00305B0E" w:rsidRDefault="00305B0E" w:rsidP="00305B0E">
      <w:pPr>
        <w:pStyle w:val="Header"/>
        <w:tabs>
          <w:tab w:val="left" w:pos="4320"/>
        </w:tabs>
        <w:jc w:val="center"/>
        <w:rPr>
          <w:b/>
          <w:szCs w:val="22"/>
        </w:rPr>
      </w:pPr>
      <w:r w:rsidRPr="00305B0E">
        <w:rPr>
          <w:b/>
          <w:szCs w:val="22"/>
        </w:rPr>
        <w:t>SENT TO THE HOUSE</w:t>
      </w:r>
    </w:p>
    <w:p w:rsidR="00305B0E" w:rsidRPr="00305B0E" w:rsidRDefault="00305B0E" w:rsidP="00305B0E">
      <w:pPr>
        <w:suppressAutoHyphens/>
        <w:rPr>
          <w:szCs w:val="22"/>
        </w:rPr>
      </w:pPr>
      <w:r w:rsidRPr="00305B0E">
        <w:rPr>
          <w:b/>
          <w:szCs w:val="22"/>
        </w:rPr>
        <w:tab/>
      </w:r>
      <w:r w:rsidRPr="00305B0E">
        <w:rPr>
          <w:szCs w:val="22"/>
        </w:rPr>
        <w:t>S. 176</w:t>
      </w:r>
      <w:r w:rsidRPr="00305B0E">
        <w:rPr>
          <w:szCs w:val="22"/>
        </w:rPr>
        <w:fldChar w:fldCharType="begin"/>
      </w:r>
      <w:r w:rsidRPr="00305B0E">
        <w:rPr>
          <w:szCs w:val="22"/>
        </w:rPr>
        <w:instrText xml:space="preserve"> XE "S. 176" \b </w:instrText>
      </w:r>
      <w:r w:rsidRPr="00305B0E">
        <w:rPr>
          <w:szCs w:val="22"/>
        </w:rPr>
        <w:fldChar w:fldCharType="end"/>
      </w:r>
      <w:r w:rsidRPr="00305B0E">
        <w:rPr>
          <w:szCs w:val="22"/>
        </w:rPr>
        <w:t xml:space="preserve"> -- Senators Hembree, Martin and Verdin:  A BILL TO AMEND SECTION 24</w:t>
      </w:r>
      <w:r w:rsidRPr="00305B0E">
        <w:rPr>
          <w:szCs w:val="22"/>
        </w:rPr>
        <w:noBreakHyphen/>
        <w:t>3</w:t>
      </w:r>
      <w:r w:rsidRPr="00305B0E">
        <w:rPr>
          <w:szCs w:val="22"/>
        </w:rPr>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305B0E" w:rsidRPr="00305B0E" w:rsidRDefault="00305B0E" w:rsidP="00305B0E">
      <w:pPr>
        <w:pStyle w:val="Header"/>
        <w:tabs>
          <w:tab w:val="left" w:pos="4320"/>
        </w:tabs>
        <w:rPr>
          <w:szCs w:val="22"/>
        </w:rPr>
      </w:pPr>
      <w:r w:rsidRPr="00305B0E">
        <w:rPr>
          <w:b/>
          <w:szCs w:val="22"/>
        </w:rPr>
        <w:tab/>
      </w:r>
      <w:r w:rsidRPr="00305B0E">
        <w:rPr>
          <w:szCs w:val="22"/>
        </w:rPr>
        <w:t>The Senate proceeded to a consideration of the Bill, the question being the third reading of the Bill.</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rPr>
          <w:szCs w:val="22"/>
        </w:rPr>
      </w:pPr>
      <w:r w:rsidRPr="00305B0E">
        <w:rPr>
          <w:szCs w:val="22"/>
        </w:rPr>
        <w:tab/>
        <w:t>The question then was third reading of the Bill.</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rPr>
          <w:color w:val="auto"/>
          <w:szCs w:val="22"/>
        </w:rPr>
      </w:pPr>
      <w:r w:rsidRPr="00305B0E">
        <w:rPr>
          <w:szCs w:val="22"/>
        </w:rPr>
        <w:tab/>
      </w:r>
      <w:r w:rsidRPr="00305B0E">
        <w:rPr>
          <w:color w:val="auto"/>
          <w:szCs w:val="22"/>
        </w:rPr>
        <w:t>There being no further amendments, the Bill was read the third time, passed and ordered sent to the House of Representatives, with amendments.</w:t>
      </w:r>
    </w:p>
    <w:p w:rsidR="00305B0E" w:rsidRPr="00305B0E" w:rsidRDefault="00305B0E" w:rsidP="00305B0E">
      <w:pPr>
        <w:pStyle w:val="Header"/>
        <w:tabs>
          <w:tab w:val="left" w:pos="4320"/>
        </w:tabs>
        <w:rPr>
          <w:szCs w:val="22"/>
        </w:rPr>
      </w:pPr>
    </w:p>
    <w:p w:rsidR="00305B0E" w:rsidRPr="00305B0E" w:rsidRDefault="00305B0E" w:rsidP="00305B0E">
      <w:pPr>
        <w:pStyle w:val="Header"/>
        <w:jc w:val="center"/>
        <w:rPr>
          <w:b/>
          <w:szCs w:val="22"/>
        </w:rPr>
      </w:pPr>
      <w:r w:rsidRPr="00305B0E">
        <w:rPr>
          <w:b/>
          <w:szCs w:val="22"/>
        </w:rPr>
        <w:t>Motion Adopted</w:t>
      </w:r>
    </w:p>
    <w:p w:rsidR="00305B0E" w:rsidRPr="00305B0E" w:rsidRDefault="00305B0E" w:rsidP="00305B0E">
      <w:pPr>
        <w:pStyle w:val="Header"/>
        <w:tabs>
          <w:tab w:val="left" w:pos="4320"/>
        </w:tabs>
        <w:rPr>
          <w:szCs w:val="22"/>
        </w:rPr>
      </w:pPr>
      <w:r w:rsidRPr="00305B0E">
        <w:rPr>
          <w:szCs w:val="22"/>
        </w:rPr>
        <w:tab/>
        <w:t>On motion of Senator MASSEY, the Senate agreed to stand adjourned.</w:t>
      </w:r>
    </w:p>
    <w:p w:rsidR="00305B0E" w:rsidRPr="00305B0E" w:rsidRDefault="00305B0E" w:rsidP="00305B0E">
      <w:pPr>
        <w:pStyle w:val="Header"/>
        <w:tabs>
          <w:tab w:val="left" w:pos="4320"/>
        </w:tabs>
        <w:rPr>
          <w:szCs w:val="22"/>
        </w:rPr>
      </w:pPr>
    </w:p>
    <w:p w:rsidR="00305B0E" w:rsidRPr="00305B0E" w:rsidRDefault="00305B0E" w:rsidP="00305B0E">
      <w:pPr>
        <w:pStyle w:val="Header"/>
        <w:tabs>
          <w:tab w:val="left" w:pos="4320"/>
        </w:tabs>
        <w:rPr>
          <w:color w:val="00B050"/>
          <w:szCs w:val="22"/>
        </w:rPr>
      </w:pPr>
    </w:p>
    <w:p w:rsidR="00305B0E" w:rsidRPr="00305B0E" w:rsidRDefault="00305B0E" w:rsidP="00305B0E">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05B0E">
        <w:rPr>
          <w:b/>
          <w:szCs w:val="22"/>
        </w:rPr>
        <w:t>MOTION ADOPTED</w:t>
      </w:r>
    </w:p>
    <w:p w:rsidR="00305B0E" w:rsidRPr="00305B0E" w:rsidRDefault="00305B0E" w:rsidP="00305B0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05B0E">
        <w:rPr>
          <w:szCs w:val="22"/>
        </w:rPr>
        <w:tab/>
      </w:r>
      <w:r w:rsidRPr="00305B0E">
        <w:rPr>
          <w:szCs w:val="22"/>
        </w:rPr>
        <w:tab/>
        <w:t xml:space="preserve">On motion of Senators SETZLER, VERDIN and MARTIN, with unanimous consent, the Senate stood adjourned out of respect to the memory of Mr. Robert Adams of Columbia, S.C.  Mr. Adams was a lobbyist, conservationist and civic leader.  Robert began his political career as a Republican campaign consultant for President George H. W. Bush and also worked on the campaigns of Senator Strom Thurmond, Governor David Beasley, Congressman Joe Wilson and others.  He served on the as Board of Directors of the Congaree Land Trust and Kensington Plantation Foundation.  Robert was President of the St. Andrews Society of Columbia and Town Club.  He was an active member in various clubs including the Society of the Cincinnati, the Columbia Cotillion Club, the Society of Lower Richland and many others.  Robert was a loving husband and devoted father who will be dearly missed.  </w:t>
      </w:r>
    </w:p>
    <w:p w:rsidR="00305B0E" w:rsidRDefault="00305B0E" w:rsidP="00305B0E">
      <w:pPr>
        <w:pStyle w:val="Header"/>
        <w:tabs>
          <w:tab w:val="left" w:pos="4320"/>
        </w:tabs>
        <w:rPr>
          <w:szCs w:val="22"/>
        </w:rPr>
      </w:pPr>
    </w:p>
    <w:p w:rsidR="006E4B1B" w:rsidRDefault="006E4B1B" w:rsidP="00305B0E">
      <w:pPr>
        <w:pStyle w:val="Header"/>
        <w:tabs>
          <w:tab w:val="left" w:pos="4320"/>
        </w:tabs>
        <w:rPr>
          <w:szCs w:val="22"/>
        </w:rPr>
      </w:pPr>
    </w:p>
    <w:p w:rsidR="006E4B1B" w:rsidRDefault="006E4B1B" w:rsidP="00305B0E">
      <w:pPr>
        <w:pStyle w:val="Header"/>
        <w:tabs>
          <w:tab w:val="left" w:pos="4320"/>
        </w:tabs>
        <w:rPr>
          <w:szCs w:val="22"/>
        </w:rPr>
      </w:pPr>
    </w:p>
    <w:p w:rsidR="006E4B1B" w:rsidRDefault="006E4B1B" w:rsidP="00305B0E">
      <w:pPr>
        <w:pStyle w:val="Header"/>
        <w:tabs>
          <w:tab w:val="left" w:pos="4320"/>
        </w:tabs>
        <w:rPr>
          <w:szCs w:val="22"/>
        </w:rPr>
      </w:pPr>
    </w:p>
    <w:p w:rsidR="006E4B1B" w:rsidRPr="00305B0E" w:rsidRDefault="006E4B1B" w:rsidP="00305B0E">
      <w:pPr>
        <w:pStyle w:val="Header"/>
        <w:tabs>
          <w:tab w:val="left" w:pos="4320"/>
        </w:tabs>
        <w:rPr>
          <w:szCs w:val="22"/>
        </w:rPr>
      </w:pPr>
    </w:p>
    <w:p w:rsidR="00305B0E" w:rsidRPr="00305B0E" w:rsidRDefault="00305B0E" w:rsidP="00305B0E">
      <w:pPr>
        <w:pStyle w:val="Header"/>
        <w:keepLines/>
        <w:tabs>
          <w:tab w:val="left" w:pos="4320"/>
        </w:tabs>
        <w:jc w:val="center"/>
        <w:rPr>
          <w:szCs w:val="22"/>
        </w:rPr>
      </w:pPr>
      <w:r w:rsidRPr="00305B0E">
        <w:rPr>
          <w:b/>
          <w:szCs w:val="22"/>
        </w:rPr>
        <w:t>ADJOURNMENT</w:t>
      </w:r>
    </w:p>
    <w:p w:rsidR="00305B0E" w:rsidRPr="00305B0E" w:rsidRDefault="00305B0E" w:rsidP="00305B0E">
      <w:pPr>
        <w:pStyle w:val="Header"/>
        <w:keepLines/>
        <w:tabs>
          <w:tab w:val="left" w:pos="4320"/>
        </w:tabs>
        <w:rPr>
          <w:szCs w:val="22"/>
        </w:rPr>
      </w:pPr>
      <w:r w:rsidRPr="00305B0E">
        <w:rPr>
          <w:szCs w:val="22"/>
        </w:rPr>
        <w:tab/>
      </w:r>
      <w:r>
        <w:rPr>
          <w:szCs w:val="22"/>
        </w:rPr>
        <w:t xml:space="preserve">At 11:23 </w:t>
      </w:r>
      <w:r w:rsidRPr="00305B0E">
        <w:rPr>
          <w:szCs w:val="22"/>
        </w:rPr>
        <w:t>A.M., on motion of Senator MASSEY, the Senate adjourned to meet tomorrow at 11:00 A.M. under the provisions of Rule 1 for the purpose of taking up local matters and uncontested matters which have previously received unanimous consent to be taken up.</w:t>
      </w:r>
    </w:p>
    <w:p w:rsidR="00305B0E" w:rsidRPr="00305B0E" w:rsidRDefault="00305B0E" w:rsidP="00305B0E">
      <w:pPr>
        <w:pStyle w:val="Header"/>
        <w:keepLines/>
        <w:tabs>
          <w:tab w:val="left" w:pos="4320"/>
        </w:tabs>
        <w:rPr>
          <w:szCs w:val="22"/>
        </w:rPr>
      </w:pPr>
    </w:p>
    <w:p w:rsidR="00305B0E" w:rsidRPr="00305B0E" w:rsidRDefault="00305B0E" w:rsidP="00305B0E">
      <w:pPr>
        <w:pStyle w:val="Header"/>
        <w:keepLines/>
        <w:tabs>
          <w:tab w:val="left" w:pos="4320"/>
        </w:tabs>
        <w:jc w:val="center"/>
        <w:rPr>
          <w:szCs w:val="22"/>
        </w:rPr>
      </w:pPr>
      <w:r w:rsidRPr="00305B0E">
        <w:rPr>
          <w:szCs w:val="22"/>
        </w:rPr>
        <w:t>* * *</w:t>
      </w:r>
    </w:p>
    <w:p w:rsidR="00305B0E" w:rsidRPr="00305B0E" w:rsidRDefault="00305B0E" w:rsidP="00305B0E">
      <w:pPr>
        <w:pStyle w:val="Header"/>
        <w:tabs>
          <w:tab w:val="left" w:pos="4320"/>
        </w:tabs>
        <w:rPr>
          <w:szCs w:val="22"/>
        </w:rPr>
      </w:pPr>
    </w:p>
    <w:sectPr w:rsidR="00305B0E" w:rsidRPr="00305B0E" w:rsidSect="006E4B1B">
      <w:headerReference w:type="default" r:id="rId7"/>
      <w:footerReference w:type="default" r:id="rId8"/>
      <w:footerReference w:type="first" r:id="rId9"/>
      <w:type w:val="continuous"/>
      <w:pgSz w:w="12240" w:h="15840"/>
      <w:pgMar w:top="1008" w:right="4666" w:bottom="3499" w:left="1238" w:header="1008" w:footer="3499" w:gutter="0"/>
      <w:pgNumType w:start="9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8EE" w:rsidRDefault="00A608EE">
      <w:r>
        <w:separator/>
      </w:r>
    </w:p>
  </w:endnote>
  <w:endnote w:type="continuationSeparator" w:id="0">
    <w:p w:rsidR="00A608EE" w:rsidRDefault="00A6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EE" w:rsidRDefault="00A608EE" w:rsidP="00E90EB4">
    <w:pPr>
      <w:pStyle w:val="Footer"/>
      <w:spacing w:before="120"/>
      <w:jc w:val="center"/>
    </w:pPr>
    <w:r>
      <w:fldChar w:fldCharType="begin"/>
    </w:r>
    <w:r>
      <w:instrText xml:space="preserve"> PAGE   \* MERGEFORMAT </w:instrText>
    </w:r>
    <w:r>
      <w:fldChar w:fldCharType="separate"/>
    </w:r>
    <w:r w:rsidR="00A2468B">
      <w:rPr>
        <w:noProof/>
      </w:rPr>
      <w:t>993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EE" w:rsidRDefault="00A608EE" w:rsidP="00E90EB4">
    <w:pPr>
      <w:pStyle w:val="Footer"/>
      <w:spacing w:before="120"/>
      <w:jc w:val="center"/>
    </w:pPr>
    <w:r>
      <w:fldChar w:fldCharType="begin"/>
    </w:r>
    <w:r>
      <w:instrText xml:space="preserve"> PAGE   \* MERGEFORMAT </w:instrText>
    </w:r>
    <w:r>
      <w:fldChar w:fldCharType="separate"/>
    </w:r>
    <w:r w:rsidR="00A2468B">
      <w:rPr>
        <w:noProof/>
      </w:rPr>
      <w:t>992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8EE" w:rsidRDefault="00A608EE">
      <w:r>
        <w:separator/>
      </w:r>
    </w:p>
  </w:footnote>
  <w:footnote w:type="continuationSeparator" w:id="0">
    <w:p w:rsidR="00A608EE" w:rsidRDefault="00A60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EE" w:rsidRPr="00BB21DE" w:rsidRDefault="00A608EE">
    <w:pPr>
      <w:pStyle w:val="Header"/>
      <w:spacing w:after="120"/>
      <w:jc w:val="center"/>
      <w:rPr>
        <w:b/>
      </w:rPr>
    </w:pPr>
    <w:r>
      <w:rPr>
        <w:b/>
      </w:rPr>
      <w:t>THURSDAY, JANUARY 31,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0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255D"/>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5B0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4B1B"/>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468B"/>
    <w:rsid w:val="00A447F5"/>
    <w:rsid w:val="00A45F58"/>
    <w:rsid w:val="00A46467"/>
    <w:rsid w:val="00A521F2"/>
    <w:rsid w:val="00A608EE"/>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C3EA5A8-BFDA-4FDC-8EE9-DF121CCD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05B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770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D6A8-E9CC-483F-BF78-01F1FCEF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31</TotalTime>
  <Pages>3</Pages>
  <Words>2443</Words>
  <Characters>12897</Characters>
  <Application>Microsoft Office Word</Application>
  <DocSecurity>0</DocSecurity>
  <Lines>415</Lines>
  <Paragraphs>129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1/31/2019 - South Carolina Legislature Online</dc:title>
  <dc:creator>Michele Neal</dc:creator>
  <cp:lastModifiedBy>Derrick Williamson</cp:lastModifiedBy>
  <cp:revision>5</cp:revision>
  <cp:lastPrinted>2001-08-15T14:41:00Z</cp:lastPrinted>
  <dcterms:created xsi:type="dcterms:W3CDTF">2019-04-19T15:19:00Z</dcterms:created>
  <dcterms:modified xsi:type="dcterms:W3CDTF">2019-11-13T17:54:00Z</dcterms:modified>
</cp:coreProperties>
</file>