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298" w:rsidRPr="00130298" w:rsidRDefault="00130298" w:rsidP="00130298">
      <w:pPr>
        <w:jc w:val="center"/>
        <w:rPr>
          <w:b/>
          <w:szCs w:val="22"/>
        </w:rPr>
      </w:pPr>
      <w:bookmarkStart w:id="0" w:name="_GoBack"/>
      <w:bookmarkEnd w:id="0"/>
      <w:r w:rsidRPr="00130298">
        <w:rPr>
          <w:b/>
          <w:szCs w:val="22"/>
        </w:rPr>
        <w:t>Tuesday, March 12, 2019</w:t>
      </w:r>
    </w:p>
    <w:p w:rsidR="00130298" w:rsidRPr="00130298" w:rsidRDefault="00130298" w:rsidP="00130298">
      <w:pPr>
        <w:jc w:val="center"/>
        <w:rPr>
          <w:b/>
          <w:szCs w:val="22"/>
        </w:rPr>
      </w:pPr>
      <w:r w:rsidRPr="00130298">
        <w:rPr>
          <w:b/>
          <w:szCs w:val="22"/>
        </w:rPr>
        <w:t>(Statewide Session)</w:t>
      </w:r>
    </w:p>
    <w:p w:rsidR="00130298" w:rsidRPr="00130298" w:rsidRDefault="00130298" w:rsidP="00130298">
      <w:pPr>
        <w:rPr>
          <w:szCs w:val="22"/>
        </w:rPr>
      </w:pPr>
    </w:p>
    <w:p w:rsidR="00130298" w:rsidRPr="00130298" w:rsidRDefault="00130298" w:rsidP="00130298">
      <w:pPr>
        <w:rPr>
          <w:strike/>
          <w:szCs w:val="22"/>
        </w:rPr>
      </w:pPr>
      <w:r w:rsidRPr="00130298">
        <w:rPr>
          <w:strike/>
          <w:szCs w:val="22"/>
        </w:rPr>
        <w:t>Indicates Matter Stricken</w:t>
      </w:r>
    </w:p>
    <w:p w:rsidR="00130298" w:rsidRPr="00130298" w:rsidRDefault="00130298" w:rsidP="00130298">
      <w:pPr>
        <w:rPr>
          <w:szCs w:val="22"/>
          <w:u w:val="single"/>
        </w:rPr>
      </w:pPr>
      <w:r w:rsidRPr="00130298">
        <w:rPr>
          <w:szCs w:val="22"/>
          <w:u w:val="single"/>
        </w:rPr>
        <w:t>Indicates New Matter</w:t>
      </w:r>
    </w:p>
    <w:p w:rsidR="00130298" w:rsidRPr="00130298" w:rsidRDefault="00130298" w:rsidP="00130298">
      <w:pPr>
        <w:rPr>
          <w:szCs w:val="22"/>
        </w:rPr>
      </w:pPr>
    </w:p>
    <w:p w:rsidR="00130298" w:rsidRPr="00130298" w:rsidRDefault="00130298" w:rsidP="00130298">
      <w:pPr>
        <w:rPr>
          <w:szCs w:val="22"/>
        </w:rPr>
      </w:pPr>
      <w:r w:rsidRPr="00130298">
        <w:rPr>
          <w:szCs w:val="22"/>
        </w:rPr>
        <w:tab/>
        <w:t>The Senate assembled at 2:00 P.M., the hour to which it stood adjourned, and was called to order by the PRESIDENT.</w:t>
      </w:r>
    </w:p>
    <w:p w:rsidR="00130298" w:rsidRPr="00130298" w:rsidRDefault="00130298" w:rsidP="00130298">
      <w:pPr>
        <w:rPr>
          <w:szCs w:val="22"/>
        </w:rPr>
      </w:pPr>
      <w:r w:rsidRPr="00130298">
        <w:rPr>
          <w:szCs w:val="22"/>
        </w:rPr>
        <w:tab/>
        <w:t>A quorum being present, the proceedings were opened with a devotion by the Chaplain as follows:</w:t>
      </w:r>
    </w:p>
    <w:p w:rsidR="00130298" w:rsidRPr="00130298" w:rsidRDefault="00130298" w:rsidP="00130298">
      <w:pPr>
        <w:rPr>
          <w:szCs w:val="22"/>
        </w:rPr>
      </w:pPr>
    </w:p>
    <w:p w:rsidR="00130298" w:rsidRPr="00130298" w:rsidRDefault="00130298" w:rsidP="00130298">
      <w:pPr>
        <w:rPr>
          <w:szCs w:val="22"/>
        </w:rPr>
      </w:pPr>
      <w:r w:rsidRPr="00130298">
        <w:rPr>
          <w:szCs w:val="22"/>
        </w:rPr>
        <w:tab/>
        <w:t xml:space="preserve">Ephesians 4:3 </w:t>
      </w:r>
    </w:p>
    <w:p w:rsidR="00130298" w:rsidRPr="00130298" w:rsidRDefault="00130298" w:rsidP="00130298">
      <w:pPr>
        <w:rPr>
          <w:color w:val="auto"/>
          <w:szCs w:val="22"/>
        </w:rPr>
      </w:pPr>
      <w:r w:rsidRPr="00130298">
        <w:rPr>
          <w:szCs w:val="22"/>
        </w:rPr>
        <w:tab/>
        <w:t>“Make every effort to keep yourselves unified in spirit, binding yourselves together in peace.”</w:t>
      </w:r>
    </w:p>
    <w:p w:rsidR="00130298" w:rsidRPr="00130298" w:rsidRDefault="00130298" w:rsidP="00130298">
      <w:pPr>
        <w:rPr>
          <w:szCs w:val="22"/>
        </w:rPr>
      </w:pPr>
      <w:r w:rsidRPr="00130298">
        <w:rPr>
          <w:szCs w:val="22"/>
        </w:rPr>
        <w:tab/>
        <w:t>Let us pray.  Gracious and loving God, the preparation of a state budget looms heavy on the horizon. Our Senators find themselves readying their legislative boat to maneuver the winds of public opinion as they work together for a successful voyage.  Though they launch their vessel into familiar waters, their trip will not be routine.  For this year, the presence of a budget surplus will create a tailwind.  Though this is a blessing You have bestowed upon our State, it is indeed an unusual navigational challenge.  Now more than ever, O God, we need the import of Your vision to set the priorities that will be a judicious use of this surplus for many years to come.  As they trim their sails and struggle to set a new and exciting course for our State, we humbly pray for unity, fairness and vision as the Senate navigates this promising voyage.  In Your holy name we pray, Amen.</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The PRESIDENT called for Petitions, Memorials, Presentments of Grand Juries and such like papers.</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Point of Quorum</w:t>
      </w:r>
    </w:p>
    <w:p w:rsidR="00130298" w:rsidRPr="00130298" w:rsidRDefault="00130298" w:rsidP="00130298">
      <w:pPr>
        <w:tabs>
          <w:tab w:val="right" w:pos="8640"/>
        </w:tabs>
        <w:rPr>
          <w:szCs w:val="22"/>
        </w:rPr>
      </w:pPr>
      <w:r w:rsidRPr="00130298">
        <w:rPr>
          <w:szCs w:val="22"/>
        </w:rPr>
        <w:tab/>
        <w:t>At 2:04 P.M., Senator LEATHERMAN made the point that a quorum was not present.  It was ascertained that a quorum was not present.</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Call of the Senate</w:t>
      </w:r>
    </w:p>
    <w:p w:rsidR="00130298" w:rsidRPr="00130298" w:rsidRDefault="00130298" w:rsidP="00130298">
      <w:pPr>
        <w:tabs>
          <w:tab w:val="right" w:pos="8640"/>
        </w:tabs>
        <w:rPr>
          <w:szCs w:val="22"/>
        </w:rPr>
      </w:pPr>
      <w:r w:rsidRPr="00130298">
        <w:rPr>
          <w:szCs w:val="22"/>
        </w:rPr>
        <w:tab/>
        <w:t>Senator LEATHERMAN moved that a Call of the Senate be made.  The following Senators answered the Call:</w:t>
      </w:r>
    </w:p>
    <w:p w:rsidR="00130298" w:rsidRPr="00130298" w:rsidRDefault="00130298" w:rsidP="00130298">
      <w:pPr>
        <w:tabs>
          <w:tab w:val="clear" w:pos="216"/>
          <w:tab w:val="clear" w:pos="432"/>
          <w:tab w:val="clear" w:pos="648"/>
          <w:tab w:val="left" w:pos="720"/>
          <w:tab w:val="center" w:pos="4320"/>
          <w:tab w:val="right" w:pos="8640"/>
        </w:tabs>
        <w:rPr>
          <w:szCs w:val="22"/>
        </w:rPr>
      </w:pP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Alexander</w:t>
      </w:r>
      <w:r w:rsidRPr="00130298">
        <w:rPr>
          <w:szCs w:val="22"/>
        </w:rPr>
        <w:tab/>
        <w:t>Bennett</w:t>
      </w:r>
      <w:r w:rsidRPr="00130298">
        <w:rPr>
          <w:szCs w:val="22"/>
        </w:rPr>
        <w:tab/>
        <w:t>Campbell</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Campsen</w:t>
      </w:r>
      <w:r w:rsidRPr="00130298">
        <w:rPr>
          <w:szCs w:val="22"/>
        </w:rPr>
        <w:tab/>
        <w:t>Climer</w:t>
      </w:r>
      <w:r w:rsidRPr="00130298">
        <w:rPr>
          <w:szCs w:val="22"/>
        </w:rPr>
        <w:tab/>
        <w:t>Corbin</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Cromer</w:t>
      </w:r>
      <w:r w:rsidRPr="00130298">
        <w:rPr>
          <w:szCs w:val="22"/>
        </w:rPr>
        <w:tab/>
        <w:t>Davis</w:t>
      </w:r>
      <w:r w:rsidRPr="00130298">
        <w:rPr>
          <w:szCs w:val="22"/>
        </w:rPr>
        <w:tab/>
        <w:t>Goldfinch</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Gregory</w:t>
      </w:r>
      <w:r w:rsidRPr="00130298">
        <w:rPr>
          <w:szCs w:val="22"/>
        </w:rPr>
        <w:tab/>
        <w:t>Hembree</w:t>
      </w:r>
      <w:r w:rsidRPr="00130298">
        <w:rPr>
          <w:szCs w:val="22"/>
        </w:rPr>
        <w:tab/>
        <w:t>Leatherman</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lastRenderedPageBreak/>
        <w:t>Malloy</w:t>
      </w:r>
      <w:r w:rsidRPr="00130298">
        <w:rPr>
          <w:szCs w:val="22"/>
        </w:rPr>
        <w:tab/>
        <w:t>Martin</w:t>
      </w:r>
      <w:r w:rsidRPr="00130298">
        <w:rPr>
          <w:szCs w:val="22"/>
        </w:rPr>
        <w:tab/>
        <w:t>Massey</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Peeler</w:t>
      </w:r>
      <w:r w:rsidRPr="00130298">
        <w:rPr>
          <w:szCs w:val="22"/>
        </w:rPr>
        <w:tab/>
        <w:t>Rice</w:t>
      </w:r>
      <w:r w:rsidRPr="00130298">
        <w:rPr>
          <w:szCs w:val="22"/>
        </w:rPr>
        <w:tab/>
        <w:t>Scott</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Senn</w:t>
      </w:r>
      <w:r w:rsidRPr="00130298">
        <w:rPr>
          <w:szCs w:val="22"/>
        </w:rPr>
        <w:tab/>
        <w:t>Setzler</w:t>
      </w:r>
      <w:r w:rsidRPr="00130298">
        <w:rPr>
          <w:szCs w:val="22"/>
        </w:rPr>
        <w:tab/>
        <w:t>Shealy</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Sheheen</w:t>
      </w:r>
      <w:r w:rsidRPr="00130298">
        <w:rPr>
          <w:szCs w:val="22"/>
        </w:rPr>
        <w:tab/>
        <w:t>Talley</w:t>
      </w:r>
      <w:r w:rsidRPr="00130298">
        <w:rPr>
          <w:szCs w:val="22"/>
        </w:rPr>
        <w:tab/>
        <w:t>Turner</w:t>
      </w:r>
    </w:p>
    <w:p w:rsidR="00130298" w:rsidRPr="00130298" w:rsidRDefault="00130298" w:rsidP="001302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30298">
        <w:rPr>
          <w:szCs w:val="22"/>
        </w:rPr>
        <w:t>Williams</w:t>
      </w:r>
      <w:r w:rsidRPr="00130298">
        <w:rPr>
          <w:szCs w:val="22"/>
        </w:rPr>
        <w:tab/>
        <w:t>Young</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A quorum being present, the Senate resumed.</w:t>
      </w:r>
    </w:p>
    <w:p w:rsidR="00130298" w:rsidRPr="00130298" w:rsidRDefault="00130298" w:rsidP="00130298">
      <w:pPr>
        <w:tabs>
          <w:tab w:val="right" w:pos="8640"/>
        </w:tabs>
        <w:rPr>
          <w:szCs w:val="22"/>
        </w:rPr>
      </w:pPr>
    </w:p>
    <w:p w:rsidR="00130298" w:rsidRPr="00130298" w:rsidRDefault="00130298" w:rsidP="00130298">
      <w:pPr>
        <w:jc w:val="center"/>
        <w:rPr>
          <w:b/>
          <w:szCs w:val="22"/>
        </w:rPr>
      </w:pPr>
      <w:r w:rsidRPr="00130298">
        <w:rPr>
          <w:b/>
          <w:szCs w:val="22"/>
        </w:rPr>
        <w:t>MESSAGE FROM THE GOVERNOR</w:t>
      </w:r>
    </w:p>
    <w:p w:rsidR="00130298" w:rsidRPr="00130298" w:rsidRDefault="00130298" w:rsidP="00130298">
      <w:pPr>
        <w:ind w:firstLine="216"/>
        <w:rPr>
          <w:szCs w:val="22"/>
        </w:rPr>
      </w:pPr>
      <w:r w:rsidRPr="00130298">
        <w:rPr>
          <w:szCs w:val="22"/>
        </w:rPr>
        <w:t>The following appointments were transmitted by the Honorable Henry Dargan McMaster:</w:t>
      </w:r>
    </w:p>
    <w:p w:rsidR="00130298" w:rsidRPr="00130298" w:rsidRDefault="00130298" w:rsidP="00130298">
      <w:pPr>
        <w:ind w:firstLine="216"/>
        <w:jc w:val="left"/>
        <w:rPr>
          <w:szCs w:val="22"/>
        </w:rPr>
      </w:pPr>
    </w:p>
    <w:p w:rsidR="00130298" w:rsidRPr="00130298" w:rsidRDefault="00130298" w:rsidP="00130298">
      <w:pPr>
        <w:jc w:val="center"/>
        <w:rPr>
          <w:b/>
          <w:szCs w:val="22"/>
        </w:rPr>
      </w:pPr>
      <w:r w:rsidRPr="00130298">
        <w:rPr>
          <w:b/>
          <w:szCs w:val="22"/>
        </w:rPr>
        <w:t>Statewide Appointments</w:t>
      </w:r>
    </w:p>
    <w:p w:rsidR="00130298" w:rsidRPr="00130298" w:rsidRDefault="00130298" w:rsidP="00130298">
      <w:pPr>
        <w:keepNext/>
        <w:ind w:firstLine="216"/>
        <w:rPr>
          <w:szCs w:val="22"/>
          <w:u w:val="single"/>
        </w:rPr>
      </w:pPr>
      <w:r w:rsidRPr="00130298">
        <w:rPr>
          <w:szCs w:val="22"/>
          <w:u w:val="single"/>
        </w:rPr>
        <w:t>Reappointment, John de la Howe School Board of Trustees, with the term to commence April 1, 2019, and to expire April 1, 2024</w:t>
      </w:r>
    </w:p>
    <w:p w:rsidR="00130298" w:rsidRPr="00130298" w:rsidRDefault="00130298" w:rsidP="00130298">
      <w:pPr>
        <w:keepNext/>
        <w:ind w:firstLine="216"/>
        <w:rPr>
          <w:szCs w:val="22"/>
          <w:u w:val="single"/>
        </w:rPr>
      </w:pPr>
      <w:r w:rsidRPr="00130298">
        <w:rPr>
          <w:szCs w:val="22"/>
          <w:u w:val="single"/>
        </w:rPr>
        <w:t>At-Large:</w:t>
      </w:r>
    </w:p>
    <w:p w:rsidR="00130298" w:rsidRPr="00130298" w:rsidRDefault="00130298" w:rsidP="00130298">
      <w:pPr>
        <w:ind w:firstLine="216"/>
        <w:rPr>
          <w:szCs w:val="22"/>
        </w:rPr>
      </w:pPr>
      <w:r w:rsidRPr="00130298">
        <w:rPr>
          <w:szCs w:val="22"/>
        </w:rPr>
        <w:t>Alton O. Smith, Jr., 164 Cardinal Court, Chesnee, SC 29323-9686</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Referred to the Committee on Education.</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Initial Appointment, South Carolina Commission on Disabilities and Special Needs, with the term to commence June 30, 2017, and to expire June 30, 2021</w:t>
      </w:r>
    </w:p>
    <w:p w:rsidR="00130298" w:rsidRPr="00130298" w:rsidRDefault="00130298" w:rsidP="00130298">
      <w:pPr>
        <w:keepNext/>
        <w:ind w:firstLine="216"/>
        <w:rPr>
          <w:szCs w:val="22"/>
          <w:u w:val="single"/>
        </w:rPr>
      </w:pPr>
      <w:r w:rsidRPr="00130298">
        <w:rPr>
          <w:szCs w:val="22"/>
          <w:u w:val="single"/>
        </w:rPr>
        <w:t>4th Congressional District:</w:t>
      </w:r>
    </w:p>
    <w:p w:rsidR="00130298" w:rsidRPr="00130298" w:rsidRDefault="00130298" w:rsidP="00130298">
      <w:pPr>
        <w:ind w:firstLine="216"/>
        <w:rPr>
          <w:szCs w:val="22"/>
        </w:rPr>
      </w:pPr>
      <w:r w:rsidRPr="00130298">
        <w:rPr>
          <w:szCs w:val="22"/>
        </w:rPr>
        <w:t>Robin B. Blackwood, 222 East Park Ave., Greenville, SC 29601-1634</w:t>
      </w:r>
      <w:r w:rsidRPr="00130298">
        <w:rPr>
          <w:i/>
          <w:szCs w:val="22"/>
        </w:rPr>
        <w:t xml:space="preserve"> VICE </w:t>
      </w:r>
      <w:r w:rsidRPr="00130298">
        <w:rPr>
          <w:szCs w:val="22"/>
        </w:rPr>
        <w:t>Christopher Glenn Neeley</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Referred to the Committee on Medical Affairs.</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Initial Appointment, South Carolina State Commission for Minority Affairs, with the term to commence June 30, 2019, and to expire June 30, 2023</w:t>
      </w:r>
    </w:p>
    <w:p w:rsidR="00130298" w:rsidRPr="00130298" w:rsidRDefault="00130298" w:rsidP="00130298">
      <w:pPr>
        <w:keepNext/>
        <w:ind w:firstLine="216"/>
        <w:rPr>
          <w:szCs w:val="22"/>
          <w:u w:val="single"/>
        </w:rPr>
      </w:pPr>
      <w:r w:rsidRPr="00130298">
        <w:rPr>
          <w:szCs w:val="22"/>
          <w:u w:val="single"/>
        </w:rPr>
        <w:t>6th Congressional District:</w:t>
      </w:r>
    </w:p>
    <w:p w:rsidR="00130298" w:rsidRPr="00130298" w:rsidRDefault="00130298" w:rsidP="00130298">
      <w:pPr>
        <w:ind w:firstLine="216"/>
        <w:rPr>
          <w:szCs w:val="22"/>
        </w:rPr>
      </w:pPr>
      <w:r w:rsidRPr="00130298">
        <w:rPr>
          <w:szCs w:val="22"/>
        </w:rPr>
        <w:t>Juwan X. Ayers, 22 Routhland Court, Columbia, SC 29209-3084</w:t>
      </w:r>
      <w:r w:rsidRPr="00130298">
        <w:rPr>
          <w:i/>
          <w:szCs w:val="22"/>
        </w:rPr>
        <w:t xml:space="preserve"> VICE </w:t>
      </w:r>
      <w:r w:rsidRPr="00130298">
        <w:rPr>
          <w:szCs w:val="22"/>
        </w:rPr>
        <w:t>Eddie Clay Guess</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Referred to the Committee on Judiciary.</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lastRenderedPageBreak/>
        <w:t>Initial Appointment, South Carolina State Commission for Minority Affairs, with the term to commence June 30, 2017, and to expire June 30, 2021</w:t>
      </w:r>
    </w:p>
    <w:p w:rsidR="00130298" w:rsidRPr="00130298" w:rsidRDefault="00130298" w:rsidP="00130298">
      <w:pPr>
        <w:keepNext/>
        <w:ind w:firstLine="216"/>
        <w:rPr>
          <w:szCs w:val="22"/>
          <w:u w:val="single"/>
        </w:rPr>
      </w:pPr>
      <w:r w:rsidRPr="00130298">
        <w:rPr>
          <w:szCs w:val="22"/>
          <w:u w:val="single"/>
        </w:rPr>
        <w:t>At-Large:</w:t>
      </w:r>
    </w:p>
    <w:p w:rsidR="00130298" w:rsidRPr="00130298" w:rsidRDefault="00130298" w:rsidP="00130298">
      <w:pPr>
        <w:ind w:firstLine="216"/>
        <w:rPr>
          <w:szCs w:val="22"/>
        </w:rPr>
      </w:pPr>
      <w:r w:rsidRPr="00130298">
        <w:rPr>
          <w:szCs w:val="22"/>
        </w:rPr>
        <w:t>Andrea C. Sancho-Baker, 2612 Sheryl Lane, Columbia, SC 29204-2253</w:t>
      </w:r>
      <w:r w:rsidRPr="00130298">
        <w:rPr>
          <w:i/>
          <w:szCs w:val="22"/>
        </w:rPr>
        <w:t xml:space="preserve"> VICE </w:t>
      </w:r>
      <w:r w:rsidRPr="00130298">
        <w:rPr>
          <w:szCs w:val="22"/>
        </w:rPr>
        <w:t>Louis C. Chavis</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Referred to the Committee on Judiciary.</w:t>
      </w:r>
    </w:p>
    <w:p w:rsidR="00130298" w:rsidRPr="00130298" w:rsidRDefault="00130298" w:rsidP="00130298">
      <w:pPr>
        <w:ind w:firstLine="216"/>
        <w:rPr>
          <w:szCs w:val="22"/>
        </w:rPr>
      </w:pPr>
    </w:p>
    <w:p w:rsidR="00130298" w:rsidRPr="00130298" w:rsidRDefault="00130298" w:rsidP="00130298">
      <w:pPr>
        <w:ind w:firstLine="216"/>
        <w:jc w:val="center"/>
        <w:rPr>
          <w:b/>
          <w:szCs w:val="22"/>
        </w:rPr>
      </w:pPr>
      <w:r w:rsidRPr="00130298">
        <w:rPr>
          <w:b/>
          <w:szCs w:val="22"/>
        </w:rPr>
        <w:t>Local Appointments</w:t>
      </w:r>
    </w:p>
    <w:p w:rsidR="00130298" w:rsidRPr="00130298" w:rsidRDefault="00130298" w:rsidP="00130298">
      <w:pPr>
        <w:keepNext/>
        <w:ind w:firstLine="216"/>
        <w:rPr>
          <w:szCs w:val="22"/>
          <w:u w:val="single"/>
        </w:rPr>
      </w:pPr>
      <w:r w:rsidRPr="00130298">
        <w:rPr>
          <w:szCs w:val="22"/>
          <w:u w:val="single"/>
        </w:rPr>
        <w:t>Initial Appointment, Allendale County Magistrate, with the term to commence April 30, 2015, and to expire April 30, 2019</w:t>
      </w:r>
    </w:p>
    <w:p w:rsidR="00130298" w:rsidRPr="00130298" w:rsidRDefault="00130298" w:rsidP="00130298">
      <w:pPr>
        <w:ind w:firstLine="216"/>
        <w:rPr>
          <w:szCs w:val="22"/>
        </w:rPr>
      </w:pPr>
      <w:r w:rsidRPr="00130298">
        <w:rPr>
          <w:szCs w:val="22"/>
        </w:rPr>
        <w:t>Willard  Branch, Post Office Box 57, Fairfax, SC 29827-0057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Allendale County Magistrate, with the term to commence April 30, 2019, and to expire April 30, 2023</w:t>
      </w:r>
    </w:p>
    <w:p w:rsidR="00130298" w:rsidRPr="00130298" w:rsidRDefault="00130298" w:rsidP="00130298">
      <w:pPr>
        <w:ind w:firstLine="216"/>
        <w:rPr>
          <w:szCs w:val="22"/>
        </w:rPr>
      </w:pPr>
      <w:r w:rsidRPr="00130298">
        <w:rPr>
          <w:szCs w:val="22"/>
        </w:rPr>
        <w:t>Willard  Branch, Post Office Box 57, Fairfax, SC 29827-0057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David James Turner, 106 Miller Road, Spartanburg, SC 29376-3707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Jason Wall, 448 Old Boiling Springs Road, Spartanburg, SC 29303-1921</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James Willingham, 105 Edge Road, Moore, SC 29369-9521</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Quenton M. Wood, 354 Twin Oaks Dr., Spartanburg, SC 29306</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szCs w:val="22"/>
        </w:rPr>
      </w:pPr>
      <w:r w:rsidRPr="00130298">
        <w:rPr>
          <w:b/>
          <w:szCs w:val="22"/>
        </w:rPr>
        <w:t>REGULATIONS WITHDRAWN AND RESUBMITTED</w:t>
      </w:r>
    </w:p>
    <w:p w:rsidR="00130298" w:rsidRPr="00130298" w:rsidRDefault="00130298" w:rsidP="00130298">
      <w:pPr>
        <w:rPr>
          <w:szCs w:val="22"/>
        </w:rPr>
      </w:pPr>
      <w:r w:rsidRPr="00130298">
        <w:rPr>
          <w:szCs w:val="22"/>
        </w:rPr>
        <w:t>Document No. 4834</w:t>
      </w:r>
    </w:p>
    <w:p w:rsidR="00130298" w:rsidRPr="00130298" w:rsidRDefault="00130298" w:rsidP="00130298">
      <w:pPr>
        <w:rPr>
          <w:szCs w:val="22"/>
        </w:rPr>
      </w:pPr>
      <w:r w:rsidRPr="00130298">
        <w:rPr>
          <w:szCs w:val="22"/>
        </w:rPr>
        <w:t>Agency: Department of Natural Resources</w:t>
      </w:r>
    </w:p>
    <w:p w:rsidR="00130298" w:rsidRPr="00130298" w:rsidRDefault="00130298" w:rsidP="00130298">
      <w:pPr>
        <w:rPr>
          <w:szCs w:val="22"/>
        </w:rPr>
      </w:pPr>
      <w:r w:rsidRPr="00130298">
        <w:rPr>
          <w:szCs w:val="22"/>
        </w:rPr>
        <w:t>Chapter: 123</w:t>
      </w:r>
    </w:p>
    <w:p w:rsidR="00130298" w:rsidRPr="00130298" w:rsidRDefault="00130298" w:rsidP="00130298">
      <w:pPr>
        <w:rPr>
          <w:szCs w:val="22"/>
        </w:rPr>
      </w:pPr>
      <w:r w:rsidRPr="00130298">
        <w:rPr>
          <w:szCs w:val="22"/>
        </w:rPr>
        <w:t>Statutory Authority: 1976 Code Sections 50-1-60, 50-1-200, 50-1-220, 50-9-650, 50-11-10, 50-11-105, 50-11-310, 50-11-315, 50-11-320, 50-11-365, 50-11-390, 50-11-410, 50-11-430, 50-11-500, 50-11-520, 50-11-525, 50-11-530, 50-11-580, 50-11-2200, and 50-11-2210</w:t>
      </w:r>
    </w:p>
    <w:p w:rsidR="00130298" w:rsidRPr="00130298" w:rsidRDefault="00130298" w:rsidP="00130298">
      <w:pPr>
        <w:rPr>
          <w:szCs w:val="22"/>
        </w:rPr>
      </w:pPr>
      <w:r w:rsidRPr="00130298">
        <w:rPr>
          <w:szCs w:val="22"/>
        </w:rPr>
        <w:t>SUBJECT: Seasons, Limits, Methods of Take and Special Use Restrictions on Wildlife Management Areas</w:t>
      </w:r>
    </w:p>
    <w:p w:rsidR="00130298" w:rsidRPr="00130298" w:rsidRDefault="00130298" w:rsidP="00130298">
      <w:pPr>
        <w:rPr>
          <w:szCs w:val="22"/>
        </w:rPr>
      </w:pPr>
      <w:r w:rsidRPr="00130298">
        <w:rPr>
          <w:szCs w:val="22"/>
        </w:rPr>
        <w:t>Received by Lieutenant Governor January 8, 2019</w:t>
      </w:r>
    </w:p>
    <w:p w:rsidR="00130298" w:rsidRPr="00130298" w:rsidRDefault="00130298" w:rsidP="00130298">
      <w:pPr>
        <w:rPr>
          <w:szCs w:val="22"/>
        </w:rPr>
      </w:pPr>
      <w:r w:rsidRPr="00130298">
        <w:rPr>
          <w:szCs w:val="22"/>
        </w:rPr>
        <w:t>Referred to Committee on Fish, Game and Forestry</w:t>
      </w:r>
    </w:p>
    <w:p w:rsidR="00130298" w:rsidRPr="00130298" w:rsidRDefault="00130298" w:rsidP="00130298">
      <w:pPr>
        <w:rPr>
          <w:szCs w:val="22"/>
        </w:rPr>
      </w:pPr>
      <w:r w:rsidRPr="00130298">
        <w:rPr>
          <w:szCs w:val="22"/>
        </w:rPr>
        <w:t>Legislative Review Expiration May 8, 2019</w:t>
      </w:r>
    </w:p>
    <w:p w:rsidR="00130298" w:rsidRPr="00130298" w:rsidRDefault="00130298" w:rsidP="00130298">
      <w:pPr>
        <w:rPr>
          <w:szCs w:val="22"/>
        </w:rPr>
      </w:pPr>
      <w:r w:rsidRPr="00130298">
        <w:rPr>
          <w:szCs w:val="22"/>
        </w:rPr>
        <w:t>Withdrawn and Resubmitted March 12, 2019</w:t>
      </w:r>
    </w:p>
    <w:p w:rsidR="00130298" w:rsidRPr="00130298" w:rsidRDefault="00130298" w:rsidP="00130298">
      <w:pPr>
        <w:rPr>
          <w:szCs w:val="22"/>
        </w:rPr>
      </w:pPr>
    </w:p>
    <w:p w:rsidR="00130298" w:rsidRPr="00130298" w:rsidRDefault="00130298" w:rsidP="00130298">
      <w:pPr>
        <w:rPr>
          <w:szCs w:val="22"/>
        </w:rPr>
      </w:pPr>
      <w:r w:rsidRPr="00130298">
        <w:rPr>
          <w:szCs w:val="22"/>
        </w:rPr>
        <w:t>Document No. 4850</w:t>
      </w:r>
    </w:p>
    <w:p w:rsidR="00130298" w:rsidRPr="00130298" w:rsidRDefault="00130298" w:rsidP="00130298">
      <w:pPr>
        <w:rPr>
          <w:szCs w:val="22"/>
        </w:rPr>
      </w:pPr>
      <w:r w:rsidRPr="00130298">
        <w:rPr>
          <w:szCs w:val="22"/>
        </w:rPr>
        <w:t>Agency: Department of Labor, Licensing and Regulation - Board of Examiners for Licensure of Professional Counselors, Marriage and Family Therapists, Addiction Counselors, and Psycho-Educational Specialists</w:t>
      </w:r>
    </w:p>
    <w:p w:rsidR="00130298" w:rsidRPr="00130298" w:rsidRDefault="00130298" w:rsidP="00130298">
      <w:pPr>
        <w:rPr>
          <w:szCs w:val="22"/>
        </w:rPr>
      </w:pPr>
      <w:r w:rsidRPr="00130298">
        <w:rPr>
          <w:szCs w:val="22"/>
        </w:rPr>
        <w:t>Chapter: 36</w:t>
      </w:r>
    </w:p>
    <w:p w:rsidR="00130298" w:rsidRPr="00130298" w:rsidRDefault="00130298" w:rsidP="00130298">
      <w:pPr>
        <w:rPr>
          <w:szCs w:val="22"/>
        </w:rPr>
      </w:pPr>
      <w:r w:rsidRPr="00130298">
        <w:rPr>
          <w:szCs w:val="22"/>
        </w:rPr>
        <w:t>Statutory Authority: 1976 Code Sections 40-1-70 and 40-75-60</w:t>
      </w:r>
    </w:p>
    <w:p w:rsidR="00130298" w:rsidRPr="00130298" w:rsidRDefault="00130298" w:rsidP="00130298">
      <w:pPr>
        <w:rPr>
          <w:szCs w:val="22"/>
        </w:rPr>
      </w:pPr>
      <w:r w:rsidRPr="00130298">
        <w:rPr>
          <w:szCs w:val="22"/>
        </w:rPr>
        <w:t>SUBJECT: Board of Examiners for Licensure of Professional Counselors, Marriage and Family Therapists, Addiction Counselors, and Psycho-Educational Specialists</w:t>
      </w:r>
    </w:p>
    <w:p w:rsidR="00130298" w:rsidRPr="00130298" w:rsidRDefault="00130298" w:rsidP="00130298">
      <w:pPr>
        <w:rPr>
          <w:szCs w:val="22"/>
        </w:rPr>
      </w:pPr>
      <w:r w:rsidRPr="00130298">
        <w:rPr>
          <w:szCs w:val="22"/>
        </w:rPr>
        <w:t>Received by Lieutenant Governor January 8, 2019</w:t>
      </w:r>
    </w:p>
    <w:p w:rsidR="00130298" w:rsidRPr="00130298" w:rsidRDefault="00130298" w:rsidP="00130298">
      <w:pPr>
        <w:rPr>
          <w:szCs w:val="22"/>
        </w:rPr>
      </w:pPr>
      <w:r w:rsidRPr="00130298">
        <w:rPr>
          <w:szCs w:val="22"/>
        </w:rPr>
        <w:t>Referred to Committee on Labor, Commerce and Industry</w:t>
      </w:r>
    </w:p>
    <w:p w:rsidR="00130298" w:rsidRPr="00130298" w:rsidRDefault="00130298" w:rsidP="00130298">
      <w:pPr>
        <w:rPr>
          <w:szCs w:val="22"/>
        </w:rPr>
      </w:pPr>
      <w:r w:rsidRPr="00130298">
        <w:rPr>
          <w:szCs w:val="22"/>
        </w:rPr>
        <w:t>Legislative Review Expiration May 8, 2019</w:t>
      </w:r>
    </w:p>
    <w:p w:rsidR="00130298" w:rsidRPr="00130298" w:rsidRDefault="00130298" w:rsidP="00130298">
      <w:pPr>
        <w:rPr>
          <w:szCs w:val="22"/>
        </w:rPr>
      </w:pPr>
      <w:r w:rsidRPr="00130298">
        <w:rPr>
          <w:szCs w:val="22"/>
        </w:rPr>
        <w:t>Withdrawn and Resubmitted March 12, 2019</w:t>
      </w:r>
    </w:p>
    <w:p w:rsidR="00130298" w:rsidRPr="00130298" w:rsidRDefault="00130298" w:rsidP="00130298">
      <w:pPr>
        <w:rPr>
          <w:szCs w:val="22"/>
        </w:rPr>
      </w:pPr>
    </w:p>
    <w:p w:rsidR="00130298" w:rsidRPr="00130298" w:rsidRDefault="00130298" w:rsidP="00130298">
      <w:pPr>
        <w:rPr>
          <w:szCs w:val="22"/>
        </w:rPr>
      </w:pPr>
      <w:r w:rsidRPr="00130298">
        <w:rPr>
          <w:szCs w:val="22"/>
        </w:rPr>
        <w:t>Document No. 4868</w:t>
      </w:r>
    </w:p>
    <w:p w:rsidR="00130298" w:rsidRPr="00130298" w:rsidRDefault="00130298" w:rsidP="00130298">
      <w:pPr>
        <w:rPr>
          <w:szCs w:val="22"/>
        </w:rPr>
      </w:pPr>
      <w:r w:rsidRPr="00130298">
        <w:rPr>
          <w:szCs w:val="22"/>
        </w:rPr>
        <w:t>Agency: Department of Labor, Licensing and Regulation - Building Codes Council</w:t>
      </w:r>
    </w:p>
    <w:p w:rsidR="00130298" w:rsidRPr="00130298" w:rsidRDefault="00130298" w:rsidP="00130298">
      <w:pPr>
        <w:rPr>
          <w:szCs w:val="22"/>
        </w:rPr>
      </w:pPr>
      <w:r w:rsidRPr="00130298">
        <w:rPr>
          <w:szCs w:val="22"/>
        </w:rPr>
        <w:t>Chapter: 8</w:t>
      </w:r>
    </w:p>
    <w:p w:rsidR="00130298" w:rsidRPr="00130298" w:rsidRDefault="00130298" w:rsidP="00130298">
      <w:pPr>
        <w:rPr>
          <w:szCs w:val="22"/>
        </w:rPr>
      </w:pPr>
      <w:r w:rsidRPr="00130298">
        <w:rPr>
          <w:szCs w:val="22"/>
        </w:rPr>
        <w:t>Statutory Authority: 1976 Code Sections 6-9-40 and 40-1-70</w:t>
      </w:r>
    </w:p>
    <w:p w:rsidR="00130298" w:rsidRPr="00130298" w:rsidRDefault="00130298" w:rsidP="00130298">
      <w:pPr>
        <w:rPr>
          <w:szCs w:val="22"/>
        </w:rPr>
      </w:pPr>
      <w:r w:rsidRPr="00130298">
        <w:rPr>
          <w:szCs w:val="22"/>
        </w:rPr>
        <w:t>SUBJECT: International Residential Code</w:t>
      </w:r>
    </w:p>
    <w:p w:rsidR="00130298" w:rsidRPr="00130298" w:rsidRDefault="00130298" w:rsidP="00130298">
      <w:pPr>
        <w:rPr>
          <w:szCs w:val="22"/>
        </w:rPr>
      </w:pPr>
      <w:r w:rsidRPr="00130298">
        <w:rPr>
          <w:szCs w:val="22"/>
        </w:rPr>
        <w:t>Received by Lieutenant Governor January 8, 2019</w:t>
      </w:r>
    </w:p>
    <w:p w:rsidR="00130298" w:rsidRPr="00130298" w:rsidRDefault="00130298" w:rsidP="00130298">
      <w:pPr>
        <w:rPr>
          <w:szCs w:val="22"/>
        </w:rPr>
      </w:pPr>
      <w:r w:rsidRPr="00130298">
        <w:rPr>
          <w:szCs w:val="22"/>
        </w:rPr>
        <w:t>Referred to Committee on Labor, Commerce and Industry</w:t>
      </w:r>
    </w:p>
    <w:p w:rsidR="00130298" w:rsidRPr="00130298" w:rsidRDefault="00130298" w:rsidP="00130298">
      <w:pPr>
        <w:rPr>
          <w:szCs w:val="22"/>
        </w:rPr>
      </w:pPr>
      <w:r w:rsidRPr="00130298">
        <w:rPr>
          <w:szCs w:val="22"/>
        </w:rPr>
        <w:t>Legislative Review Expiration May 8, 2019</w:t>
      </w:r>
    </w:p>
    <w:p w:rsidR="00130298" w:rsidRPr="00130298" w:rsidRDefault="00130298" w:rsidP="00130298">
      <w:pPr>
        <w:rPr>
          <w:szCs w:val="22"/>
        </w:rPr>
      </w:pPr>
      <w:r w:rsidRPr="00130298">
        <w:rPr>
          <w:szCs w:val="22"/>
        </w:rPr>
        <w:t>Withdrawn and Resubmitted March 12, 2019</w:t>
      </w:r>
    </w:p>
    <w:p w:rsidR="00130298" w:rsidRPr="00130298" w:rsidRDefault="00130298" w:rsidP="00130298">
      <w:pPr>
        <w:rPr>
          <w:szCs w:val="22"/>
        </w:rPr>
      </w:pPr>
    </w:p>
    <w:p w:rsidR="00130298" w:rsidRPr="00130298" w:rsidRDefault="00130298" w:rsidP="00130298">
      <w:pPr>
        <w:rPr>
          <w:szCs w:val="22"/>
        </w:rPr>
      </w:pPr>
      <w:r w:rsidRPr="00130298">
        <w:rPr>
          <w:szCs w:val="22"/>
        </w:rPr>
        <w:t>Document No. 4869</w:t>
      </w:r>
    </w:p>
    <w:p w:rsidR="00130298" w:rsidRPr="00130298" w:rsidRDefault="00130298" w:rsidP="00130298">
      <w:pPr>
        <w:rPr>
          <w:szCs w:val="22"/>
        </w:rPr>
      </w:pPr>
      <w:r w:rsidRPr="00130298">
        <w:rPr>
          <w:szCs w:val="22"/>
        </w:rPr>
        <w:t>Agency: Department of Labor, Licensing and Regulation - Building Codes Council</w:t>
      </w:r>
    </w:p>
    <w:p w:rsidR="00130298" w:rsidRPr="00130298" w:rsidRDefault="00130298" w:rsidP="00130298">
      <w:pPr>
        <w:rPr>
          <w:szCs w:val="22"/>
        </w:rPr>
      </w:pPr>
      <w:r w:rsidRPr="00130298">
        <w:rPr>
          <w:szCs w:val="22"/>
        </w:rPr>
        <w:t>Chapter: 8</w:t>
      </w:r>
    </w:p>
    <w:p w:rsidR="00130298" w:rsidRPr="00130298" w:rsidRDefault="00130298" w:rsidP="00130298">
      <w:pPr>
        <w:rPr>
          <w:szCs w:val="22"/>
        </w:rPr>
      </w:pPr>
      <w:r w:rsidRPr="00130298">
        <w:rPr>
          <w:szCs w:val="22"/>
        </w:rPr>
        <w:t>Statutory Authority: 1976 Code Sections 6-9-40 and 40-1-70</w:t>
      </w:r>
    </w:p>
    <w:p w:rsidR="00130298" w:rsidRPr="00130298" w:rsidRDefault="00130298" w:rsidP="00130298">
      <w:pPr>
        <w:rPr>
          <w:szCs w:val="22"/>
        </w:rPr>
      </w:pPr>
      <w:r w:rsidRPr="00130298">
        <w:rPr>
          <w:szCs w:val="22"/>
        </w:rPr>
        <w:t>SUBJECT: International Mechanical Code</w:t>
      </w:r>
    </w:p>
    <w:p w:rsidR="00130298" w:rsidRPr="00130298" w:rsidRDefault="00130298" w:rsidP="00130298">
      <w:pPr>
        <w:rPr>
          <w:szCs w:val="22"/>
        </w:rPr>
      </w:pPr>
      <w:r w:rsidRPr="00130298">
        <w:rPr>
          <w:szCs w:val="22"/>
        </w:rPr>
        <w:t>Received by Lieutenant Governor January 8, 2019</w:t>
      </w:r>
    </w:p>
    <w:p w:rsidR="00130298" w:rsidRPr="00130298" w:rsidRDefault="00130298" w:rsidP="00130298">
      <w:pPr>
        <w:rPr>
          <w:szCs w:val="22"/>
        </w:rPr>
      </w:pPr>
      <w:r w:rsidRPr="00130298">
        <w:rPr>
          <w:szCs w:val="22"/>
        </w:rPr>
        <w:t>Referred to Committee on Labor, Commerce and Industry</w:t>
      </w:r>
    </w:p>
    <w:p w:rsidR="00130298" w:rsidRPr="00130298" w:rsidRDefault="00130298" w:rsidP="00130298">
      <w:pPr>
        <w:rPr>
          <w:szCs w:val="22"/>
        </w:rPr>
      </w:pPr>
      <w:r w:rsidRPr="00130298">
        <w:rPr>
          <w:szCs w:val="22"/>
        </w:rPr>
        <w:t>Legislative Review Expiration May 8, 2019</w:t>
      </w:r>
    </w:p>
    <w:p w:rsidR="00130298" w:rsidRPr="00130298" w:rsidRDefault="00130298" w:rsidP="00130298">
      <w:pPr>
        <w:rPr>
          <w:szCs w:val="22"/>
        </w:rPr>
      </w:pPr>
      <w:r w:rsidRPr="00130298">
        <w:rPr>
          <w:szCs w:val="22"/>
        </w:rPr>
        <w:t>Withdrawn and Resubmitted March 12, 2019</w:t>
      </w:r>
    </w:p>
    <w:p w:rsidR="00130298" w:rsidRPr="00130298" w:rsidRDefault="00130298" w:rsidP="00130298">
      <w:pPr>
        <w:rPr>
          <w:szCs w:val="22"/>
        </w:rPr>
      </w:pPr>
    </w:p>
    <w:p w:rsidR="00130298" w:rsidRPr="00130298" w:rsidRDefault="00130298" w:rsidP="00130298">
      <w:pPr>
        <w:tabs>
          <w:tab w:val="right" w:pos="8640"/>
        </w:tabs>
        <w:jc w:val="center"/>
        <w:rPr>
          <w:color w:val="auto"/>
          <w:szCs w:val="22"/>
        </w:rPr>
      </w:pPr>
      <w:r w:rsidRPr="00130298">
        <w:rPr>
          <w:b/>
          <w:color w:val="auto"/>
          <w:szCs w:val="22"/>
        </w:rPr>
        <w:t>Doctor of the Day</w:t>
      </w:r>
    </w:p>
    <w:p w:rsidR="00130298" w:rsidRPr="00130298" w:rsidRDefault="00130298" w:rsidP="00130298">
      <w:pPr>
        <w:tabs>
          <w:tab w:val="right" w:pos="8640"/>
        </w:tabs>
        <w:rPr>
          <w:color w:val="auto"/>
          <w:szCs w:val="22"/>
        </w:rPr>
      </w:pPr>
      <w:r w:rsidRPr="00130298">
        <w:rPr>
          <w:color w:val="auto"/>
          <w:szCs w:val="22"/>
        </w:rPr>
        <w:tab/>
        <w:t>Senator RANKIN introduced Dr. Gary Vukov of Myrtle Beach, S.C., Doctor of the Day.</w:t>
      </w:r>
    </w:p>
    <w:p w:rsidR="00130298" w:rsidRPr="00130298" w:rsidRDefault="00130298" w:rsidP="00130298">
      <w:pPr>
        <w:tabs>
          <w:tab w:val="right" w:pos="8640"/>
        </w:tabs>
        <w:rPr>
          <w:color w:val="auto"/>
          <w:szCs w:val="22"/>
        </w:rPr>
      </w:pPr>
    </w:p>
    <w:p w:rsidR="00130298" w:rsidRPr="00130298" w:rsidRDefault="00130298" w:rsidP="00130298">
      <w:pPr>
        <w:jc w:val="center"/>
        <w:rPr>
          <w:szCs w:val="22"/>
        </w:rPr>
      </w:pPr>
      <w:r w:rsidRPr="00130298">
        <w:rPr>
          <w:b/>
          <w:szCs w:val="22"/>
        </w:rPr>
        <w:t>Leave of Absence</w:t>
      </w:r>
    </w:p>
    <w:p w:rsidR="00130298" w:rsidRPr="00130298" w:rsidRDefault="00130298" w:rsidP="00130298">
      <w:pPr>
        <w:rPr>
          <w:szCs w:val="22"/>
        </w:rPr>
      </w:pPr>
      <w:r w:rsidRPr="00130298">
        <w:rPr>
          <w:szCs w:val="22"/>
        </w:rPr>
        <w:tab/>
        <w:t>At 2:06 P.M., Senator CROMER requested a leave of absence beginning at 2:30 P.M.</w:t>
      </w:r>
    </w:p>
    <w:p w:rsidR="00130298" w:rsidRPr="00130298" w:rsidRDefault="00130298" w:rsidP="00130298">
      <w:pPr>
        <w:rPr>
          <w:szCs w:val="22"/>
        </w:rPr>
      </w:pPr>
    </w:p>
    <w:p w:rsidR="00130298" w:rsidRPr="00130298" w:rsidRDefault="00130298" w:rsidP="00130298">
      <w:pPr>
        <w:jc w:val="center"/>
        <w:rPr>
          <w:szCs w:val="22"/>
        </w:rPr>
      </w:pPr>
      <w:r w:rsidRPr="00130298">
        <w:rPr>
          <w:b/>
          <w:szCs w:val="22"/>
        </w:rPr>
        <w:t>Leave of Absence</w:t>
      </w:r>
    </w:p>
    <w:p w:rsidR="00130298" w:rsidRPr="00130298" w:rsidRDefault="00130298" w:rsidP="00130298">
      <w:pPr>
        <w:rPr>
          <w:szCs w:val="22"/>
        </w:rPr>
      </w:pPr>
      <w:r w:rsidRPr="00130298">
        <w:rPr>
          <w:szCs w:val="22"/>
        </w:rPr>
        <w:tab/>
        <w:t>On motion of Senator SCOTT, at 2:</w:t>
      </w:r>
      <w:r w:rsidRPr="00130298">
        <w:rPr>
          <w:color w:val="auto"/>
          <w:szCs w:val="22"/>
        </w:rPr>
        <w:t xml:space="preserve">07 </w:t>
      </w:r>
      <w:r w:rsidRPr="00130298">
        <w:rPr>
          <w:szCs w:val="22"/>
        </w:rPr>
        <w:t xml:space="preserve">P.M., Senator </w:t>
      </w:r>
      <w:r w:rsidRPr="00130298">
        <w:rPr>
          <w:color w:val="auto"/>
          <w:szCs w:val="22"/>
        </w:rPr>
        <w:t>HARPOOTLIAN</w:t>
      </w:r>
      <w:r w:rsidRPr="00130298">
        <w:rPr>
          <w:szCs w:val="22"/>
        </w:rPr>
        <w:t xml:space="preserve"> was granted a leave of absence for today.</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bCs/>
          <w:szCs w:val="22"/>
        </w:rPr>
      </w:pPr>
      <w:r w:rsidRPr="00130298">
        <w:rPr>
          <w:b/>
          <w:bCs/>
          <w:szCs w:val="22"/>
        </w:rPr>
        <w:t>CO-SPONSORS ADDED</w:t>
      </w:r>
    </w:p>
    <w:p w:rsidR="00130298" w:rsidRPr="00130298" w:rsidRDefault="00130298" w:rsidP="00130298">
      <w:pPr>
        <w:tabs>
          <w:tab w:val="right" w:pos="8640"/>
        </w:tabs>
        <w:rPr>
          <w:b/>
          <w:bCs/>
          <w:szCs w:val="22"/>
        </w:rPr>
      </w:pPr>
      <w:r w:rsidRPr="00130298">
        <w:rPr>
          <w:b/>
          <w:bCs/>
          <w:szCs w:val="22"/>
        </w:rPr>
        <w:tab/>
      </w:r>
      <w:r w:rsidRPr="00130298">
        <w:rPr>
          <w:bCs/>
          <w:szCs w:val="22"/>
        </w:rPr>
        <w:t>The following co-sponsors were added to the respective Bills:</w:t>
      </w:r>
    </w:p>
    <w:p w:rsidR="00130298" w:rsidRPr="00130298" w:rsidRDefault="00130298" w:rsidP="00130298">
      <w:pPr>
        <w:tabs>
          <w:tab w:val="right" w:pos="8640"/>
        </w:tabs>
        <w:rPr>
          <w:szCs w:val="22"/>
        </w:rPr>
      </w:pPr>
      <w:r w:rsidRPr="00130298">
        <w:rPr>
          <w:szCs w:val="22"/>
        </w:rPr>
        <w:t>S. 53</w:t>
      </w:r>
      <w:r w:rsidRPr="00130298">
        <w:rPr>
          <w:szCs w:val="22"/>
        </w:rPr>
        <w:tab/>
      </w:r>
      <w:r w:rsidRPr="00130298">
        <w:rPr>
          <w:szCs w:val="22"/>
        </w:rPr>
        <w:tab/>
        <w:t>Sen. Bennett</w:t>
      </w:r>
    </w:p>
    <w:p w:rsidR="00130298" w:rsidRPr="00130298" w:rsidRDefault="00130298" w:rsidP="00130298">
      <w:pPr>
        <w:tabs>
          <w:tab w:val="right" w:pos="8640"/>
        </w:tabs>
        <w:rPr>
          <w:szCs w:val="22"/>
        </w:rPr>
      </w:pPr>
      <w:r w:rsidRPr="00130298">
        <w:rPr>
          <w:szCs w:val="22"/>
        </w:rPr>
        <w:t>S. 259</w:t>
      </w:r>
      <w:r w:rsidRPr="00130298">
        <w:rPr>
          <w:szCs w:val="22"/>
        </w:rPr>
        <w:tab/>
      </w:r>
      <w:r w:rsidRPr="00130298">
        <w:rPr>
          <w:szCs w:val="22"/>
        </w:rPr>
        <w:tab/>
        <w:t>Sen. Senn</w:t>
      </w:r>
    </w:p>
    <w:p w:rsidR="00130298" w:rsidRPr="00130298" w:rsidRDefault="00130298" w:rsidP="00130298">
      <w:pPr>
        <w:tabs>
          <w:tab w:val="right" w:pos="8640"/>
        </w:tabs>
        <w:rPr>
          <w:szCs w:val="22"/>
        </w:rPr>
      </w:pPr>
      <w:r w:rsidRPr="00130298">
        <w:rPr>
          <w:szCs w:val="22"/>
        </w:rPr>
        <w:t>S. 332</w:t>
      </w:r>
      <w:r w:rsidRPr="00130298">
        <w:rPr>
          <w:szCs w:val="22"/>
        </w:rPr>
        <w:tab/>
      </w:r>
      <w:r w:rsidRPr="00130298">
        <w:rPr>
          <w:szCs w:val="22"/>
        </w:rPr>
        <w:tab/>
        <w:t>Sen. Grooms</w:t>
      </w:r>
    </w:p>
    <w:p w:rsidR="00130298" w:rsidRPr="00130298" w:rsidRDefault="00130298" w:rsidP="00130298">
      <w:pPr>
        <w:tabs>
          <w:tab w:val="right" w:pos="8640"/>
        </w:tabs>
        <w:rPr>
          <w:szCs w:val="22"/>
        </w:rPr>
      </w:pPr>
      <w:r w:rsidRPr="00130298">
        <w:rPr>
          <w:szCs w:val="22"/>
        </w:rPr>
        <w:t>S. 492</w:t>
      </w:r>
      <w:r w:rsidRPr="00130298">
        <w:rPr>
          <w:szCs w:val="22"/>
        </w:rPr>
        <w:tab/>
      </w:r>
      <w:r w:rsidRPr="00130298">
        <w:rPr>
          <w:szCs w:val="22"/>
        </w:rPr>
        <w:tab/>
        <w:t>Sen. Shealy</w:t>
      </w:r>
    </w:p>
    <w:p w:rsidR="00130298" w:rsidRPr="00130298" w:rsidRDefault="00130298" w:rsidP="00130298">
      <w:pPr>
        <w:tabs>
          <w:tab w:val="right" w:pos="8640"/>
        </w:tabs>
        <w:rPr>
          <w:szCs w:val="22"/>
        </w:rPr>
      </w:pPr>
      <w:r w:rsidRPr="00130298">
        <w:rPr>
          <w:szCs w:val="22"/>
        </w:rPr>
        <w:t>S. 508</w:t>
      </w:r>
      <w:r w:rsidRPr="00130298">
        <w:rPr>
          <w:szCs w:val="22"/>
        </w:rPr>
        <w:tab/>
      </w:r>
      <w:r w:rsidRPr="00130298">
        <w:rPr>
          <w:szCs w:val="22"/>
        </w:rPr>
        <w:tab/>
        <w:t>Sen. Turner</w:t>
      </w:r>
    </w:p>
    <w:p w:rsidR="00130298" w:rsidRPr="00130298" w:rsidRDefault="00130298" w:rsidP="00130298">
      <w:pPr>
        <w:tabs>
          <w:tab w:val="right" w:pos="8640"/>
        </w:tabs>
        <w:rPr>
          <w:szCs w:val="22"/>
        </w:rPr>
      </w:pPr>
      <w:r w:rsidRPr="00130298">
        <w:rPr>
          <w:szCs w:val="22"/>
        </w:rPr>
        <w:t>S. 510</w:t>
      </w:r>
      <w:r w:rsidRPr="00130298">
        <w:rPr>
          <w:szCs w:val="22"/>
        </w:rPr>
        <w:tab/>
      </w:r>
      <w:r w:rsidRPr="00130298">
        <w:rPr>
          <w:szCs w:val="22"/>
        </w:rPr>
        <w:tab/>
        <w:t>Sen. Turner</w:t>
      </w:r>
    </w:p>
    <w:p w:rsidR="00130298" w:rsidRPr="00130298" w:rsidRDefault="00130298" w:rsidP="00130298">
      <w:pPr>
        <w:tabs>
          <w:tab w:val="right" w:pos="8640"/>
        </w:tabs>
        <w:rPr>
          <w:szCs w:val="22"/>
        </w:rPr>
      </w:pPr>
      <w:r w:rsidRPr="00130298">
        <w:rPr>
          <w:szCs w:val="22"/>
        </w:rPr>
        <w:t>S. 511</w:t>
      </w:r>
      <w:r w:rsidRPr="00130298">
        <w:rPr>
          <w:szCs w:val="22"/>
        </w:rPr>
        <w:tab/>
      </w:r>
      <w:r w:rsidRPr="00130298">
        <w:rPr>
          <w:szCs w:val="22"/>
        </w:rPr>
        <w:tab/>
        <w:t>Sen. Turner</w:t>
      </w:r>
    </w:p>
    <w:p w:rsidR="00130298" w:rsidRPr="00130298" w:rsidRDefault="00130298" w:rsidP="00130298">
      <w:pPr>
        <w:tabs>
          <w:tab w:val="right" w:pos="8640"/>
        </w:tabs>
        <w:rPr>
          <w:szCs w:val="22"/>
        </w:rPr>
      </w:pPr>
      <w:r w:rsidRPr="00130298">
        <w:rPr>
          <w:szCs w:val="22"/>
        </w:rPr>
        <w:t>S. 513</w:t>
      </w:r>
      <w:r w:rsidRPr="00130298">
        <w:rPr>
          <w:szCs w:val="22"/>
        </w:rPr>
        <w:tab/>
      </w:r>
      <w:r w:rsidRPr="00130298">
        <w:rPr>
          <w:szCs w:val="22"/>
        </w:rPr>
        <w:tab/>
        <w:t>Sen. Gregory</w:t>
      </w:r>
    </w:p>
    <w:p w:rsidR="00130298" w:rsidRPr="00130298" w:rsidRDefault="00130298" w:rsidP="00130298">
      <w:pPr>
        <w:tabs>
          <w:tab w:val="right" w:pos="8640"/>
        </w:tabs>
        <w:rPr>
          <w:szCs w:val="22"/>
        </w:rPr>
      </w:pPr>
      <w:r w:rsidRPr="00130298">
        <w:rPr>
          <w:szCs w:val="22"/>
        </w:rPr>
        <w:t>S. 574</w:t>
      </w:r>
      <w:r w:rsidRPr="00130298">
        <w:rPr>
          <w:szCs w:val="22"/>
        </w:rPr>
        <w:tab/>
      </w:r>
      <w:r w:rsidRPr="00130298">
        <w:rPr>
          <w:szCs w:val="22"/>
        </w:rPr>
        <w:tab/>
        <w:t>Sens. Williams and Gambrell</w:t>
      </w:r>
    </w:p>
    <w:p w:rsidR="00130298" w:rsidRPr="00130298" w:rsidRDefault="00130298" w:rsidP="00130298">
      <w:pPr>
        <w:tabs>
          <w:tab w:val="right" w:pos="8640"/>
        </w:tabs>
        <w:rPr>
          <w:szCs w:val="22"/>
        </w:rPr>
      </w:pPr>
      <w:r w:rsidRPr="00130298">
        <w:rPr>
          <w:szCs w:val="22"/>
        </w:rPr>
        <w:t>S. 585</w:t>
      </w:r>
      <w:r w:rsidRPr="00130298">
        <w:rPr>
          <w:szCs w:val="22"/>
        </w:rPr>
        <w:tab/>
      </w:r>
      <w:r w:rsidRPr="00130298">
        <w:rPr>
          <w:szCs w:val="22"/>
        </w:rPr>
        <w:tab/>
        <w:t>Sen. Nicholson</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bCs/>
          <w:color w:val="auto"/>
          <w:szCs w:val="22"/>
        </w:rPr>
      </w:pPr>
      <w:r w:rsidRPr="00130298">
        <w:rPr>
          <w:b/>
          <w:bCs/>
          <w:color w:val="auto"/>
          <w:szCs w:val="22"/>
        </w:rPr>
        <w:t>CO-SPONSOR REMOVED</w:t>
      </w:r>
    </w:p>
    <w:p w:rsidR="00130298" w:rsidRPr="00130298" w:rsidRDefault="00130298" w:rsidP="00130298">
      <w:pPr>
        <w:tabs>
          <w:tab w:val="right" w:pos="8640"/>
        </w:tabs>
        <w:rPr>
          <w:bCs/>
          <w:color w:val="auto"/>
          <w:szCs w:val="22"/>
        </w:rPr>
      </w:pPr>
      <w:r w:rsidRPr="00130298">
        <w:rPr>
          <w:bCs/>
          <w:color w:val="auto"/>
          <w:szCs w:val="22"/>
        </w:rPr>
        <w:tab/>
        <w:t>The following co-sponsor was removed from the respective Bill:</w:t>
      </w:r>
    </w:p>
    <w:p w:rsidR="00130298" w:rsidRPr="00130298" w:rsidRDefault="00130298" w:rsidP="00130298">
      <w:pPr>
        <w:tabs>
          <w:tab w:val="right" w:pos="8640"/>
        </w:tabs>
        <w:rPr>
          <w:szCs w:val="22"/>
        </w:rPr>
      </w:pPr>
      <w:r w:rsidRPr="00130298">
        <w:rPr>
          <w:szCs w:val="22"/>
        </w:rPr>
        <w:t>S. 74</w:t>
      </w:r>
      <w:r w:rsidRPr="00130298">
        <w:rPr>
          <w:szCs w:val="22"/>
        </w:rPr>
        <w:tab/>
      </w:r>
      <w:r w:rsidRPr="00130298">
        <w:rPr>
          <w:szCs w:val="22"/>
        </w:rPr>
        <w:tab/>
        <w:t>M.B. Matthews</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RECALLED AND ADOPTED</w:t>
      </w:r>
    </w:p>
    <w:p w:rsidR="00130298" w:rsidRPr="00130298" w:rsidRDefault="00130298" w:rsidP="00130298">
      <w:pPr>
        <w:suppressAutoHyphens/>
        <w:rPr>
          <w:szCs w:val="22"/>
        </w:rPr>
      </w:pPr>
      <w:r w:rsidRPr="00130298">
        <w:rPr>
          <w:szCs w:val="22"/>
        </w:rPr>
        <w:tab/>
        <w:t>S. 615</w:t>
      </w:r>
      <w:r w:rsidRPr="00130298">
        <w:rPr>
          <w:szCs w:val="22"/>
        </w:rPr>
        <w:fldChar w:fldCharType="begin"/>
      </w:r>
      <w:r w:rsidRPr="00130298">
        <w:rPr>
          <w:szCs w:val="22"/>
        </w:rPr>
        <w:instrText xml:space="preserve"> XE "S. 615" \b </w:instrText>
      </w:r>
      <w:r w:rsidRPr="00130298">
        <w:rPr>
          <w:szCs w:val="22"/>
        </w:rPr>
        <w:fldChar w:fldCharType="end"/>
      </w:r>
      <w:r w:rsidRPr="00130298">
        <w:rPr>
          <w:szCs w:val="22"/>
        </w:rPr>
        <w:t xml:space="preserve"> -- Senator Campbell:  A SENATE RESOLUTION TO RECOGNIZE TUESDAY, MARCH 12, 2019, AS “4-H DAY” IN SOUTH CAROLINA.</w:t>
      </w:r>
    </w:p>
    <w:p w:rsidR="00130298" w:rsidRPr="00130298" w:rsidRDefault="00130298" w:rsidP="00130298">
      <w:pPr>
        <w:tabs>
          <w:tab w:val="right" w:pos="8640"/>
        </w:tabs>
        <w:rPr>
          <w:szCs w:val="22"/>
        </w:rPr>
      </w:pPr>
      <w:r w:rsidRPr="00130298">
        <w:rPr>
          <w:szCs w:val="22"/>
        </w:rPr>
        <w:tab/>
        <w:t>Senator CAMPBELL asked unanimous consent to make a motion to recall the Resolution from the Committee on Agriculture and Natural Resources.</w:t>
      </w:r>
    </w:p>
    <w:p w:rsidR="00130298" w:rsidRPr="00130298" w:rsidRDefault="00130298" w:rsidP="00130298">
      <w:pPr>
        <w:tabs>
          <w:tab w:val="right" w:pos="8640"/>
        </w:tabs>
        <w:rPr>
          <w:szCs w:val="22"/>
        </w:rPr>
      </w:pPr>
      <w:r w:rsidRPr="00130298">
        <w:rPr>
          <w:szCs w:val="22"/>
        </w:rPr>
        <w:tab/>
        <w:t>The Resolution was recalled from the Committee on Agriculture and Natural Resources.</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Senator CAMPBELL asked unanimous consent to make a motion to take the Resolution up for immediate consideration.</w:t>
      </w:r>
    </w:p>
    <w:p w:rsidR="00130298" w:rsidRPr="00130298" w:rsidRDefault="00130298" w:rsidP="00130298">
      <w:pPr>
        <w:tabs>
          <w:tab w:val="right" w:pos="8640"/>
        </w:tabs>
        <w:rPr>
          <w:szCs w:val="22"/>
        </w:rPr>
      </w:pPr>
      <w:r w:rsidRPr="00130298">
        <w:rPr>
          <w:szCs w:val="22"/>
        </w:rPr>
        <w:tab/>
        <w:t>There was no objection.</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The Senate proceeded to a consideration of the Resolution. The question then was the adoption of the Resolution.</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 xml:space="preserve">On motion of Senator CAMPBELL, the Resolution was adopted. </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RECALLED AND ADOPTED</w:t>
      </w:r>
    </w:p>
    <w:p w:rsidR="00130298" w:rsidRPr="00130298" w:rsidRDefault="00130298" w:rsidP="00130298">
      <w:pPr>
        <w:suppressAutoHyphens/>
        <w:rPr>
          <w:szCs w:val="22"/>
        </w:rPr>
      </w:pPr>
      <w:r w:rsidRPr="00130298">
        <w:rPr>
          <w:szCs w:val="22"/>
        </w:rPr>
        <w:tab/>
        <w:t>S. 616</w:t>
      </w:r>
      <w:r w:rsidRPr="00130298">
        <w:rPr>
          <w:szCs w:val="22"/>
        </w:rPr>
        <w:fldChar w:fldCharType="begin"/>
      </w:r>
      <w:r w:rsidRPr="00130298">
        <w:rPr>
          <w:szCs w:val="22"/>
        </w:rPr>
        <w:instrText xml:space="preserve"> XE "S. 616" \b </w:instrText>
      </w:r>
      <w:r w:rsidRPr="00130298">
        <w:rPr>
          <w:szCs w:val="22"/>
        </w:rPr>
        <w:fldChar w:fldCharType="end"/>
      </w:r>
      <w:r w:rsidRPr="00130298">
        <w:rPr>
          <w:szCs w:val="22"/>
        </w:rPr>
        <w:t xml:space="preserve"> -- Senator Williams:  A SENATE RESOLUTION </w:t>
      </w:r>
      <w:r w:rsidRPr="00130298">
        <w:rPr>
          <w:color w:val="000000" w:themeColor="text1"/>
          <w:szCs w:val="22"/>
        </w:rPr>
        <w:t>TO RECOGNIZE WEDNESDAY, MARCH 20, 2019, AS “SOUTH CAROLINA PROFESSIONAL LAND SURVEYORS DAY” IN HONOR OF THE IMPORTANT SERVICES PROVIDED BY THIS GROUP OF PROFESSIONALS.</w:t>
      </w:r>
    </w:p>
    <w:p w:rsidR="00130298" w:rsidRPr="00130298" w:rsidRDefault="00130298" w:rsidP="00130298">
      <w:pPr>
        <w:tabs>
          <w:tab w:val="right" w:pos="8640"/>
        </w:tabs>
        <w:rPr>
          <w:szCs w:val="22"/>
        </w:rPr>
      </w:pPr>
      <w:r w:rsidRPr="00130298">
        <w:rPr>
          <w:szCs w:val="22"/>
        </w:rPr>
        <w:tab/>
        <w:t>Senator ALEXANDER asked unanimous consent to make a motion to recall the Resolution from the Committee on Labor, Commerce and Industry.</w:t>
      </w:r>
    </w:p>
    <w:p w:rsidR="00130298" w:rsidRPr="00130298" w:rsidRDefault="00130298" w:rsidP="00130298">
      <w:pPr>
        <w:tabs>
          <w:tab w:val="right" w:pos="8640"/>
        </w:tabs>
        <w:rPr>
          <w:szCs w:val="22"/>
        </w:rPr>
      </w:pPr>
      <w:r w:rsidRPr="00130298">
        <w:rPr>
          <w:szCs w:val="22"/>
        </w:rPr>
        <w:tab/>
        <w:t>The Resolution was recalled from the Committee on Labor, Commerce and Industry.</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Senator ALEXANDER asked unanimous consent to make a motion to take the Resolution up for immediate consideration.</w:t>
      </w:r>
    </w:p>
    <w:p w:rsidR="00130298" w:rsidRPr="00130298" w:rsidRDefault="00130298" w:rsidP="00130298">
      <w:pPr>
        <w:tabs>
          <w:tab w:val="right" w:pos="8640"/>
        </w:tabs>
        <w:rPr>
          <w:szCs w:val="22"/>
        </w:rPr>
      </w:pPr>
      <w:r w:rsidRPr="00130298">
        <w:rPr>
          <w:szCs w:val="22"/>
        </w:rPr>
        <w:tab/>
        <w:t>There was no objection.</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The Senate proceeded to a consideration of the Resolution. The question then was the adoption of the Resolution.</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 xml:space="preserve">On motion of Senator ALEXANDER, the Resolution was adopted. </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INTRODUCTION OF BILLS AND RESOLUTIONS</w:t>
      </w:r>
    </w:p>
    <w:p w:rsidR="00130298" w:rsidRPr="00130298" w:rsidRDefault="00130298" w:rsidP="00130298">
      <w:pPr>
        <w:tabs>
          <w:tab w:val="right" w:pos="8640"/>
        </w:tabs>
        <w:rPr>
          <w:szCs w:val="22"/>
        </w:rPr>
      </w:pPr>
      <w:r w:rsidRPr="00130298">
        <w:rPr>
          <w:szCs w:val="22"/>
        </w:rPr>
        <w:tab/>
        <w:t>The following were introduced:</w:t>
      </w:r>
    </w:p>
    <w:p w:rsidR="00130298" w:rsidRPr="00130298" w:rsidRDefault="00130298" w:rsidP="00130298">
      <w:pPr>
        <w:rPr>
          <w:szCs w:val="22"/>
        </w:rPr>
      </w:pPr>
    </w:p>
    <w:p w:rsidR="00130298" w:rsidRPr="00130298" w:rsidRDefault="00130298" w:rsidP="00130298">
      <w:pPr>
        <w:rPr>
          <w:szCs w:val="22"/>
        </w:rPr>
      </w:pPr>
      <w:r w:rsidRPr="00130298">
        <w:rPr>
          <w:szCs w:val="22"/>
        </w:rPr>
        <w:tab/>
        <w:t>S. 630</w:t>
      </w:r>
      <w:r w:rsidRPr="00130298">
        <w:rPr>
          <w:szCs w:val="22"/>
        </w:rPr>
        <w:fldChar w:fldCharType="begin"/>
      </w:r>
      <w:r w:rsidRPr="00130298">
        <w:rPr>
          <w:szCs w:val="22"/>
        </w:rPr>
        <w:instrText xml:space="preserve"> XE " S. 630" \b</w:instrText>
      </w:r>
      <w:r w:rsidRPr="00130298">
        <w:rPr>
          <w:szCs w:val="22"/>
        </w:rPr>
        <w:fldChar w:fldCharType="end"/>
      </w:r>
      <w:r w:rsidRPr="00130298">
        <w:rPr>
          <w:szCs w:val="22"/>
        </w:rPr>
        <w:t xml:space="preserve"> -- Senator Peeler:  A SENATE RESOLUTION TO CONGRATULATE STATE LINE BAPTIST CHURCH OF GAFFNEY ON THE OCCASION OF ITS HISTORIC TWO HUNDRED TWENTY-FIFTH ANNIVERSARY AND TO COMMEND THE CHURCH FOR TWO AND A QUARTER CENTURIES OF SERVICE TO GOD AND THE COMMUNITY.</w:t>
      </w:r>
    </w:p>
    <w:p w:rsidR="00130298" w:rsidRPr="00130298" w:rsidRDefault="00130298" w:rsidP="00130298">
      <w:pPr>
        <w:rPr>
          <w:szCs w:val="22"/>
        </w:rPr>
      </w:pPr>
      <w:r w:rsidRPr="00130298">
        <w:rPr>
          <w:szCs w:val="22"/>
        </w:rPr>
        <w:t>l:\council\bills\rm\1187zw19.docx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p>
    <w:p w:rsidR="00130298" w:rsidRPr="00130298" w:rsidRDefault="00130298" w:rsidP="00130298">
      <w:pPr>
        <w:rPr>
          <w:szCs w:val="22"/>
        </w:rPr>
      </w:pPr>
      <w:r w:rsidRPr="00130298">
        <w:rPr>
          <w:szCs w:val="22"/>
        </w:rPr>
        <w:tab/>
        <w:t>S. 631</w:t>
      </w:r>
      <w:r w:rsidRPr="00130298">
        <w:rPr>
          <w:szCs w:val="22"/>
        </w:rPr>
        <w:fldChar w:fldCharType="begin"/>
      </w:r>
      <w:r w:rsidRPr="00130298">
        <w:rPr>
          <w:szCs w:val="22"/>
        </w:rPr>
        <w:instrText xml:space="preserve"> XE " S. 631" \b</w:instrText>
      </w:r>
      <w:r w:rsidRPr="00130298">
        <w:rPr>
          <w:szCs w:val="22"/>
        </w:rPr>
        <w:fldChar w:fldCharType="end"/>
      </w:r>
      <w:r w:rsidRPr="00130298">
        <w:rPr>
          <w:szCs w:val="22"/>
        </w:rPr>
        <w:t xml:space="preserve"> -- Senator Massey:  A SENATE RESOLUTION TO EXPRESS PROFOUND GRATITUDE TO DR. ROBERT MADDOX FOR HIS WORK AS EDGEFIELD COUNTY SCHOOL DISTRICT SUPERINTENDENT, TO COMMEND HIM FOR HIS MANY YEARS OF DEDICATED SERVICE TO THE EDGEFIELD COMMUNITY AND THE STATE OF SOUTH CAROLINA, AND TO WISH HIM CONTINUED SUCCESS IN ALL HIS FUTURE ENDEAVORS.</w:t>
      </w:r>
    </w:p>
    <w:p w:rsidR="00130298" w:rsidRPr="00130298" w:rsidRDefault="00130298" w:rsidP="00130298">
      <w:pPr>
        <w:rPr>
          <w:szCs w:val="22"/>
        </w:rPr>
      </w:pPr>
      <w:r w:rsidRPr="00130298">
        <w:rPr>
          <w:szCs w:val="22"/>
        </w:rPr>
        <w:t>l:\s-res\asm\036robe.kmm.asm.docx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p>
    <w:p w:rsidR="00130298" w:rsidRPr="00130298" w:rsidRDefault="00130298" w:rsidP="00130298">
      <w:pPr>
        <w:rPr>
          <w:szCs w:val="22"/>
        </w:rPr>
      </w:pPr>
      <w:r w:rsidRPr="00130298">
        <w:rPr>
          <w:szCs w:val="22"/>
        </w:rPr>
        <w:tab/>
        <w:t>S. 632</w:t>
      </w:r>
      <w:r w:rsidRPr="00130298">
        <w:rPr>
          <w:szCs w:val="22"/>
        </w:rPr>
        <w:fldChar w:fldCharType="begin"/>
      </w:r>
      <w:r w:rsidRPr="00130298">
        <w:rPr>
          <w:szCs w:val="22"/>
        </w:rPr>
        <w:instrText xml:space="preserve"> XE " S. 632" \b</w:instrText>
      </w:r>
      <w:r w:rsidRPr="00130298">
        <w:rPr>
          <w:szCs w:val="22"/>
        </w:rPr>
        <w:fldChar w:fldCharType="end"/>
      </w:r>
      <w:r w:rsidRPr="00130298">
        <w:rPr>
          <w:szCs w:val="22"/>
        </w:rPr>
        <w:t xml:space="preserve"> -- Senator Massey:  A SENATE RESOLUTION TO CONGRATULATE PLEASANT GROVE BAPTIST CHURCH UPON THE OCCASION OF ITS ONE HUNDRED FIFTIETH ANNIVERSARY, TO RECOGNIZE AND HONOR THE CHURCH FOR ITS DEEP HERITAGE IN EDGEFIELD, AND TO COMMEND ITS LEADERSHIP AND CONGREGATION FOR THEIR MANY YEARS OF SERVICE TO THE COMMUNITY.</w:t>
      </w:r>
    </w:p>
    <w:p w:rsidR="00130298" w:rsidRPr="00130298" w:rsidRDefault="00130298" w:rsidP="00130298">
      <w:pPr>
        <w:rPr>
          <w:szCs w:val="22"/>
        </w:rPr>
      </w:pPr>
      <w:r w:rsidRPr="00130298">
        <w:rPr>
          <w:szCs w:val="22"/>
        </w:rPr>
        <w:t>l:\s-res\asm\034plea.kmm.asm.docx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p>
    <w:p w:rsidR="00130298" w:rsidRPr="00130298" w:rsidRDefault="00130298" w:rsidP="00130298">
      <w:pPr>
        <w:rPr>
          <w:szCs w:val="22"/>
        </w:rPr>
      </w:pPr>
      <w:r w:rsidRPr="00130298">
        <w:rPr>
          <w:szCs w:val="22"/>
        </w:rPr>
        <w:tab/>
        <w:t>S. 633</w:t>
      </w:r>
      <w:r w:rsidRPr="00130298">
        <w:rPr>
          <w:szCs w:val="22"/>
        </w:rPr>
        <w:fldChar w:fldCharType="begin"/>
      </w:r>
      <w:r w:rsidRPr="00130298">
        <w:rPr>
          <w:szCs w:val="22"/>
        </w:rPr>
        <w:instrText xml:space="preserve"> XE " S. 633" \b</w:instrText>
      </w:r>
      <w:r w:rsidRPr="00130298">
        <w:rPr>
          <w:szCs w:val="22"/>
        </w:rPr>
        <w:fldChar w:fldCharType="end"/>
      </w:r>
      <w:r w:rsidRPr="00130298">
        <w:rPr>
          <w:szCs w:val="22"/>
        </w:rPr>
        <w:t xml:space="preserve"> -- Senator Scott:  A SENATE RESOLUTION TO HONOR AND RECOGNIZE REV. DR. AMBASSADOR SUZAN JOHNSON COOK FOR HER SIGNIFICANT CAREER AND COUNTLESS ACCOMPLISHMENTS AS A FAITH LEADER, ENTREPRENEUR, EDUCATOR, SUCCESS STRATEGIST, INTERNATIONAL INFLUENCER, COMMUNICATIONS EXPERT, AND DIPLOMAT.</w:t>
      </w:r>
    </w:p>
    <w:p w:rsidR="00130298" w:rsidRPr="00130298" w:rsidRDefault="00130298" w:rsidP="00130298">
      <w:pPr>
        <w:rPr>
          <w:szCs w:val="22"/>
        </w:rPr>
      </w:pPr>
      <w:r w:rsidRPr="00130298">
        <w:rPr>
          <w:szCs w:val="22"/>
        </w:rPr>
        <w:t>l:\s-res\js\007susa.kmm.js.docx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p>
    <w:p w:rsidR="00130298" w:rsidRPr="00130298" w:rsidRDefault="00130298" w:rsidP="00130298">
      <w:pPr>
        <w:rPr>
          <w:szCs w:val="22"/>
        </w:rPr>
      </w:pPr>
      <w:r w:rsidRPr="00130298">
        <w:rPr>
          <w:szCs w:val="22"/>
        </w:rPr>
        <w:tab/>
        <w:t>S. 634</w:t>
      </w:r>
      <w:r w:rsidRPr="00130298">
        <w:rPr>
          <w:szCs w:val="22"/>
        </w:rPr>
        <w:fldChar w:fldCharType="begin"/>
      </w:r>
      <w:r w:rsidRPr="00130298">
        <w:rPr>
          <w:szCs w:val="22"/>
        </w:rPr>
        <w:instrText xml:space="preserve"> XE " S. 634" \b</w:instrText>
      </w:r>
      <w:r w:rsidRPr="00130298">
        <w:rPr>
          <w:szCs w:val="22"/>
        </w:rPr>
        <w:fldChar w:fldCharType="end"/>
      </w:r>
      <w:r w:rsidRPr="00130298">
        <w:rPr>
          <w:szCs w:val="22"/>
        </w:rPr>
        <w:t xml:space="preserve"> -- Senator Gambrell:  A SENATE RESOLUTION TO RECOGNIZE AND HONOR CLEMSON OFFENSIVE LINEMAN GAGE CERVENKA FOR AN OUTSTANDING SEASON IN CLEMSON FOOTBALL AND TO WISH HIM CONTINUED SUCCESS IN THE 2019 SEASON.</w:t>
      </w:r>
    </w:p>
    <w:p w:rsidR="00130298" w:rsidRPr="00130298" w:rsidRDefault="00130298" w:rsidP="00130298">
      <w:pPr>
        <w:rPr>
          <w:szCs w:val="22"/>
        </w:rPr>
      </w:pPr>
      <w:r w:rsidRPr="00130298">
        <w:rPr>
          <w:szCs w:val="22"/>
        </w:rPr>
        <w:t>l:\council\bills\gm\24137cm19.docx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r w:rsidRPr="00130298">
        <w:rPr>
          <w:szCs w:val="22"/>
        </w:rPr>
        <w:tab/>
        <w:t>S. 635</w:t>
      </w:r>
      <w:r w:rsidRPr="00130298">
        <w:rPr>
          <w:szCs w:val="22"/>
        </w:rPr>
        <w:fldChar w:fldCharType="begin"/>
      </w:r>
      <w:r w:rsidRPr="00130298">
        <w:rPr>
          <w:szCs w:val="22"/>
        </w:rPr>
        <w:instrText xml:space="preserve"> XE " S. 635" \b</w:instrText>
      </w:r>
      <w:r w:rsidRPr="00130298">
        <w:rPr>
          <w:szCs w:val="22"/>
        </w:rPr>
        <w:fldChar w:fldCharType="end"/>
      </w:r>
      <w:r w:rsidRPr="00130298">
        <w:rPr>
          <w:szCs w:val="22"/>
        </w:rPr>
        <w:t xml:space="preserve"> -- Senator Young:  A BILL TO AMEND CHAPTER 3, TITLE 56 OF THE 1976 CODE, RELATING TO MOTOR VEHICLE REGISTRATION AND LICENSING, BY ADDING ARTICLE 147, TO PROVIDE THAT THE DEPARTMENT OF MOTOR VEHICLES MAY ISSUE "DRIVERS FOR A CURE" SPECIAL LICENSE PLATES.</w:t>
      </w:r>
    </w:p>
    <w:p w:rsidR="00130298" w:rsidRPr="00130298" w:rsidRDefault="00130298" w:rsidP="00130298">
      <w:pPr>
        <w:rPr>
          <w:szCs w:val="22"/>
        </w:rPr>
      </w:pPr>
      <w:r w:rsidRPr="00130298">
        <w:rPr>
          <w:szCs w:val="22"/>
        </w:rPr>
        <w:t>l:\s-res\try\024driv.kmm.try.docx</w:t>
      </w:r>
    </w:p>
    <w:p w:rsidR="00130298" w:rsidRPr="00130298" w:rsidRDefault="00130298" w:rsidP="00130298">
      <w:pPr>
        <w:rPr>
          <w:szCs w:val="22"/>
        </w:rPr>
      </w:pPr>
      <w:r w:rsidRPr="00130298">
        <w:rPr>
          <w:szCs w:val="22"/>
        </w:rPr>
        <w:tab/>
        <w:t>Read the first time and referred to the Committee on Transportation.</w:t>
      </w:r>
    </w:p>
    <w:p w:rsidR="00130298" w:rsidRPr="00130298" w:rsidRDefault="00130298" w:rsidP="00130298">
      <w:pPr>
        <w:rPr>
          <w:szCs w:val="22"/>
        </w:rPr>
      </w:pPr>
    </w:p>
    <w:p w:rsidR="00130298" w:rsidRPr="00130298" w:rsidRDefault="00130298" w:rsidP="00130298">
      <w:pPr>
        <w:rPr>
          <w:szCs w:val="22"/>
        </w:rPr>
      </w:pPr>
      <w:r w:rsidRPr="00130298">
        <w:rPr>
          <w:szCs w:val="22"/>
        </w:rPr>
        <w:tab/>
        <w:t>S. 636</w:t>
      </w:r>
      <w:r w:rsidRPr="00130298">
        <w:rPr>
          <w:szCs w:val="22"/>
        </w:rPr>
        <w:fldChar w:fldCharType="begin"/>
      </w:r>
      <w:r w:rsidRPr="00130298">
        <w:rPr>
          <w:szCs w:val="22"/>
        </w:rPr>
        <w:instrText xml:space="preserve"> XE " S. 636" \b</w:instrText>
      </w:r>
      <w:r w:rsidRPr="00130298">
        <w:rPr>
          <w:szCs w:val="22"/>
        </w:rPr>
        <w:fldChar w:fldCharType="end"/>
      </w:r>
      <w:r w:rsidRPr="00130298">
        <w:rPr>
          <w:szCs w:val="22"/>
        </w:rPr>
        <w:t xml:space="preserve"> -- Senators Hutto, Rankin, Sabb, Young and Talley: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130298" w:rsidRPr="00130298" w:rsidRDefault="00130298" w:rsidP="00130298">
      <w:pPr>
        <w:rPr>
          <w:szCs w:val="22"/>
        </w:rPr>
      </w:pPr>
      <w:r w:rsidRPr="00130298">
        <w:rPr>
          <w:szCs w:val="22"/>
        </w:rPr>
        <w:t>l:\s-jud\bills\hutto\jud0033.mdb.docx</w:t>
      </w: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637</w:t>
      </w:r>
      <w:r w:rsidRPr="00130298">
        <w:rPr>
          <w:szCs w:val="22"/>
        </w:rPr>
        <w:fldChar w:fldCharType="begin"/>
      </w:r>
      <w:r w:rsidRPr="00130298">
        <w:rPr>
          <w:szCs w:val="22"/>
        </w:rPr>
        <w:instrText xml:space="preserve"> XE " S. 637" \b</w:instrText>
      </w:r>
      <w:r w:rsidRPr="00130298">
        <w:rPr>
          <w:szCs w:val="22"/>
        </w:rPr>
        <w:fldChar w:fldCharType="end"/>
      </w:r>
      <w:r w:rsidRPr="00130298">
        <w:rPr>
          <w:szCs w:val="22"/>
        </w:rPr>
        <w:t xml:space="preserve"> -- Senator Davis:  A BILL TO AMEND SECTION 30-4-50, CODE OF LAWS OF SOUTH CAROLINA, 1976, RELATING TO THE FREEDOM OF INFORMATION ACT, SO AS TO REQUIRE THE RESULTS OF A TOXICOLOGY REPORT OR A DRUG OR ALCOHOL SCREENING PERFORMED ON AN EMPLOYEE OF A STATE OR LOCAL GOVERNMENTAL AGENCY AT THE REQUEST OF HIS EMPLOYER MUST BE RELEASED AS PUBLIC INFORMATION IF THE REPORT OR SCREENING WAS AS A RESULT OF OR RELATED TO AN ACCIDENT OR INCIDENT WHILE IN THE COURSE OF EMPLOYMENT.</w:t>
      </w:r>
    </w:p>
    <w:p w:rsidR="00130298" w:rsidRPr="00130298" w:rsidRDefault="00130298" w:rsidP="00130298">
      <w:pPr>
        <w:rPr>
          <w:szCs w:val="22"/>
        </w:rPr>
      </w:pPr>
      <w:r w:rsidRPr="00130298">
        <w:rPr>
          <w:szCs w:val="22"/>
        </w:rPr>
        <w:t>l:\s-jud\bills\davis\jud0041.rem.docx</w:t>
      </w: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638</w:t>
      </w:r>
      <w:r w:rsidRPr="00130298">
        <w:rPr>
          <w:szCs w:val="22"/>
        </w:rPr>
        <w:fldChar w:fldCharType="begin"/>
      </w:r>
      <w:r w:rsidRPr="00130298">
        <w:rPr>
          <w:szCs w:val="22"/>
        </w:rPr>
        <w:instrText xml:space="preserve"> XE " S. 638" \b</w:instrText>
      </w:r>
      <w:r w:rsidRPr="00130298">
        <w:rPr>
          <w:szCs w:val="22"/>
        </w:rPr>
        <w:fldChar w:fldCharType="end"/>
      </w:r>
      <w:r w:rsidRPr="00130298">
        <w:rPr>
          <w:szCs w:val="22"/>
        </w:rPr>
        <w:t xml:space="preserve"> -- Senators Gambrell and Alexander:  A BILL TO AMEND THE CODE OF LAWS OF SOUTH CAROLINA, 1976, BY ADDING ARTICLE 5 TO CHAPTER 11, TITLE 58 SO AS TO ENACT THE "SOUTH CAROLINA SMALL WIRELESS FACILITIES DEPLOYMENT ACT"; TO MAKE LEGISLATIVE FINDINGS; TO DEFINE RELEVANT TERMS; TO PROVIDE, AMONG OTHER THINGS, THAT UNITS OF STATE OR LOCAL GOVERNMENT "AUTHORITIES" WITH CONTROL OVER RIGHTS-OF-WAY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130298" w:rsidRPr="00130298" w:rsidRDefault="00130298" w:rsidP="00130298">
      <w:pPr>
        <w:rPr>
          <w:szCs w:val="22"/>
        </w:rPr>
      </w:pPr>
      <w:r w:rsidRPr="00130298">
        <w:rPr>
          <w:szCs w:val="22"/>
        </w:rPr>
        <w:t>l:\council\bills\cc\15550zw19.docx</w:t>
      </w: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639</w:t>
      </w:r>
      <w:r w:rsidRPr="00130298">
        <w:rPr>
          <w:szCs w:val="22"/>
        </w:rPr>
        <w:fldChar w:fldCharType="begin"/>
      </w:r>
      <w:r w:rsidRPr="00130298">
        <w:rPr>
          <w:szCs w:val="22"/>
        </w:rPr>
        <w:instrText xml:space="preserve"> XE " S. 639" \b</w:instrText>
      </w:r>
      <w:r w:rsidRPr="00130298">
        <w:rPr>
          <w:szCs w:val="22"/>
        </w:rPr>
        <w:fldChar w:fldCharType="end"/>
      </w:r>
      <w:r w:rsidRPr="00130298">
        <w:rPr>
          <w:szCs w:val="22"/>
        </w:rPr>
        <w:t xml:space="preserve"> -- Senator Malloy:  A BILL TO AMEND THE CODE OF LAWS OF SOUTH CAROLINA, 1976, TO AMEND SECTION 17-25-322, RELATING TO A RESTITUTION HEARING, SO AS TO REQUIRE THAT THE COURT MUST TAKE INTO CONSIDERATION THE FINANCIAL RESOURCES OF THE DEFENDANT AND ABILITY OF 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AS TO CLARIFY THAT ONCE COMMUNITY SUPERVISION IS COMPLETED AN OFFENDER IS STILL SUBJECT TO THE OTHER REQUIREMENTS OF SUPERVISION; TO AMEND THE CODE OF LAWS OF SOUTH CAROLINA, 1976,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INCARCERATIVE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POLITICAL SUBDIVISION DISBURSEMENT OFFICER TO MAKE 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MALICIOUS INJURY TO PLACE OF WORSHIP, TO DELETE THE MINIMUM SENTENCE REQUIRED FOR A VIOLATION; TO AMEND SECTION 16-11-590, RELATING TO DESTRUCTION OF SEA OAT OR VENUS'S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WILFUL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 OR MINERAL WATER CONTAINERS OF OTHERS,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 AND WATERCRAFT VIOLATIONS, TO DELETE THE MINIMUM SENTENCE REQUIRED FOR A VIOLATION; TO AMEND SECTION 50-5-730, RELATING TO TRAWLING NEAR PUBLIC FISHING PIER, TO DELETE THE MINIMUM SENTENCE REQUIRED FOR A VIOLATION; TO AMEND SECTION 50-5-2535, 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REDIVERSION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 OR PACKING FROM RAILROAD CARS, TO DELETE THE MINIMUM SENTENCE REQUIRED FOR A VIOLATION; TO AMEND SECTION 58-17-2760, RELATING TO RAILROADS,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PUPILS, SCHOOL BUSES, TO DELETE THE MINIMUM SENTENCE REQUIRED FOR A VIOLATION; TO AMEND SECTION 59-69-260, RELATING TO OFFICIALS SHALL NOT ACQUIRE INTEREST IN CLAIMS OR CONTRACTS, TO DELETE THE MINIMUM SENTENCE 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w:t>
      </w:r>
      <w:r w:rsidR="00BE78C6">
        <w:rPr>
          <w:szCs w:val="22"/>
        </w:rPr>
        <w:t>”</w:t>
      </w:r>
      <w:r w:rsidRPr="00130298">
        <w:rPr>
          <w:szCs w:val="22"/>
        </w:rPr>
        <w: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130298" w:rsidRPr="00130298" w:rsidRDefault="00130298" w:rsidP="00130298">
      <w:pPr>
        <w:rPr>
          <w:szCs w:val="22"/>
        </w:rPr>
      </w:pPr>
      <w:r w:rsidRPr="00130298">
        <w:rPr>
          <w:szCs w:val="22"/>
        </w:rPr>
        <w:t>l:\s-jud\bills\malloy\jud0006.rem.docx</w:t>
      </w: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640</w:t>
      </w:r>
      <w:r w:rsidRPr="00130298">
        <w:rPr>
          <w:szCs w:val="22"/>
        </w:rPr>
        <w:fldChar w:fldCharType="begin"/>
      </w:r>
      <w:r w:rsidRPr="00130298">
        <w:rPr>
          <w:szCs w:val="22"/>
        </w:rPr>
        <w:instrText xml:space="preserve"> XE " S. 640" \b</w:instrText>
      </w:r>
      <w:r w:rsidRPr="00130298">
        <w:rPr>
          <w:szCs w:val="22"/>
        </w:rPr>
        <w:fldChar w:fldCharType="end"/>
      </w:r>
      <w:r w:rsidRPr="00130298">
        <w:rPr>
          <w:szCs w:val="22"/>
        </w:rPr>
        <w:t xml:space="preserve"> -- Senator Malloy:  A BILL TO AMEND SECTION 14-17-325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23-1-250, TO REQUIRE EACH LAW ENFORCEMENT AGENCY TO REPORT TO THE SOUTH CAROLINA LAW ENFORCEMENT DIVISION WITHIN TWENTY-FOUR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130298" w:rsidRPr="00130298" w:rsidRDefault="00130298" w:rsidP="00130298">
      <w:pPr>
        <w:rPr>
          <w:szCs w:val="22"/>
        </w:rPr>
      </w:pPr>
      <w:r w:rsidRPr="00130298">
        <w:rPr>
          <w:szCs w:val="22"/>
        </w:rPr>
        <w:t>l:\s-jud\bills\malloy\jud0042.rem.docx</w:t>
      </w: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641</w:t>
      </w:r>
      <w:r w:rsidRPr="00130298">
        <w:rPr>
          <w:szCs w:val="22"/>
        </w:rPr>
        <w:fldChar w:fldCharType="begin"/>
      </w:r>
      <w:r w:rsidRPr="00130298">
        <w:rPr>
          <w:szCs w:val="22"/>
        </w:rPr>
        <w:instrText xml:space="preserve"> XE " S. 641" \b</w:instrText>
      </w:r>
      <w:r w:rsidRPr="00130298">
        <w:rPr>
          <w:szCs w:val="22"/>
        </w:rPr>
        <w:fldChar w:fldCharType="end"/>
      </w:r>
      <w:r w:rsidRPr="00130298">
        <w:rPr>
          <w:szCs w:val="22"/>
        </w:rPr>
        <w:t xml:space="preserve"> -- Senator Grooms:  A BILL TO ENACT THE CAMPUS INTELLECTUAL DIVERSITY ACT, TO AMEND CHAPTER 59, TITLE 101 OF THE 1976 CODE, RELATING TO COLLEGES AND INSTITUTIONS OF HIGHER LEARNING GENERALLY, BY ADDING ARTICLE 4, TO PROVIDE FOR AN OFFICE OF PUBLIC POLICY EVENTS ON EVERY CAMPUS OF CERTAIN COLLEGES OR UNIVERSITIES, WHICH SHALL ORGANIZE, PUBLICIZE, AND STAGE DEBATES, GROUP FORUMS, AND INDIVIDUAL LECTURES THAT ADDRESS PUBLIC POLICY ISSUES, AND TO REQUIRE EACH OFFICE OF PUBLIC POLICY EVENTS TO KEEP CERTAIN RECORDS AND MAKE CERTAIN INFORMATION PUBLICLY AVAILABLE.</w:t>
      </w:r>
    </w:p>
    <w:p w:rsidR="00130298" w:rsidRPr="00130298" w:rsidRDefault="00130298" w:rsidP="00130298">
      <w:pPr>
        <w:rPr>
          <w:szCs w:val="22"/>
        </w:rPr>
      </w:pPr>
      <w:r w:rsidRPr="00130298">
        <w:rPr>
          <w:szCs w:val="22"/>
        </w:rPr>
        <w:t>l:\s-res\lkg\017inte.kmm.lkg.docx</w:t>
      </w:r>
    </w:p>
    <w:p w:rsidR="00130298" w:rsidRPr="00130298" w:rsidRDefault="00130298" w:rsidP="00130298">
      <w:pPr>
        <w:rPr>
          <w:szCs w:val="22"/>
        </w:rPr>
      </w:pPr>
      <w:r w:rsidRPr="00130298">
        <w:rPr>
          <w:szCs w:val="22"/>
        </w:rPr>
        <w:tab/>
        <w:t>Read the first time and referred to the Committee on Education.</w:t>
      </w:r>
    </w:p>
    <w:p w:rsidR="00130298" w:rsidRPr="00130298" w:rsidRDefault="00130298" w:rsidP="00130298">
      <w:pPr>
        <w:rPr>
          <w:szCs w:val="22"/>
        </w:rPr>
      </w:pPr>
    </w:p>
    <w:p w:rsidR="00130298" w:rsidRPr="00130298" w:rsidRDefault="00130298" w:rsidP="00130298">
      <w:pPr>
        <w:rPr>
          <w:szCs w:val="22"/>
        </w:rPr>
      </w:pPr>
      <w:r w:rsidRPr="00130298">
        <w:rPr>
          <w:szCs w:val="22"/>
        </w:rPr>
        <w:tab/>
        <w:t>S. 642</w:t>
      </w:r>
      <w:r w:rsidRPr="00130298">
        <w:rPr>
          <w:szCs w:val="22"/>
        </w:rPr>
        <w:fldChar w:fldCharType="begin"/>
      </w:r>
      <w:r w:rsidRPr="00130298">
        <w:rPr>
          <w:szCs w:val="22"/>
        </w:rPr>
        <w:instrText xml:space="preserve"> XE " S. 642" \b</w:instrText>
      </w:r>
      <w:r w:rsidRPr="00130298">
        <w:rPr>
          <w:szCs w:val="22"/>
        </w:rPr>
        <w:fldChar w:fldCharType="end"/>
      </w:r>
      <w:r w:rsidRPr="00130298">
        <w:rPr>
          <w:szCs w:val="22"/>
        </w:rPr>
        <w:t xml:space="preserve"> -- Senators Campbell and Leatherman:  A BILL TO AMEND SECTION 42-9-260, CODE OF LAWS OF SOUTH CAROLINA, 1976, RELATING TO COMPENSATION AND PAYMENTS IN WORKERS' COMPENSATION, SO AS TO PROVIDE WHEN EMPLOYEES SUFFER COMPENSABLE INJURIES AND RECEIVE COMPENSATION FOR THOSE INJURIES FROM THEIR EMPLOYER OR CERTAIN OTHER PARTIES UNDER THE LONGSHORE AND HARBOR WORKERS' COMPENSATION ACT, THEIR EMPLOYER OR EMPLOYER'S REPRESENTATIVE IS ENTITLED TO A DOLLAR-FOR-DOLLAR CREDIT FOR PAYMENT OF INDEMNITY BENEFITS UNDER THE LONGSHORE AND  HARBOR WORKERS' COMPENSATION ACT AGAINST INDEMNITY BENEFITS DUE TO THE EMPLOYEE UNDER THE ACT FOR THE SAME INJURY, TO PROVIDE THE WORKERS' COMPENSATION COMMISSION IS NOT PREVENTED FROM AWARDING THE CREDIT ON CONCURRENT JURISDICTION CASES ARISING OUT OF ACCIDENTS OCCURRING PRIOR TO JULY 1, 2019, AND TO PROVIDE PAYMENT OF BENEFITS BY THE EMPLOYER UNDER THE LONGSHORE AND  HARBOR WORKERS' COMPENSATION ACT DOES NOT CONSTITUTE AN ELECTION OF REMEDIES BY THE CLAIMANT UNDER EITHER THE SOUTH CAROLINA WORKERS' COMPENSATION ACT OR THE LONGSHORE AND HARBOR WORKERS' COMPENSATION ACT AND SHALL NOT PRECLUDE PAYMENT OF A LUMP SUM AWARD TO CLAIMANT  UNDER THE SOUTH CAROLINA  WORKERS' COMPENSATION ACT.</w:t>
      </w:r>
    </w:p>
    <w:p w:rsidR="00130298" w:rsidRPr="00130298" w:rsidRDefault="00130298" w:rsidP="00130298">
      <w:pPr>
        <w:rPr>
          <w:szCs w:val="22"/>
        </w:rPr>
      </w:pPr>
      <w:r w:rsidRPr="00130298">
        <w:rPr>
          <w:szCs w:val="22"/>
        </w:rPr>
        <w:t>l:\council\bills\agm\19582wab19.docx</w:t>
      </w:r>
    </w:p>
    <w:p w:rsidR="00130298" w:rsidRPr="00130298" w:rsidRDefault="00130298" w:rsidP="00130298">
      <w:pPr>
        <w:rPr>
          <w:szCs w:val="22"/>
        </w:rPr>
      </w:pPr>
      <w:r w:rsidRPr="00130298">
        <w:rPr>
          <w:szCs w:val="22"/>
        </w:rPr>
        <w:tab/>
        <w:t>Senator CAMPBELL spoke on the Bill.</w:t>
      </w:r>
    </w:p>
    <w:p w:rsidR="00130298" w:rsidRPr="00130298" w:rsidRDefault="00130298" w:rsidP="00130298">
      <w:pPr>
        <w:rPr>
          <w:szCs w:val="22"/>
        </w:rPr>
      </w:pPr>
    </w:p>
    <w:p w:rsidR="00130298" w:rsidRPr="00130298" w:rsidRDefault="00130298" w:rsidP="00130298">
      <w:pPr>
        <w:rPr>
          <w:szCs w:val="22"/>
        </w:rPr>
      </w:pPr>
      <w:r w:rsidRPr="00130298">
        <w:rPr>
          <w:szCs w:val="22"/>
        </w:rPr>
        <w:tab/>
        <w:t>Read the first time and referred to the Committee on Judiciary.</w:t>
      </w:r>
    </w:p>
    <w:p w:rsidR="00130298" w:rsidRPr="00130298" w:rsidRDefault="00130298" w:rsidP="00130298">
      <w:pPr>
        <w:rPr>
          <w:szCs w:val="22"/>
        </w:rPr>
      </w:pPr>
    </w:p>
    <w:p w:rsidR="00130298" w:rsidRPr="00130298" w:rsidRDefault="00130298" w:rsidP="00130298">
      <w:pPr>
        <w:rPr>
          <w:szCs w:val="22"/>
        </w:rPr>
      </w:pPr>
      <w:r w:rsidRPr="00130298">
        <w:rPr>
          <w:szCs w:val="22"/>
        </w:rPr>
        <w:tab/>
        <w:t>S. 643</w:t>
      </w:r>
      <w:r w:rsidRPr="00130298">
        <w:rPr>
          <w:szCs w:val="22"/>
        </w:rPr>
        <w:fldChar w:fldCharType="begin"/>
      </w:r>
      <w:r w:rsidRPr="00130298">
        <w:rPr>
          <w:szCs w:val="22"/>
        </w:rPr>
        <w:instrText xml:space="preserve"> XE " S. 643" \b</w:instrText>
      </w:r>
      <w:r w:rsidRPr="00130298">
        <w:rPr>
          <w:szCs w:val="22"/>
        </w:rPr>
        <w:fldChar w:fldCharType="end"/>
      </w:r>
      <w:r w:rsidRPr="00130298">
        <w:rPr>
          <w:szCs w:val="22"/>
        </w:rPr>
        <w:t xml:space="preserve"> -- Senator Allen:  A SENATE RESOLUTION TO RECOGNIZE AND HONOR STANDING AGAINST VIOLENCE EVERYDAY, INC., FOR ITS IMPRESSIVE ACCOMPLISHMENTS IN THIS GREAT STATE, TO COMMEND ITS FINE STAFF AND VOLUNTEERS, AND TO EXTEND BEST WISHES FOR CONTINUED SUCCESS IN CARRYING OUT THE ORGANIZATION'S WORTHY MISSION.</w:t>
      </w:r>
    </w:p>
    <w:p w:rsidR="00130298" w:rsidRPr="00130298" w:rsidRDefault="00130298" w:rsidP="00130298">
      <w:pPr>
        <w:rPr>
          <w:szCs w:val="22"/>
        </w:rPr>
      </w:pPr>
      <w:r w:rsidRPr="00130298">
        <w:rPr>
          <w:szCs w:val="22"/>
        </w:rPr>
        <w:t>l:\council\bills\rm\1207zw19.docx</w:t>
      </w:r>
    </w:p>
    <w:p w:rsidR="00130298" w:rsidRPr="00130298" w:rsidRDefault="00130298" w:rsidP="00130298">
      <w:pPr>
        <w:rPr>
          <w:szCs w:val="22"/>
        </w:rPr>
      </w:pPr>
      <w:r w:rsidRPr="00130298">
        <w:rPr>
          <w:szCs w:val="22"/>
        </w:rPr>
        <w:tab/>
        <w:t>The Senate Resolution was adopted.</w:t>
      </w:r>
    </w:p>
    <w:p w:rsidR="00130298" w:rsidRPr="00130298" w:rsidRDefault="00130298" w:rsidP="00130298">
      <w:pPr>
        <w:rPr>
          <w:szCs w:val="22"/>
        </w:rPr>
      </w:pPr>
    </w:p>
    <w:p w:rsidR="00130298" w:rsidRPr="00130298" w:rsidRDefault="00130298" w:rsidP="00130298">
      <w:pPr>
        <w:rPr>
          <w:szCs w:val="22"/>
        </w:rPr>
      </w:pPr>
      <w:r w:rsidRPr="00130298">
        <w:rPr>
          <w:szCs w:val="22"/>
        </w:rPr>
        <w:tab/>
        <w:t>H. 3759</w:t>
      </w:r>
      <w:r w:rsidRPr="00130298">
        <w:rPr>
          <w:szCs w:val="22"/>
        </w:rPr>
        <w:fldChar w:fldCharType="begin"/>
      </w:r>
      <w:r w:rsidRPr="00130298">
        <w:rPr>
          <w:szCs w:val="22"/>
        </w:rPr>
        <w:instrText xml:space="preserve"> XE " H. 3759" \b</w:instrText>
      </w:r>
      <w:r w:rsidRPr="00130298">
        <w:rPr>
          <w:szCs w:val="22"/>
        </w:rPr>
        <w:fldChar w:fldCharType="end"/>
      </w:r>
      <w:r w:rsidRPr="00130298">
        <w:rPr>
          <w:szCs w:val="22"/>
        </w:rPr>
        <w:t xml:space="preserve"> -- Reps. Lucas, Allison, Felder, Pope, Simrill, Rutherford, Whitmire, G. M. Smith, McCoy, Hiott, Sandifer, Clary, G. R. Smith, Murphy, Taylor, Govan, W. Newton, Funderburk, Elliott, B. Newton, Weeks, Hewitt, Bailey, Hixon, Calhoon, Bennett, Young, Norrell, Hyde, Jordan, Bamberg, Ligon, Sottile, Cogswell, Daning, Loftis, Burns, Wheeler, Kirby, Tallon, Caskey, West, Collins, Forrester, Spires, Thayer, Wooten, Huggins, Willis, Herbkersman, Stringer, Erickson, Bradley, McCravy, Lowe, Clemmons, Davis, Bannister, Ridgeway, Atkinson, Bryant, Bales, Alexander, R. Williams, B. Cox, Martin, Jefferson, Fry, Hosey, Clyburn, Chellis, Kimmons, Rivers, Forrest, Mace, Johnson, Robinson, Dillard, Rose, Anderson, McGinnis, Hardee, Brown, Long, D. C. Moss, V. S. Moss, Gilliam, Chumley, Gagnon, Blackwell, Bernstein, Stavrinakis, Morgan, Finlay, Crawford, Henderson-Myers, Gilliard, Trantham, Garvin, S. Williams and Toole: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 SCHOOL LEVEL AND MAY NOT BE PROVIDED AT PUBLIC 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130298" w:rsidRPr="00130298" w:rsidRDefault="00130298" w:rsidP="00130298">
      <w:pPr>
        <w:rPr>
          <w:szCs w:val="22"/>
        </w:rPr>
      </w:pPr>
      <w:r w:rsidRPr="00130298">
        <w:rPr>
          <w:szCs w:val="22"/>
        </w:rPr>
        <w:tab/>
        <w:t>Read the first time and referred to the Committee on Education.</w:t>
      </w:r>
    </w:p>
    <w:p w:rsidR="00130298" w:rsidRPr="00130298" w:rsidRDefault="00130298" w:rsidP="00130298">
      <w:pPr>
        <w:rPr>
          <w:szCs w:val="22"/>
        </w:rPr>
      </w:pPr>
    </w:p>
    <w:p w:rsidR="00130298" w:rsidRPr="00130298" w:rsidRDefault="00130298" w:rsidP="00130298">
      <w:pPr>
        <w:rPr>
          <w:szCs w:val="22"/>
        </w:rPr>
      </w:pPr>
      <w:r w:rsidRPr="00130298">
        <w:rPr>
          <w:szCs w:val="22"/>
        </w:rPr>
        <w:tab/>
        <w:t>H. 4054</w:t>
      </w:r>
      <w:r w:rsidRPr="00130298">
        <w:rPr>
          <w:szCs w:val="22"/>
        </w:rPr>
        <w:fldChar w:fldCharType="begin"/>
      </w:r>
      <w:r w:rsidRPr="00130298">
        <w:rPr>
          <w:szCs w:val="22"/>
        </w:rPr>
        <w:instrText xml:space="preserve"> XE " H. 4054" \b</w:instrText>
      </w:r>
      <w:r w:rsidRPr="00130298">
        <w:rPr>
          <w:szCs w:val="22"/>
        </w:rPr>
        <w:fldChar w:fldCharType="end"/>
      </w:r>
      <w:r w:rsidRPr="00130298">
        <w:rPr>
          <w:szCs w:val="22"/>
        </w:rPr>
        <w:t xml:space="preserve"> -- Rep. Sandifer:  A JOINT RESOLUTION TO ALLOW FOR THE SUBMISSION OF LESS THAN THREE QUALIFIED APPLICANTS TO THE GOVERNOR TO SERVE AS EXECUTIVE DIRECTOR OF THE DEPARTMENT OF EMPLOYMENT AND WORKFORCE.</w:t>
      </w:r>
    </w:p>
    <w:p w:rsidR="00130298" w:rsidRPr="00130298" w:rsidRDefault="00130298" w:rsidP="00130298">
      <w:pPr>
        <w:rPr>
          <w:szCs w:val="22"/>
        </w:rPr>
      </w:pPr>
      <w:r w:rsidRPr="00130298">
        <w:rPr>
          <w:szCs w:val="22"/>
        </w:rPr>
        <w:tab/>
        <w:t>Read the first time and referred to the Committee on Labor, Commerce and Industry.</w:t>
      </w:r>
    </w:p>
    <w:p w:rsidR="00130298" w:rsidRPr="00130298" w:rsidRDefault="00130298" w:rsidP="00130298">
      <w:pPr>
        <w:rPr>
          <w:szCs w:val="22"/>
        </w:rPr>
      </w:pPr>
    </w:p>
    <w:p w:rsidR="00130298" w:rsidRPr="00130298" w:rsidRDefault="00130298" w:rsidP="00130298">
      <w:pPr>
        <w:rPr>
          <w:szCs w:val="22"/>
        </w:rPr>
      </w:pPr>
      <w:r w:rsidRPr="00130298">
        <w:rPr>
          <w:szCs w:val="22"/>
        </w:rPr>
        <w:tab/>
        <w:t>H. 4118</w:t>
      </w:r>
      <w:r w:rsidRPr="00130298">
        <w:rPr>
          <w:szCs w:val="22"/>
        </w:rPr>
        <w:fldChar w:fldCharType="begin"/>
      </w:r>
      <w:r w:rsidRPr="00130298">
        <w:rPr>
          <w:szCs w:val="22"/>
        </w:rPr>
        <w:instrText xml:space="preserve"> XE " H. 4118" \b</w:instrText>
      </w:r>
      <w:r w:rsidRPr="00130298">
        <w:rPr>
          <w:szCs w:val="22"/>
        </w:rPr>
        <w:fldChar w:fldCharType="end"/>
      </w:r>
      <w:r w:rsidRPr="00130298">
        <w:rPr>
          <w:szCs w:val="22"/>
        </w:rPr>
        <w:t xml:space="preserve"> -- Regulations and Administrative Procedures Committee:  A JOINT RESOLUTION 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130298" w:rsidRPr="00130298" w:rsidRDefault="00130298" w:rsidP="00130298">
      <w:pPr>
        <w:rPr>
          <w:szCs w:val="22"/>
        </w:rPr>
      </w:pPr>
      <w:r w:rsidRPr="00130298">
        <w:rPr>
          <w:szCs w:val="22"/>
        </w:rPr>
        <w:tab/>
        <w:t>Read the first time and referred to the Committee on Labor, Commerce and Industry.</w:t>
      </w:r>
    </w:p>
    <w:p w:rsidR="00130298" w:rsidRPr="00130298" w:rsidRDefault="00130298" w:rsidP="00130298">
      <w:pPr>
        <w:rPr>
          <w:szCs w:val="22"/>
        </w:rPr>
      </w:pPr>
    </w:p>
    <w:p w:rsidR="00130298" w:rsidRPr="00130298" w:rsidRDefault="00130298" w:rsidP="00130298">
      <w:pPr>
        <w:rPr>
          <w:szCs w:val="22"/>
        </w:rPr>
      </w:pPr>
      <w:r w:rsidRPr="00130298">
        <w:rPr>
          <w:szCs w:val="22"/>
        </w:rPr>
        <w:tab/>
        <w:t>H. 4119</w:t>
      </w:r>
      <w:r w:rsidRPr="00130298">
        <w:rPr>
          <w:szCs w:val="22"/>
        </w:rPr>
        <w:fldChar w:fldCharType="begin"/>
      </w:r>
      <w:r w:rsidRPr="00130298">
        <w:rPr>
          <w:szCs w:val="22"/>
        </w:rPr>
        <w:instrText xml:space="preserve"> XE " H. 4119" \b</w:instrText>
      </w:r>
      <w:r w:rsidRPr="00130298">
        <w:rPr>
          <w:szCs w:val="22"/>
        </w:rPr>
        <w:fldChar w:fldCharType="end"/>
      </w:r>
      <w:r w:rsidRPr="00130298">
        <w:rPr>
          <w:szCs w:val="22"/>
        </w:rPr>
        <w:t xml:space="preserve"> -- Regulations and Administrative Procedures Committee:  A JOINT RESOLUTION 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130298" w:rsidRPr="00130298" w:rsidRDefault="00130298" w:rsidP="00130298">
      <w:pPr>
        <w:rPr>
          <w:szCs w:val="22"/>
        </w:rPr>
      </w:pPr>
      <w:r w:rsidRPr="00130298">
        <w:rPr>
          <w:szCs w:val="22"/>
        </w:rPr>
        <w:tab/>
        <w:t>Read the first time and referred to the Committee on Medical Affairs.</w:t>
      </w:r>
    </w:p>
    <w:p w:rsidR="00130298" w:rsidRPr="00130298" w:rsidRDefault="00130298" w:rsidP="00130298">
      <w:pPr>
        <w:rPr>
          <w:szCs w:val="22"/>
        </w:rPr>
      </w:pPr>
    </w:p>
    <w:p w:rsidR="00130298" w:rsidRPr="00130298" w:rsidRDefault="00130298" w:rsidP="00130298">
      <w:pPr>
        <w:rPr>
          <w:szCs w:val="22"/>
        </w:rPr>
      </w:pPr>
      <w:r w:rsidRPr="00130298">
        <w:rPr>
          <w:szCs w:val="22"/>
        </w:rPr>
        <w:tab/>
        <w:t>H. 4122</w:t>
      </w:r>
      <w:r w:rsidRPr="00130298">
        <w:rPr>
          <w:szCs w:val="22"/>
        </w:rPr>
        <w:fldChar w:fldCharType="begin"/>
      </w:r>
      <w:r w:rsidRPr="00130298">
        <w:rPr>
          <w:szCs w:val="22"/>
        </w:rPr>
        <w:instrText xml:space="preserve"> XE " H. 4122" \b</w:instrText>
      </w:r>
      <w:r w:rsidRPr="00130298">
        <w:rPr>
          <w:szCs w:val="22"/>
        </w:rPr>
        <w:fldChar w:fldCharType="end"/>
      </w:r>
      <w:r w:rsidRPr="00130298">
        <w:rPr>
          <w:szCs w:val="22"/>
        </w:rPr>
        <w:t xml:space="preserve"> -- Regulations and Administrative Procedures Committee:  A JOINT RESOLUTION 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130298" w:rsidRPr="00130298" w:rsidRDefault="00130298" w:rsidP="00130298">
      <w:pPr>
        <w:rPr>
          <w:szCs w:val="22"/>
        </w:rPr>
      </w:pPr>
      <w:r w:rsidRPr="00130298">
        <w:rPr>
          <w:szCs w:val="22"/>
        </w:rPr>
        <w:tab/>
        <w:t>Read the first time and referred to the Committee on Labor, Commerce and Industry.</w:t>
      </w:r>
    </w:p>
    <w:p w:rsidR="00130298" w:rsidRPr="00130298" w:rsidRDefault="00130298" w:rsidP="00130298">
      <w:pPr>
        <w:rPr>
          <w:szCs w:val="22"/>
        </w:rPr>
      </w:pPr>
    </w:p>
    <w:p w:rsidR="00130298" w:rsidRPr="00130298" w:rsidRDefault="00130298" w:rsidP="00130298">
      <w:pPr>
        <w:rPr>
          <w:szCs w:val="22"/>
        </w:rPr>
      </w:pPr>
      <w:r w:rsidRPr="00130298">
        <w:rPr>
          <w:szCs w:val="22"/>
        </w:rPr>
        <w:tab/>
        <w:t>H. 4124</w:t>
      </w:r>
      <w:r w:rsidRPr="00130298">
        <w:rPr>
          <w:szCs w:val="22"/>
        </w:rPr>
        <w:fldChar w:fldCharType="begin"/>
      </w:r>
      <w:r w:rsidRPr="00130298">
        <w:rPr>
          <w:szCs w:val="22"/>
        </w:rPr>
        <w:instrText xml:space="preserve"> XE " H. 4124" \b</w:instrText>
      </w:r>
      <w:r w:rsidRPr="00130298">
        <w:rPr>
          <w:szCs w:val="22"/>
        </w:rPr>
        <w:fldChar w:fldCharType="end"/>
      </w:r>
      <w:r w:rsidRPr="00130298">
        <w:rPr>
          <w:szCs w:val="22"/>
        </w:rPr>
        <w:t xml:space="preserve"> -- Regulations and Administrative Procedures Committee:  A JOINT RESOLUTION 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130298" w:rsidRPr="00130298" w:rsidRDefault="00130298" w:rsidP="00130298">
      <w:pPr>
        <w:rPr>
          <w:szCs w:val="22"/>
        </w:rPr>
      </w:pPr>
      <w:r w:rsidRPr="00130298">
        <w:rPr>
          <w:szCs w:val="22"/>
        </w:rPr>
        <w:tab/>
        <w:t>Read the first time and referred to the Committee on Medical Affairs.</w:t>
      </w:r>
    </w:p>
    <w:p w:rsidR="00130298" w:rsidRPr="00130298" w:rsidRDefault="00130298" w:rsidP="00130298">
      <w:pPr>
        <w:rPr>
          <w:szCs w:val="22"/>
        </w:rPr>
      </w:pPr>
    </w:p>
    <w:p w:rsidR="00130298" w:rsidRPr="00130298" w:rsidRDefault="00130298" w:rsidP="00130298">
      <w:pPr>
        <w:rPr>
          <w:szCs w:val="22"/>
        </w:rPr>
      </w:pPr>
      <w:r w:rsidRPr="00130298">
        <w:rPr>
          <w:szCs w:val="22"/>
        </w:rPr>
        <w:tab/>
        <w:t>H. 4188</w:t>
      </w:r>
      <w:r w:rsidRPr="00130298">
        <w:rPr>
          <w:szCs w:val="22"/>
        </w:rPr>
        <w:fldChar w:fldCharType="begin"/>
      </w:r>
      <w:r w:rsidRPr="00130298">
        <w:rPr>
          <w:szCs w:val="22"/>
        </w:rPr>
        <w:instrText xml:space="preserve"> XE " H. 4188" \b</w:instrText>
      </w:r>
      <w:r w:rsidRPr="00130298">
        <w:rPr>
          <w:szCs w:val="22"/>
        </w:rPr>
        <w:fldChar w:fldCharType="end"/>
      </w:r>
      <w:r w:rsidRPr="00130298">
        <w:rPr>
          <w:szCs w:val="22"/>
        </w:rP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RECOGNIZE AND HONOR CHANDLER SMALLEY FOR AN EXTRAORDINARY SEASON AND TO CONGRATULATE HIM FOR WINNING THE 2019 SOUTH CAROLINA HIGH SCHOOL LEAGUE CLASS AA/A INDIVIDUAL STATE CHAMPIONSHIP TITLE.</w:t>
      </w:r>
    </w:p>
    <w:p w:rsidR="00130298" w:rsidRPr="00130298" w:rsidRDefault="00130298" w:rsidP="00130298">
      <w:pPr>
        <w:rPr>
          <w:szCs w:val="22"/>
        </w:rPr>
      </w:pPr>
      <w:r w:rsidRPr="00130298">
        <w:rPr>
          <w:szCs w:val="22"/>
        </w:rPr>
        <w:tab/>
        <w:t>The Concurrent Resolution was adopted, ordered returned to the House.</w:t>
      </w:r>
    </w:p>
    <w:p w:rsidR="00130298" w:rsidRPr="00130298" w:rsidRDefault="00130298" w:rsidP="00130298">
      <w:pPr>
        <w:rPr>
          <w:szCs w:val="22"/>
        </w:rPr>
      </w:pPr>
    </w:p>
    <w:p w:rsidR="00130298" w:rsidRPr="00130298" w:rsidRDefault="00130298" w:rsidP="00130298">
      <w:pPr>
        <w:rPr>
          <w:szCs w:val="22"/>
        </w:rPr>
      </w:pPr>
      <w:r w:rsidRPr="00130298">
        <w:rPr>
          <w:szCs w:val="22"/>
        </w:rPr>
        <w:tab/>
        <w:t>H. 4190</w:t>
      </w:r>
      <w:r w:rsidRPr="00130298">
        <w:rPr>
          <w:szCs w:val="22"/>
        </w:rPr>
        <w:fldChar w:fldCharType="begin"/>
      </w:r>
      <w:r w:rsidRPr="00130298">
        <w:rPr>
          <w:szCs w:val="22"/>
        </w:rPr>
        <w:instrText xml:space="preserve"> XE " H. 4190" \b</w:instrText>
      </w:r>
      <w:r w:rsidRPr="00130298">
        <w:rPr>
          <w:szCs w:val="22"/>
        </w:rPr>
        <w:fldChar w:fldCharType="end"/>
      </w:r>
      <w:r w:rsidRPr="00130298">
        <w:rPr>
          <w:szCs w:val="22"/>
        </w:rPr>
        <w:t xml:space="preserve"> -- Rep. McDaniel:  A CONCURRENT RESOLUTION TO COMMEND THE RICHLAND COUNTY ALUMNAE CHAPTER OF DELTA SIGMA THETA SORORITY, INCORPORATED FOR TWENTY-FIVE YEARS OF OUTSTANDING PUBLIC SERVICE TO THE COMMUNITY, TO WISH ITS MEMBERS MANY YEARS OF CONTINUED GROWTH AND DEVELOPMENT, AND TO DESIGNATE APRIL 24TH AS RICHLAND COUNTY ALUMNAE CHAPTER, DELTA SIGMA THETA SORORITY, INCORPORATED DAY.</w:t>
      </w:r>
    </w:p>
    <w:p w:rsidR="00130298" w:rsidRPr="00130298" w:rsidRDefault="00130298" w:rsidP="00130298">
      <w:pPr>
        <w:rPr>
          <w:szCs w:val="22"/>
        </w:rPr>
      </w:pPr>
      <w:r w:rsidRPr="00130298">
        <w:rPr>
          <w:szCs w:val="22"/>
        </w:rPr>
        <w:tab/>
        <w:t>The Concurrent Resolution was introduced and referred to the Committee on Operations and Management.</w:t>
      </w:r>
    </w:p>
    <w:p w:rsidR="00130298" w:rsidRPr="00130298" w:rsidRDefault="00130298" w:rsidP="00130298">
      <w:pPr>
        <w:rPr>
          <w:szCs w:val="22"/>
        </w:rPr>
      </w:pPr>
    </w:p>
    <w:p w:rsidR="00130298" w:rsidRPr="00130298" w:rsidRDefault="00130298" w:rsidP="00130298">
      <w:pPr>
        <w:tabs>
          <w:tab w:val="right" w:pos="8640"/>
        </w:tabs>
        <w:jc w:val="center"/>
        <w:rPr>
          <w:b/>
          <w:color w:val="auto"/>
          <w:szCs w:val="22"/>
        </w:rPr>
      </w:pPr>
      <w:r w:rsidRPr="00130298">
        <w:rPr>
          <w:b/>
          <w:szCs w:val="22"/>
        </w:rPr>
        <w:t>REPORT</w:t>
      </w:r>
      <w:r w:rsidRPr="00130298">
        <w:rPr>
          <w:b/>
          <w:color w:val="auto"/>
          <w:szCs w:val="22"/>
        </w:rPr>
        <w:t>S</w:t>
      </w:r>
      <w:r w:rsidRPr="00130298">
        <w:rPr>
          <w:b/>
          <w:szCs w:val="22"/>
        </w:rPr>
        <w:t xml:space="preserve"> OF STANDING COMMITTEE</w:t>
      </w:r>
      <w:r w:rsidRPr="00130298">
        <w:rPr>
          <w:b/>
          <w:color w:val="auto"/>
          <w:szCs w:val="22"/>
        </w:rPr>
        <w:t>S</w:t>
      </w:r>
    </w:p>
    <w:p w:rsidR="00130298" w:rsidRPr="00130298" w:rsidRDefault="00130298" w:rsidP="00130298">
      <w:pPr>
        <w:tabs>
          <w:tab w:val="right" w:pos="8640"/>
        </w:tabs>
        <w:rPr>
          <w:szCs w:val="22"/>
        </w:rPr>
      </w:pPr>
      <w:r w:rsidRPr="00130298">
        <w:rPr>
          <w:szCs w:val="22"/>
        </w:rPr>
        <w:tab/>
        <w:t>Senator LEATHERMAN from the Committee on Finance submitted a favorable report on:</w:t>
      </w:r>
    </w:p>
    <w:p w:rsidR="00130298" w:rsidRPr="00130298" w:rsidRDefault="00130298" w:rsidP="00130298">
      <w:pPr>
        <w:suppressAutoHyphens/>
        <w:rPr>
          <w:szCs w:val="22"/>
        </w:rPr>
      </w:pPr>
      <w:r w:rsidRPr="00130298">
        <w:rPr>
          <w:szCs w:val="22"/>
        </w:rPr>
        <w:tab/>
        <w:t>S. 162</w:t>
      </w:r>
      <w:r w:rsidRPr="00130298">
        <w:rPr>
          <w:szCs w:val="22"/>
        </w:rPr>
        <w:fldChar w:fldCharType="begin"/>
      </w:r>
      <w:r w:rsidRPr="00130298">
        <w:rPr>
          <w:szCs w:val="22"/>
        </w:rPr>
        <w:instrText xml:space="preserve"> XE "S. 162" \b </w:instrText>
      </w:r>
      <w:r w:rsidRPr="00130298">
        <w:rPr>
          <w:szCs w:val="22"/>
        </w:rPr>
        <w:fldChar w:fldCharType="end"/>
      </w:r>
      <w:r w:rsidRPr="00130298">
        <w:rPr>
          <w:szCs w:val="22"/>
        </w:rPr>
        <w:t xml:space="preserve"> -- Senators Bennett and Johnson: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130298" w:rsidRPr="00130298" w:rsidRDefault="00130298" w:rsidP="00130298">
      <w:pPr>
        <w:tabs>
          <w:tab w:val="right" w:pos="8640"/>
        </w:tabs>
        <w:rPr>
          <w:szCs w:val="22"/>
        </w:rPr>
      </w:pPr>
      <w:r w:rsidRPr="00130298">
        <w:rPr>
          <w:szCs w:val="22"/>
        </w:rPr>
        <w:tab/>
        <w:t>Ordered for consideration tomorrow.</w:t>
      </w:r>
    </w:p>
    <w:p w:rsidR="00130298" w:rsidRPr="00130298" w:rsidRDefault="00130298" w:rsidP="00130298">
      <w:pPr>
        <w:tabs>
          <w:tab w:val="right" w:pos="8640"/>
        </w:tabs>
        <w:jc w:val="center"/>
        <w:rPr>
          <w:szCs w:val="22"/>
        </w:rPr>
      </w:pPr>
    </w:p>
    <w:p w:rsidR="00130298" w:rsidRPr="00130298" w:rsidRDefault="00130298" w:rsidP="00130298">
      <w:pPr>
        <w:tabs>
          <w:tab w:val="right" w:pos="8640"/>
        </w:tabs>
        <w:rPr>
          <w:szCs w:val="22"/>
        </w:rPr>
      </w:pPr>
      <w:r w:rsidRPr="00130298">
        <w:rPr>
          <w:szCs w:val="22"/>
        </w:rPr>
        <w:tab/>
        <w:t>Senator LEATHERMAN from the Committee on Finance submitted a favorable with amendment report on:</w:t>
      </w:r>
    </w:p>
    <w:p w:rsidR="00130298" w:rsidRPr="00130298" w:rsidRDefault="00130298" w:rsidP="00130298">
      <w:pPr>
        <w:suppressAutoHyphens/>
        <w:rPr>
          <w:szCs w:val="22"/>
        </w:rPr>
      </w:pPr>
      <w:r w:rsidRPr="00130298">
        <w:rPr>
          <w:szCs w:val="22"/>
        </w:rPr>
        <w:tab/>
        <w:t>S. 440</w:t>
      </w:r>
      <w:r w:rsidRPr="00130298">
        <w:rPr>
          <w:szCs w:val="22"/>
        </w:rPr>
        <w:fldChar w:fldCharType="begin"/>
      </w:r>
      <w:r w:rsidRPr="00130298">
        <w:rPr>
          <w:szCs w:val="22"/>
        </w:rPr>
        <w:instrText xml:space="preserve"> XE "S. 440" \b </w:instrText>
      </w:r>
      <w:r w:rsidRPr="00130298">
        <w:rPr>
          <w:szCs w:val="22"/>
        </w:rPr>
        <w:fldChar w:fldCharType="end"/>
      </w:r>
      <w:r w:rsidRPr="00130298">
        <w:rPr>
          <w:szCs w:val="22"/>
        </w:rPr>
        <w:t xml:space="preserve"> -- Senators Talley and Reese:  A BILL </w:t>
      </w:r>
      <w:r w:rsidRPr="00130298">
        <w:rPr>
          <w:color w:val="000000" w:themeColor="text1"/>
          <w:szCs w:val="22"/>
        </w:rPr>
        <w:t>TO AMEND SECTION 12</w:t>
      </w:r>
      <w:r w:rsidRPr="00130298">
        <w:rPr>
          <w:color w:val="000000" w:themeColor="text1"/>
          <w:szCs w:val="22"/>
        </w:rPr>
        <w:noBreakHyphen/>
        <w:t>65</w:t>
      </w:r>
      <w:r w:rsidRPr="00130298">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130298" w:rsidRPr="00130298" w:rsidRDefault="00130298" w:rsidP="00130298">
      <w:pPr>
        <w:tabs>
          <w:tab w:val="right" w:pos="8640"/>
        </w:tabs>
        <w:rPr>
          <w:szCs w:val="22"/>
        </w:rPr>
      </w:pPr>
      <w:r w:rsidRPr="00130298">
        <w:rPr>
          <w:szCs w:val="22"/>
        </w:rPr>
        <w:tab/>
        <w:t>Ordered for consideration tomorrow.</w:t>
      </w:r>
    </w:p>
    <w:p w:rsidR="00130298" w:rsidRPr="00130298" w:rsidRDefault="00130298" w:rsidP="00130298">
      <w:pPr>
        <w:tabs>
          <w:tab w:val="right" w:pos="8640"/>
        </w:tabs>
        <w:jc w:val="center"/>
        <w:rPr>
          <w:szCs w:val="22"/>
        </w:rPr>
      </w:pPr>
    </w:p>
    <w:p w:rsidR="00130298" w:rsidRPr="00130298" w:rsidRDefault="00130298" w:rsidP="00130298">
      <w:pPr>
        <w:tabs>
          <w:tab w:val="right" w:pos="8640"/>
        </w:tabs>
        <w:rPr>
          <w:szCs w:val="22"/>
        </w:rPr>
      </w:pPr>
      <w:r w:rsidRPr="00130298">
        <w:rPr>
          <w:szCs w:val="22"/>
        </w:rPr>
        <w:tab/>
        <w:t>Senator GROOMS from the Committee on Transportation submitted a favorable with amendment report on:</w:t>
      </w:r>
    </w:p>
    <w:p w:rsidR="00130298" w:rsidRPr="00130298" w:rsidRDefault="00130298" w:rsidP="00130298">
      <w:pPr>
        <w:suppressAutoHyphens/>
        <w:rPr>
          <w:szCs w:val="22"/>
        </w:rPr>
      </w:pPr>
      <w:r w:rsidRPr="00130298">
        <w:rPr>
          <w:szCs w:val="22"/>
        </w:rPr>
        <w:tab/>
        <w:t>S. 509</w:t>
      </w:r>
      <w:r w:rsidRPr="00130298">
        <w:rPr>
          <w:szCs w:val="22"/>
        </w:rPr>
        <w:fldChar w:fldCharType="begin"/>
      </w:r>
      <w:r w:rsidRPr="00130298">
        <w:rPr>
          <w:szCs w:val="22"/>
        </w:rPr>
        <w:instrText xml:space="preserve"> XE "S. 509" \b </w:instrText>
      </w:r>
      <w:r w:rsidRPr="00130298">
        <w:rPr>
          <w:szCs w:val="22"/>
        </w:rPr>
        <w:fldChar w:fldCharType="end"/>
      </w:r>
      <w:r w:rsidRPr="00130298">
        <w:rPr>
          <w:szCs w:val="22"/>
        </w:rPr>
        <w:t xml:space="preserve"> -- Senator Grooms:  A BILL TO AMEND ARTICLE 4, CHAPTER 15, TITLE 56 OF THE 1976 CODE, RELATING TO NONFRANCHISE AUTOMOBILE DEALER PRE-LICENSING, BY ADDING SECTION 56</w:t>
      </w:r>
      <w:r w:rsidRPr="00130298">
        <w:rPr>
          <w:szCs w:val="22"/>
        </w:rPr>
        <w:noBreakHyphen/>
        <w:t>15</w:t>
      </w:r>
      <w:r w:rsidRPr="00130298">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130298">
        <w:rPr>
          <w:szCs w:val="22"/>
        </w:rPr>
        <w:noBreakHyphen/>
        <w:t>15</w:t>
      </w:r>
      <w:r w:rsidRPr="00130298">
        <w:rPr>
          <w:szCs w:val="22"/>
        </w:rPr>
        <w:noBreakHyphen/>
        <w:t>430, 56</w:t>
      </w:r>
      <w:r w:rsidRPr="00130298">
        <w:rPr>
          <w:szCs w:val="22"/>
        </w:rPr>
        <w:noBreakHyphen/>
        <w:t>15</w:t>
      </w:r>
      <w:r w:rsidRPr="00130298">
        <w:rPr>
          <w:szCs w:val="22"/>
        </w:rPr>
        <w:noBreakHyphen/>
        <w:t>440, AND 56</w:t>
      </w:r>
      <w:r w:rsidRPr="00130298">
        <w:rPr>
          <w:szCs w:val="22"/>
        </w:rPr>
        <w:noBreakHyphen/>
        <w:t>15</w:t>
      </w:r>
      <w:r w:rsidRPr="00130298">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130298" w:rsidRPr="00130298" w:rsidRDefault="00130298" w:rsidP="00130298">
      <w:pPr>
        <w:tabs>
          <w:tab w:val="right" w:pos="8640"/>
        </w:tabs>
        <w:rPr>
          <w:szCs w:val="22"/>
        </w:rPr>
      </w:pPr>
      <w:r w:rsidRPr="00130298">
        <w:rPr>
          <w:szCs w:val="22"/>
        </w:rPr>
        <w:tab/>
        <w:t>Ordered for consideration tomorrow.</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Senator LEATHERMAN from the Committee on Finance submitted a favorable with amendment report on:</w:t>
      </w:r>
    </w:p>
    <w:p w:rsidR="00130298" w:rsidRPr="00130298" w:rsidRDefault="00130298" w:rsidP="00130298">
      <w:pPr>
        <w:suppressAutoHyphens/>
        <w:rPr>
          <w:szCs w:val="22"/>
        </w:rPr>
      </w:pPr>
      <w:r w:rsidRPr="00130298">
        <w:rPr>
          <w:szCs w:val="22"/>
        </w:rPr>
        <w:tab/>
        <w:t>H. 3595</w:t>
      </w:r>
      <w:r w:rsidRPr="00130298">
        <w:rPr>
          <w:szCs w:val="22"/>
        </w:rPr>
        <w:fldChar w:fldCharType="begin"/>
      </w:r>
      <w:r w:rsidRPr="00130298">
        <w:rPr>
          <w:szCs w:val="22"/>
        </w:rPr>
        <w:instrText xml:space="preserve"> XE "H. 3595" \b </w:instrText>
      </w:r>
      <w:r w:rsidRPr="00130298">
        <w:rPr>
          <w:szCs w:val="22"/>
        </w:rPr>
        <w:fldChar w:fldCharType="end"/>
      </w:r>
      <w:r w:rsidRPr="00130298">
        <w:rPr>
          <w:szCs w:val="22"/>
        </w:rPr>
        <w:t xml:space="preserve"> -- Reps. Elliott, G.M. Smith, Simrill, Stavrinakis, Loftis, Clemmons, Erickson, West, Bannister and Forrest:  A BILL </w:t>
      </w:r>
      <w:r w:rsidRPr="00130298">
        <w:rPr>
          <w:color w:val="000000" w:themeColor="text1"/>
          <w:szCs w:val="22"/>
        </w:rPr>
        <w:t>TO AMEND SECTION 12</w:t>
      </w:r>
      <w:r w:rsidRPr="00130298">
        <w:rPr>
          <w:color w:val="000000" w:themeColor="text1"/>
          <w:szCs w:val="22"/>
        </w:rPr>
        <w:noBreakHyphen/>
        <w:t>6</w:t>
      </w:r>
      <w:r w:rsidRPr="00130298">
        <w:rPr>
          <w:color w:val="000000" w:themeColor="text1"/>
          <w:szCs w:val="22"/>
        </w:rPr>
        <w:noBreakHyphen/>
        <w:t>3585, CODE OF LAWS OF SOUTH CAROLINA, 1976, RELATING TO THE INDUSTRY PARTNERSHIP FUND TAX CREDIT, SO AS TO INCREASE THE AGGREGATE ANNUAL CREDIT AMOUNT.</w:t>
      </w:r>
    </w:p>
    <w:p w:rsidR="00130298" w:rsidRPr="00130298" w:rsidRDefault="00130298" w:rsidP="00130298">
      <w:pPr>
        <w:tabs>
          <w:tab w:val="right" w:pos="8640"/>
        </w:tabs>
        <w:rPr>
          <w:szCs w:val="22"/>
        </w:rPr>
      </w:pPr>
      <w:r w:rsidRPr="00130298">
        <w:rPr>
          <w:szCs w:val="22"/>
        </w:rPr>
        <w:tab/>
        <w:t>Ordered for consideration tomorrow.</w:t>
      </w:r>
    </w:p>
    <w:p w:rsidR="00130298" w:rsidRPr="00130298" w:rsidRDefault="00130298" w:rsidP="00130298">
      <w:pPr>
        <w:keepNext/>
        <w:keepLines/>
        <w:tabs>
          <w:tab w:val="right" w:pos="8640"/>
        </w:tabs>
        <w:rPr>
          <w:szCs w:val="22"/>
        </w:rPr>
      </w:pPr>
      <w:r w:rsidRPr="00130298">
        <w:rPr>
          <w:szCs w:val="22"/>
        </w:rPr>
        <w:tab/>
        <w:t>Senator LEATHERMAN from the Committee on Finance submitted a favorable report on:</w:t>
      </w:r>
    </w:p>
    <w:p w:rsidR="00130298" w:rsidRPr="00130298" w:rsidRDefault="00130298" w:rsidP="00130298">
      <w:pPr>
        <w:keepNext/>
        <w:keepLines/>
        <w:suppressAutoHyphens/>
        <w:rPr>
          <w:szCs w:val="22"/>
        </w:rPr>
      </w:pPr>
      <w:r w:rsidRPr="00130298">
        <w:rPr>
          <w:szCs w:val="22"/>
        </w:rPr>
        <w:tab/>
        <w:t>H. 3985</w:t>
      </w:r>
      <w:r w:rsidRPr="00130298">
        <w:rPr>
          <w:szCs w:val="22"/>
        </w:rPr>
        <w:fldChar w:fldCharType="begin"/>
      </w:r>
      <w:r w:rsidRPr="00130298">
        <w:rPr>
          <w:szCs w:val="22"/>
        </w:rPr>
        <w:instrText xml:space="preserve"> XE "H. 3985" \b </w:instrText>
      </w:r>
      <w:r w:rsidRPr="00130298">
        <w:rPr>
          <w:szCs w:val="22"/>
        </w:rPr>
        <w:fldChar w:fldCharType="end"/>
      </w:r>
      <w:r w:rsidRPr="00130298">
        <w:rPr>
          <w:szCs w:val="22"/>
        </w:rPr>
        <w:t xml:space="preserve"> -- Reps. Lucas, G.M. Smith and Stavrinakis:  A BILL </w:t>
      </w:r>
      <w:r w:rsidRPr="00130298">
        <w:rPr>
          <w:color w:val="000000" w:themeColor="text1"/>
          <w:szCs w:val="22"/>
        </w:rPr>
        <w:t>TO AMEND SECTION 12</w:t>
      </w:r>
      <w:r w:rsidRPr="00130298">
        <w:rPr>
          <w:color w:val="000000" w:themeColor="text1"/>
          <w:szCs w:val="22"/>
        </w:rPr>
        <w:noBreakHyphen/>
        <w:t>6</w:t>
      </w:r>
      <w:r w:rsidRPr="00130298">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130298" w:rsidRPr="00130298" w:rsidRDefault="00130298" w:rsidP="00130298">
      <w:pPr>
        <w:tabs>
          <w:tab w:val="right" w:pos="8640"/>
        </w:tabs>
        <w:rPr>
          <w:szCs w:val="22"/>
        </w:rPr>
      </w:pPr>
      <w:r w:rsidRPr="00130298">
        <w:rPr>
          <w:szCs w:val="22"/>
        </w:rPr>
        <w:tab/>
        <w:t>Ordered for consideration tomorrow.</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szCs w:val="22"/>
        </w:rPr>
      </w:pPr>
      <w:r w:rsidRPr="00130298">
        <w:rPr>
          <w:b/>
          <w:szCs w:val="22"/>
        </w:rPr>
        <w:t>Appointments Reported</w:t>
      </w:r>
    </w:p>
    <w:p w:rsidR="00130298" w:rsidRPr="00130298" w:rsidRDefault="00130298" w:rsidP="00130298">
      <w:pPr>
        <w:rPr>
          <w:szCs w:val="22"/>
        </w:rPr>
      </w:pPr>
      <w:r w:rsidRPr="00130298">
        <w:rPr>
          <w:szCs w:val="22"/>
        </w:rPr>
        <w:tab/>
        <w:t>Senator HEMBREE from the Committee on Education submitted a favorable report on:</w:t>
      </w:r>
    </w:p>
    <w:p w:rsidR="00130298" w:rsidRPr="00130298" w:rsidRDefault="00130298" w:rsidP="00130298">
      <w:pPr>
        <w:jc w:val="center"/>
        <w:rPr>
          <w:b/>
          <w:szCs w:val="22"/>
        </w:rPr>
      </w:pPr>
      <w:r w:rsidRPr="00130298">
        <w:rPr>
          <w:b/>
          <w:szCs w:val="22"/>
        </w:rPr>
        <w:t>Statewide Appointments</w:t>
      </w:r>
    </w:p>
    <w:p w:rsidR="00130298" w:rsidRPr="00130298" w:rsidRDefault="00130298" w:rsidP="00130298">
      <w:pPr>
        <w:keepNext/>
        <w:ind w:firstLine="216"/>
        <w:rPr>
          <w:szCs w:val="22"/>
          <w:u w:val="single"/>
        </w:rPr>
      </w:pPr>
      <w:r w:rsidRPr="00130298">
        <w:rPr>
          <w:szCs w:val="22"/>
          <w:u w:val="single"/>
        </w:rPr>
        <w:t>Initial Appointment, South Carolina Commission on Higher Education, with the term to commence July 1, 2016, and to expire July 1, 2020</w:t>
      </w:r>
    </w:p>
    <w:p w:rsidR="00130298" w:rsidRPr="00130298" w:rsidRDefault="00130298" w:rsidP="00130298">
      <w:pPr>
        <w:keepNext/>
        <w:ind w:firstLine="216"/>
        <w:rPr>
          <w:szCs w:val="22"/>
          <w:u w:val="single"/>
        </w:rPr>
      </w:pPr>
      <w:r w:rsidRPr="00130298">
        <w:rPr>
          <w:szCs w:val="22"/>
          <w:u w:val="single"/>
        </w:rPr>
        <w:t>At-Large/Chairman:</w:t>
      </w:r>
    </w:p>
    <w:p w:rsidR="00130298" w:rsidRPr="00130298" w:rsidRDefault="00130298" w:rsidP="00130298">
      <w:pPr>
        <w:ind w:firstLine="216"/>
        <w:rPr>
          <w:szCs w:val="22"/>
        </w:rPr>
      </w:pPr>
      <w:r w:rsidRPr="00130298">
        <w:rPr>
          <w:szCs w:val="22"/>
        </w:rPr>
        <w:t>Robert Wesley Hayes, 1486 Cureton Dr., Rock Hill, SC 29732-7754</w:t>
      </w:r>
      <w:r w:rsidRPr="00130298">
        <w:rPr>
          <w:i/>
          <w:szCs w:val="22"/>
        </w:rPr>
        <w:t xml:space="preserve"> VICE </w:t>
      </w:r>
      <w:r w:rsidRPr="00130298">
        <w:rPr>
          <w:szCs w:val="22"/>
        </w:rPr>
        <w:t>Tim M. Hofferth</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Received as information.</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Initial Appointment, South Carolina Commission on Higher Education, with the term to commence June 30, 2018, and to expire June 30, 2020</w:t>
      </w:r>
    </w:p>
    <w:p w:rsidR="00130298" w:rsidRPr="00130298" w:rsidRDefault="00130298" w:rsidP="00130298">
      <w:pPr>
        <w:keepNext/>
        <w:ind w:firstLine="216"/>
        <w:rPr>
          <w:szCs w:val="22"/>
          <w:u w:val="single"/>
        </w:rPr>
      </w:pPr>
      <w:r w:rsidRPr="00130298">
        <w:rPr>
          <w:szCs w:val="22"/>
          <w:u w:val="single"/>
        </w:rPr>
        <w:t>Independent College:</w:t>
      </w:r>
    </w:p>
    <w:p w:rsidR="00130298" w:rsidRPr="00130298" w:rsidRDefault="00130298" w:rsidP="00130298">
      <w:pPr>
        <w:ind w:firstLine="216"/>
        <w:rPr>
          <w:szCs w:val="22"/>
        </w:rPr>
      </w:pPr>
      <w:r w:rsidRPr="00130298">
        <w:rPr>
          <w:szCs w:val="22"/>
        </w:rPr>
        <w:t>Mark A. Smith, Columbia International University, 7435 Monticello Rd., Columbia, SC 29203-1599</w:t>
      </w:r>
      <w:r w:rsidRPr="00130298">
        <w:rPr>
          <w:i/>
          <w:szCs w:val="22"/>
        </w:rPr>
        <w:t xml:space="preserve"> VICE </w:t>
      </w:r>
      <w:r w:rsidRPr="00130298">
        <w:rPr>
          <w:szCs w:val="22"/>
        </w:rPr>
        <w:t>Evans P. Whitaker</w:t>
      </w:r>
    </w:p>
    <w:p w:rsidR="00130298" w:rsidRPr="00130298" w:rsidRDefault="00130298" w:rsidP="00130298">
      <w:pPr>
        <w:ind w:firstLine="216"/>
        <w:rPr>
          <w:szCs w:val="22"/>
        </w:rPr>
      </w:pPr>
    </w:p>
    <w:p w:rsidR="00130298" w:rsidRPr="00130298" w:rsidRDefault="00130298" w:rsidP="00130298">
      <w:pPr>
        <w:ind w:firstLine="216"/>
        <w:rPr>
          <w:szCs w:val="22"/>
        </w:rPr>
      </w:pPr>
      <w:r w:rsidRPr="00130298">
        <w:rPr>
          <w:szCs w:val="22"/>
        </w:rPr>
        <w:t>Received as information.</w:t>
      </w:r>
    </w:p>
    <w:p w:rsidR="00130298" w:rsidRDefault="00130298" w:rsidP="00130298">
      <w:pPr>
        <w:tabs>
          <w:tab w:val="right" w:pos="8640"/>
        </w:tabs>
        <w:jc w:val="center"/>
        <w:rPr>
          <w:b/>
          <w:szCs w:val="22"/>
        </w:rPr>
      </w:pPr>
    </w:p>
    <w:p w:rsidR="00D37A76" w:rsidRDefault="00D37A76" w:rsidP="00130298">
      <w:pPr>
        <w:tabs>
          <w:tab w:val="right" w:pos="8640"/>
        </w:tabs>
        <w:jc w:val="center"/>
        <w:rPr>
          <w:b/>
          <w:szCs w:val="22"/>
        </w:rPr>
      </w:pPr>
    </w:p>
    <w:p w:rsidR="00D37A76" w:rsidRDefault="00D37A76" w:rsidP="00130298">
      <w:pPr>
        <w:tabs>
          <w:tab w:val="right" w:pos="8640"/>
        </w:tabs>
        <w:jc w:val="center"/>
        <w:rPr>
          <w:b/>
          <w:szCs w:val="22"/>
        </w:rPr>
      </w:pPr>
    </w:p>
    <w:p w:rsidR="00D37A76" w:rsidRDefault="00D37A76" w:rsidP="00130298">
      <w:pPr>
        <w:tabs>
          <w:tab w:val="right" w:pos="8640"/>
        </w:tabs>
        <w:jc w:val="center"/>
        <w:rPr>
          <w:b/>
          <w:szCs w:val="22"/>
        </w:rPr>
      </w:pPr>
    </w:p>
    <w:p w:rsidR="00D37A76" w:rsidRDefault="00D37A76" w:rsidP="00130298">
      <w:pPr>
        <w:tabs>
          <w:tab w:val="right" w:pos="8640"/>
        </w:tabs>
        <w:jc w:val="center"/>
        <w:rPr>
          <w:b/>
          <w:szCs w:val="22"/>
        </w:rPr>
      </w:pPr>
    </w:p>
    <w:p w:rsidR="00D37A76" w:rsidRDefault="00D37A76" w:rsidP="00130298">
      <w:pPr>
        <w:tabs>
          <w:tab w:val="right" w:pos="8640"/>
        </w:tabs>
        <w:jc w:val="center"/>
        <w:rPr>
          <w:b/>
          <w:szCs w:val="22"/>
        </w:rPr>
      </w:pPr>
    </w:p>
    <w:p w:rsidR="00130298" w:rsidRPr="00130298" w:rsidRDefault="00130298" w:rsidP="00130298">
      <w:pPr>
        <w:tabs>
          <w:tab w:val="right" w:pos="8640"/>
        </w:tabs>
        <w:jc w:val="center"/>
        <w:rPr>
          <w:szCs w:val="22"/>
        </w:rPr>
      </w:pPr>
      <w:r w:rsidRPr="00130298">
        <w:rPr>
          <w:b/>
          <w:szCs w:val="22"/>
        </w:rPr>
        <w:t>Message from the House</w:t>
      </w:r>
    </w:p>
    <w:p w:rsidR="00130298" w:rsidRPr="00130298" w:rsidRDefault="00130298" w:rsidP="00130298">
      <w:pPr>
        <w:tabs>
          <w:tab w:val="right" w:pos="8640"/>
        </w:tabs>
        <w:rPr>
          <w:szCs w:val="22"/>
        </w:rPr>
      </w:pPr>
      <w:r w:rsidRPr="00130298">
        <w:rPr>
          <w:szCs w:val="22"/>
        </w:rPr>
        <w:t>Columbia, S.C., March 7, 2019</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Mr. President and Senators:</w:t>
      </w:r>
    </w:p>
    <w:p w:rsidR="00130298" w:rsidRPr="00130298" w:rsidRDefault="00130298" w:rsidP="00130298">
      <w:pPr>
        <w:tabs>
          <w:tab w:val="right" w:pos="8640"/>
        </w:tabs>
        <w:rPr>
          <w:szCs w:val="22"/>
        </w:rPr>
      </w:pPr>
      <w:r w:rsidRPr="00130298">
        <w:rPr>
          <w:szCs w:val="22"/>
        </w:rPr>
        <w:tab/>
        <w:t>The House respectfully informs your Honorable Body that it has overridden the veto by the Governor on R.4, S. 335 by a vote of 95 to 1:</w:t>
      </w:r>
    </w:p>
    <w:p w:rsidR="00130298" w:rsidRPr="00130298" w:rsidRDefault="00130298" w:rsidP="00130298">
      <w:pPr>
        <w:rPr>
          <w:szCs w:val="22"/>
        </w:rPr>
      </w:pPr>
      <w:bookmarkStart w:id="1" w:name="StartOfClip"/>
      <w:bookmarkEnd w:id="1"/>
      <w:r w:rsidRPr="00130298">
        <w:rPr>
          <w:szCs w:val="22"/>
        </w:rPr>
        <w:tab/>
        <w:t>(R4, S335</w:t>
      </w:r>
      <w:r w:rsidRPr="00130298">
        <w:rPr>
          <w:szCs w:val="22"/>
        </w:rPr>
        <w:fldChar w:fldCharType="begin"/>
      </w:r>
      <w:r w:rsidRPr="00130298">
        <w:rPr>
          <w:szCs w:val="22"/>
        </w:rPr>
        <w:instrText xml:space="preserve"> XE "S. 335" \b </w:instrText>
      </w:r>
      <w:r w:rsidRPr="00130298">
        <w:rPr>
          <w:szCs w:val="22"/>
        </w:rPr>
        <w:fldChar w:fldCharType="end"/>
      </w:r>
      <w:r w:rsidRPr="00130298">
        <w:rPr>
          <w:szCs w:val="22"/>
        </w:rPr>
        <w:t xml:space="preserve">) -- Senator Massey:  </w:t>
      </w:r>
      <w:r w:rsidRPr="00130298">
        <w:rPr>
          <w:color w:val="000000" w:themeColor="text1"/>
          <w:szCs w:val="22"/>
        </w:rPr>
        <w:t xml:space="preserve">AN ACT </w:t>
      </w:r>
      <w:r w:rsidRPr="00130298">
        <w:rPr>
          <w:szCs w:val="22"/>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130298">
        <w:rPr>
          <w:szCs w:val="22"/>
        </w:rPr>
        <w:noBreakHyphen/>
        <w:t>FIRST OF EACH EVEN</w:t>
      </w:r>
      <w:r w:rsidRPr="00130298">
        <w:rPr>
          <w:szCs w:val="22"/>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p>
    <w:p w:rsidR="00130298" w:rsidRPr="00130298" w:rsidRDefault="00130298" w:rsidP="00130298">
      <w:pPr>
        <w:tabs>
          <w:tab w:val="right" w:pos="8640"/>
        </w:tabs>
        <w:rPr>
          <w:szCs w:val="22"/>
        </w:rPr>
      </w:pPr>
      <w:r w:rsidRPr="00130298">
        <w:rPr>
          <w:szCs w:val="22"/>
        </w:rPr>
        <w:t>Very respectfully,</w:t>
      </w:r>
    </w:p>
    <w:p w:rsidR="00130298" w:rsidRPr="00130298" w:rsidRDefault="00130298" w:rsidP="00130298">
      <w:pPr>
        <w:tabs>
          <w:tab w:val="right" w:pos="8640"/>
        </w:tabs>
        <w:rPr>
          <w:szCs w:val="22"/>
        </w:rPr>
      </w:pPr>
      <w:r w:rsidRPr="00130298">
        <w:rPr>
          <w:szCs w:val="22"/>
        </w:rPr>
        <w:t>Speaker of the House</w:t>
      </w:r>
    </w:p>
    <w:p w:rsidR="00130298" w:rsidRPr="00130298" w:rsidRDefault="00130298" w:rsidP="00130298">
      <w:pPr>
        <w:tabs>
          <w:tab w:val="right" w:pos="8640"/>
        </w:tabs>
        <w:rPr>
          <w:szCs w:val="22"/>
        </w:rPr>
      </w:pPr>
      <w:r w:rsidRPr="00130298">
        <w:rPr>
          <w:szCs w:val="22"/>
        </w:rPr>
        <w:tab/>
        <w:t>Received as information.</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HOUSE CONCURRENCE</w:t>
      </w:r>
      <w:r w:rsidRPr="00130298">
        <w:rPr>
          <w:b/>
          <w:color w:val="auto"/>
          <w:szCs w:val="22"/>
        </w:rPr>
        <w:t>S</w:t>
      </w:r>
    </w:p>
    <w:p w:rsidR="00130298" w:rsidRPr="00130298" w:rsidRDefault="00130298" w:rsidP="00130298">
      <w:pPr>
        <w:suppressAutoHyphens/>
        <w:rPr>
          <w:szCs w:val="22"/>
        </w:rPr>
      </w:pPr>
      <w:r w:rsidRPr="00130298">
        <w:rPr>
          <w:szCs w:val="22"/>
        </w:rPr>
        <w:tab/>
        <w:t>S. 31</w:t>
      </w:r>
      <w:r w:rsidRPr="00130298">
        <w:rPr>
          <w:szCs w:val="22"/>
        </w:rPr>
        <w:fldChar w:fldCharType="begin"/>
      </w:r>
      <w:r w:rsidRPr="00130298">
        <w:rPr>
          <w:szCs w:val="22"/>
        </w:rPr>
        <w:instrText xml:space="preserve"> XE "S. 31" \b </w:instrText>
      </w:r>
      <w:r w:rsidRPr="00130298">
        <w:rPr>
          <w:szCs w:val="22"/>
        </w:rPr>
        <w:fldChar w:fldCharType="end"/>
      </w:r>
      <w:r w:rsidRPr="00130298">
        <w:rPr>
          <w:szCs w:val="22"/>
        </w:rPr>
        <w:t xml:space="preserve"> -- Senator Grooms:  A CONCURRENT RESOLUTION TO </w:t>
      </w:r>
      <w:r w:rsidRPr="00130298">
        <w:rPr>
          <w:color w:val="000000" w:themeColor="text1"/>
          <w:szCs w:val="22"/>
        </w:rPr>
        <w:t>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130298" w:rsidRPr="00130298" w:rsidRDefault="00130298" w:rsidP="00130298">
      <w:pPr>
        <w:tabs>
          <w:tab w:val="right" w:pos="8640"/>
        </w:tabs>
        <w:rPr>
          <w:szCs w:val="22"/>
        </w:rPr>
      </w:pPr>
      <w:r w:rsidRPr="00130298">
        <w:rPr>
          <w:szCs w:val="22"/>
        </w:rPr>
        <w:tab/>
        <w:t>Returned with concurrence.</w:t>
      </w:r>
    </w:p>
    <w:p w:rsidR="00130298" w:rsidRPr="00130298" w:rsidRDefault="00130298" w:rsidP="00130298">
      <w:pPr>
        <w:tabs>
          <w:tab w:val="right" w:pos="8640"/>
        </w:tabs>
        <w:rPr>
          <w:szCs w:val="22"/>
        </w:rPr>
      </w:pPr>
      <w:r w:rsidRPr="00130298">
        <w:rPr>
          <w:szCs w:val="22"/>
        </w:rPr>
        <w:tab/>
        <w:t>Received as information.</w:t>
      </w:r>
    </w:p>
    <w:p w:rsidR="00130298" w:rsidRPr="00130298" w:rsidRDefault="00130298" w:rsidP="00130298">
      <w:pPr>
        <w:tabs>
          <w:tab w:val="right" w:pos="8640"/>
        </w:tabs>
        <w:rPr>
          <w:szCs w:val="22"/>
        </w:rPr>
      </w:pPr>
    </w:p>
    <w:p w:rsidR="00130298" w:rsidRPr="00130298" w:rsidRDefault="00130298" w:rsidP="00130298">
      <w:pPr>
        <w:suppressAutoHyphens/>
        <w:rPr>
          <w:szCs w:val="22"/>
        </w:rPr>
      </w:pPr>
      <w:r w:rsidRPr="00130298">
        <w:rPr>
          <w:szCs w:val="22"/>
        </w:rPr>
        <w:tab/>
        <w:t>S. 532</w:t>
      </w:r>
      <w:r w:rsidRPr="00130298">
        <w:rPr>
          <w:szCs w:val="22"/>
        </w:rPr>
        <w:fldChar w:fldCharType="begin"/>
      </w:r>
      <w:r w:rsidRPr="00130298">
        <w:rPr>
          <w:szCs w:val="22"/>
        </w:rPr>
        <w:instrText xml:space="preserve"> XE "S. 532" \b </w:instrText>
      </w:r>
      <w:r w:rsidRPr="00130298">
        <w:rPr>
          <w:szCs w:val="22"/>
        </w:rPr>
        <w:fldChar w:fldCharType="end"/>
      </w:r>
      <w:r w:rsidRPr="00130298">
        <w:rPr>
          <w:szCs w:val="22"/>
        </w:rPr>
        <w:t xml:space="preserve"> -- Senator Alexander:  A CONCURRENT RESOLUTION </w:t>
      </w:r>
      <w:r w:rsidRPr="00130298">
        <w:rPr>
          <w:color w:val="000000" w:themeColor="text1"/>
          <w:szCs w:val="22"/>
        </w:rPr>
        <w:t>TO RECOGNIZE MAY 2019 AS “MENTAL HEALTH MONTH” IN SOUTH CAROLINA IN ORDER TO RAISE AWARENESS AND UNDERSTANDING OF MENTAL ILLNESS AND THE NEED FOR APPROPRIATE AND ACCESSIBLE SERVICES FOR ALL INDIVIDUALS WITH MENTAL ILLNESS.</w:t>
      </w:r>
    </w:p>
    <w:p w:rsidR="00130298" w:rsidRPr="00130298" w:rsidRDefault="00130298" w:rsidP="00130298">
      <w:pPr>
        <w:tabs>
          <w:tab w:val="right" w:pos="8640"/>
        </w:tabs>
        <w:rPr>
          <w:szCs w:val="22"/>
        </w:rPr>
      </w:pPr>
      <w:r w:rsidRPr="00130298">
        <w:rPr>
          <w:szCs w:val="22"/>
        </w:rPr>
        <w:tab/>
        <w:t>Returned with concurrence.</w:t>
      </w:r>
    </w:p>
    <w:p w:rsidR="00130298" w:rsidRPr="00130298" w:rsidRDefault="00130298" w:rsidP="00130298">
      <w:pPr>
        <w:tabs>
          <w:tab w:val="right" w:pos="8640"/>
        </w:tabs>
        <w:rPr>
          <w:szCs w:val="22"/>
        </w:rPr>
      </w:pPr>
      <w:r w:rsidRPr="00130298">
        <w:rPr>
          <w:szCs w:val="22"/>
        </w:rPr>
        <w:tab/>
        <w:t>Received as information.</w:t>
      </w:r>
    </w:p>
    <w:p w:rsidR="00130298" w:rsidRPr="00130298" w:rsidRDefault="00130298" w:rsidP="00130298">
      <w:pPr>
        <w:tabs>
          <w:tab w:val="right" w:pos="8640"/>
        </w:tabs>
        <w:rPr>
          <w:szCs w:val="22"/>
        </w:rPr>
      </w:pPr>
    </w:p>
    <w:p w:rsidR="00130298" w:rsidRPr="00130298" w:rsidRDefault="00130298" w:rsidP="00130298">
      <w:pPr>
        <w:suppressAutoHyphens/>
        <w:rPr>
          <w:szCs w:val="22"/>
        </w:rPr>
      </w:pPr>
      <w:r w:rsidRPr="00130298">
        <w:rPr>
          <w:szCs w:val="22"/>
        </w:rPr>
        <w:tab/>
        <w:t>S. 578</w:t>
      </w:r>
      <w:r w:rsidRPr="00130298">
        <w:rPr>
          <w:szCs w:val="22"/>
        </w:rPr>
        <w:fldChar w:fldCharType="begin"/>
      </w:r>
      <w:r w:rsidRPr="00130298">
        <w:rPr>
          <w:szCs w:val="22"/>
        </w:rPr>
        <w:instrText xml:space="preserve"> XE "S. 578" \b </w:instrText>
      </w:r>
      <w:r w:rsidRPr="00130298">
        <w:rPr>
          <w:szCs w:val="22"/>
        </w:rPr>
        <w:fldChar w:fldCharType="end"/>
      </w:r>
      <w:r w:rsidRPr="00130298">
        <w:rPr>
          <w:szCs w:val="22"/>
        </w:rPr>
        <w:t xml:space="preserve"> -- Senators Shealy, Setzler and Peeler:  A CONCURRENT RESOLUTION </w:t>
      </w:r>
      <w:r w:rsidRPr="00130298">
        <w:rPr>
          <w:rFonts w:eastAsia="Calibri"/>
          <w:color w:val="000000" w:themeColor="text1"/>
          <w:szCs w:val="22"/>
        </w:rPr>
        <w:t>TO AUTHORIZE PALMETTO GIRLS STATE TO USE THE CHAMBERS OF THE SOUTH CAROLINA SENATE AND HOUSE OF REPRESENTATIVES ON FRIDAY, JUNE 14, 2019.</w:t>
      </w:r>
    </w:p>
    <w:p w:rsidR="00130298" w:rsidRPr="00130298" w:rsidRDefault="00130298" w:rsidP="00130298">
      <w:pPr>
        <w:tabs>
          <w:tab w:val="right" w:pos="8640"/>
        </w:tabs>
        <w:rPr>
          <w:szCs w:val="22"/>
        </w:rPr>
      </w:pPr>
      <w:r w:rsidRPr="00130298">
        <w:rPr>
          <w:szCs w:val="22"/>
        </w:rPr>
        <w:tab/>
        <w:t>Returned with concurrence.</w:t>
      </w:r>
    </w:p>
    <w:p w:rsidR="00130298" w:rsidRPr="00130298" w:rsidRDefault="00130298" w:rsidP="00130298">
      <w:pPr>
        <w:tabs>
          <w:tab w:val="right" w:pos="8640"/>
        </w:tabs>
        <w:rPr>
          <w:szCs w:val="22"/>
        </w:rPr>
      </w:pPr>
      <w:r w:rsidRPr="00130298">
        <w:rPr>
          <w:szCs w:val="22"/>
        </w:rPr>
        <w:tab/>
        <w:t>Received as information.</w:t>
      </w:r>
    </w:p>
    <w:p w:rsidR="00130298" w:rsidRPr="00130298" w:rsidRDefault="00130298" w:rsidP="00130298">
      <w:pPr>
        <w:tabs>
          <w:tab w:val="right" w:pos="8640"/>
        </w:tabs>
        <w:rPr>
          <w:szCs w:val="22"/>
        </w:rPr>
      </w:pPr>
    </w:p>
    <w:p w:rsidR="00130298" w:rsidRPr="00130298" w:rsidRDefault="00130298" w:rsidP="00130298">
      <w:pPr>
        <w:suppressAutoHyphens/>
        <w:rPr>
          <w:szCs w:val="22"/>
        </w:rPr>
      </w:pPr>
      <w:r w:rsidRPr="00130298">
        <w:rPr>
          <w:szCs w:val="22"/>
        </w:rPr>
        <w:tab/>
        <w:t>S. 618</w:t>
      </w:r>
      <w:r w:rsidRPr="00130298">
        <w:rPr>
          <w:szCs w:val="22"/>
        </w:rPr>
        <w:fldChar w:fldCharType="begin"/>
      </w:r>
      <w:r w:rsidRPr="00130298">
        <w:rPr>
          <w:szCs w:val="22"/>
        </w:rPr>
        <w:instrText xml:space="preserve"> XE "S. 618" \b </w:instrText>
      </w:r>
      <w:r w:rsidRPr="00130298">
        <w:rPr>
          <w:szCs w:val="22"/>
        </w:rPr>
        <w:fldChar w:fldCharType="end"/>
      </w:r>
      <w:r w:rsidRPr="00130298">
        <w:rPr>
          <w:szCs w:val="22"/>
        </w:rPr>
        <w:t xml:space="preserve"> -- Senator Alexander:  A CONCURRENT RESOLUTION </w:t>
      </w:r>
      <w:r w:rsidRPr="00130298">
        <w:rPr>
          <w:color w:val="000000" w:themeColor="text1"/>
          <w:szCs w:val="22"/>
        </w:rPr>
        <w:t>TO RECOGNIZE AND CELEBRATE THE TWENTY-FIFTH ANNIVERSARY OF THE SOUTH CAROLINA DEPARTMENT OF LABOR, LICENSING AND REGULATION AS A STATE AGENCY AND TO COMMEND DIRECTOR EMILY H. FARR, THE AGENCY’S EMPLOYEES, AND ALL FORMER AGENCY LEADERS AND PUBLIC SERVANTS WHO HAVE CONTRIBUTED TO THE AGENCY’S SUCCESSES.</w:t>
      </w:r>
    </w:p>
    <w:p w:rsidR="00130298" w:rsidRPr="00130298" w:rsidRDefault="00130298" w:rsidP="00130298">
      <w:pPr>
        <w:tabs>
          <w:tab w:val="right" w:pos="8640"/>
        </w:tabs>
        <w:rPr>
          <w:szCs w:val="22"/>
        </w:rPr>
      </w:pPr>
      <w:r w:rsidRPr="00130298">
        <w:rPr>
          <w:szCs w:val="22"/>
        </w:rPr>
        <w:tab/>
        <w:t>Returned with concurrence.</w:t>
      </w:r>
    </w:p>
    <w:p w:rsidR="00130298" w:rsidRPr="00130298" w:rsidRDefault="00130298" w:rsidP="00130298">
      <w:pPr>
        <w:tabs>
          <w:tab w:val="right" w:pos="8640"/>
        </w:tabs>
        <w:rPr>
          <w:szCs w:val="22"/>
        </w:rPr>
      </w:pPr>
      <w:r w:rsidRPr="00130298">
        <w:rPr>
          <w:szCs w:val="22"/>
        </w:rPr>
        <w:tab/>
        <w:t>Received as information.</w:t>
      </w:r>
    </w:p>
    <w:p w:rsidR="00130298" w:rsidRPr="00130298" w:rsidRDefault="00130298" w:rsidP="00130298">
      <w:pPr>
        <w:tabs>
          <w:tab w:val="right" w:pos="8640"/>
        </w:tabs>
        <w:rPr>
          <w:szCs w:val="22"/>
        </w:rPr>
      </w:pPr>
    </w:p>
    <w:p w:rsidR="00130298" w:rsidRPr="00130298" w:rsidRDefault="00130298" w:rsidP="00130298">
      <w:pPr>
        <w:tabs>
          <w:tab w:val="right" w:pos="8640"/>
        </w:tabs>
        <w:rPr>
          <w:b/>
          <w:szCs w:val="22"/>
        </w:rPr>
      </w:pPr>
      <w:r w:rsidRPr="00130298">
        <w:rPr>
          <w:b/>
          <w:szCs w:val="22"/>
        </w:rPr>
        <w:t>THE SENATE PROCEEDED TO A CALL OF THE UNCONTESTED LOCAL AND STATEWIDE CALENDAR.</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szCs w:val="22"/>
        </w:rPr>
      </w:pPr>
      <w:r w:rsidRPr="00130298">
        <w:rPr>
          <w:b/>
          <w:szCs w:val="22"/>
        </w:rPr>
        <w:t>OBJECTION</w:t>
      </w:r>
    </w:p>
    <w:p w:rsidR="00130298" w:rsidRPr="00130298" w:rsidRDefault="00130298" w:rsidP="00130298">
      <w:pPr>
        <w:rPr>
          <w:szCs w:val="22"/>
          <w:lang w:val="en"/>
        </w:rPr>
      </w:pPr>
      <w:r w:rsidRPr="00130298">
        <w:rPr>
          <w:b/>
          <w:szCs w:val="22"/>
        </w:rPr>
        <w:tab/>
      </w:r>
      <w:r w:rsidRPr="00130298">
        <w:rPr>
          <w:szCs w:val="22"/>
        </w:rPr>
        <w:t>S. 105</w:t>
      </w:r>
      <w:r w:rsidRPr="00130298">
        <w:rPr>
          <w:szCs w:val="22"/>
        </w:rPr>
        <w:fldChar w:fldCharType="begin"/>
      </w:r>
      <w:r w:rsidRPr="00130298">
        <w:rPr>
          <w:szCs w:val="22"/>
        </w:rPr>
        <w:instrText xml:space="preserve"> XE "S. 105" \b </w:instrText>
      </w:r>
      <w:r w:rsidRPr="00130298">
        <w:rPr>
          <w:szCs w:val="22"/>
        </w:rPr>
        <w:fldChar w:fldCharType="end"/>
      </w:r>
      <w:r w:rsidRPr="00130298">
        <w:rPr>
          <w:szCs w:val="22"/>
        </w:rPr>
        <w:t xml:space="preserve"> -- Senators Campbell, Sheheen, Verdin and Rankin:  A BILL </w:t>
      </w:r>
      <w:r w:rsidRPr="00130298">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130298">
        <w:rPr>
          <w:szCs w:val="22"/>
        </w:rPr>
        <w:t xml:space="preserve">CODE, RELATING TO CRUELTY TO ANIMALS, BY ADDING ARTICLE 2, TO PROVIDE REQUIREMENTS FOR TETHERING A DOG AND TO PROVIDE PENALTIES FOR CRUELLY TETHERING A DOG; TO AMEND </w:t>
      </w:r>
      <w:r w:rsidRPr="00130298">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130298">
        <w:rPr>
          <w:color w:val="000000" w:themeColor="text1"/>
          <w:szCs w:val="22"/>
        </w:rPr>
        <w:noBreakHyphen/>
        <w:t>3</w:t>
      </w:r>
      <w:r w:rsidRPr="00130298">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130298">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130298">
        <w:rPr>
          <w:szCs w:val="22"/>
          <w:lang w:val="en"/>
        </w:rPr>
        <w:t>; TO AMEND SECTION 47-3-470(3), SECTION 47-3-480, AND SECTION 47-3-490 OF THE 1976 CODE, ALL RELATING TO THE STERILIZATION OF DOGS AND CATS, TO REPLACE THE TERM “ANIMAL REFUGE” WITH “RESCUE ORGANIZATION”</w:t>
      </w:r>
      <w:r w:rsidRPr="00130298">
        <w:rPr>
          <w:szCs w:val="22"/>
        </w:rPr>
        <w:t xml:space="preserve">; TO AMEND CHAPTER 3, TITLE 47 </w:t>
      </w:r>
      <w:r w:rsidRPr="00130298">
        <w:rPr>
          <w:szCs w:val="22"/>
          <w:lang w:val="en"/>
        </w:rPr>
        <w:t>OF THE 1976 CODE</w:t>
      </w:r>
      <w:r w:rsidRPr="00130298">
        <w:rPr>
          <w:szCs w:val="22"/>
        </w:rPr>
        <w:t xml:space="preserve">, RELATING TO DOGS AND OTHER DOMESTIC PETS, BY ADDING ARTICLE 16, TO PROVIDE FOR SHELTER STANDARDS AND TO PROVIDE THAT </w:t>
      </w:r>
      <w:r w:rsidRPr="00130298">
        <w:rPr>
          <w:szCs w:val="22"/>
          <w:lang w:val="en"/>
        </w:rPr>
        <w:t>ANIMAL CONTROL OFFICERS SHALL HAVE THE DUTY TO ENFORCE SHELTER STANDARDS, INCLUDING THE INVESTIGATION OF COMPLAINTS AGAINST, AND THE INSPECTION OF, ANIMAL SHELTERING FACILITIES; AND TO DEFINE NECESSARY TERMS.</w:t>
      </w:r>
    </w:p>
    <w:p w:rsidR="00130298" w:rsidRPr="00130298" w:rsidRDefault="00130298" w:rsidP="00130298">
      <w:pPr>
        <w:tabs>
          <w:tab w:val="center" w:pos="4320"/>
          <w:tab w:val="right" w:pos="8640"/>
        </w:tabs>
        <w:rPr>
          <w:bCs/>
          <w:color w:val="auto"/>
          <w:szCs w:val="22"/>
        </w:rPr>
      </w:pPr>
      <w:r w:rsidRPr="00130298">
        <w:rPr>
          <w:bCs/>
          <w:color w:val="auto"/>
          <w:szCs w:val="22"/>
        </w:rPr>
        <w:tab/>
        <w:t>The Senate proceeded to the consideration of the Bill.</w:t>
      </w:r>
    </w:p>
    <w:p w:rsidR="00130298" w:rsidRPr="00130298" w:rsidRDefault="00130298" w:rsidP="00130298">
      <w:pPr>
        <w:rPr>
          <w:szCs w:val="22"/>
        </w:rPr>
      </w:pPr>
    </w:p>
    <w:p w:rsidR="00130298" w:rsidRPr="00130298" w:rsidRDefault="00130298" w:rsidP="00130298">
      <w:pPr>
        <w:rPr>
          <w:szCs w:val="22"/>
        </w:rPr>
      </w:pPr>
      <w:r w:rsidRPr="00130298">
        <w:rPr>
          <w:szCs w:val="22"/>
        </w:rPr>
        <w:tab/>
        <w:t>Senator RICE explained the Bill.</w:t>
      </w:r>
    </w:p>
    <w:p w:rsidR="00130298" w:rsidRPr="00130298" w:rsidRDefault="00130298" w:rsidP="00130298">
      <w:pPr>
        <w:rPr>
          <w:szCs w:val="22"/>
        </w:rPr>
      </w:pPr>
    </w:p>
    <w:p w:rsidR="00130298" w:rsidRPr="00130298" w:rsidRDefault="00130298" w:rsidP="00130298">
      <w:pPr>
        <w:rPr>
          <w:szCs w:val="22"/>
        </w:rPr>
      </w:pPr>
      <w:r w:rsidRPr="00130298">
        <w:rPr>
          <w:szCs w:val="22"/>
        </w:rPr>
        <w:tab/>
        <w:t>Senator FANNING objects to further consideration of the Bill.</w:t>
      </w:r>
    </w:p>
    <w:p w:rsidR="00130298" w:rsidRPr="00130298" w:rsidRDefault="00130298" w:rsidP="00130298">
      <w:pPr>
        <w:rPr>
          <w:szCs w:val="22"/>
        </w:rPr>
      </w:pPr>
    </w:p>
    <w:p w:rsidR="00130298" w:rsidRPr="00130298" w:rsidRDefault="00130298" w:rsidP="00130298">
      <w:pPr>
        <w:keepNext/>
        <w:keepLines/>
        <w:jc w:val="center"/>
        <w:rPr>
          <w:b/>
          <w:szCs w:val="22"/>
        </w:rPr>
      </w:pPr>
      <w:r w:rsidRPr="00130298">
        <w:rPr>
          <w:b/>
          <w:szCs w:val="22"/>
        </w:rPr>
        <w:t>CARRIED OVER</w:t>
      </w:r>
    </w:p>
    <w:p w:rsidR="00130298" w:rsidRPr="00130298" w:rsidRDefault="00130298" w:rsidP="00130298">
      <w:pPr>
        <w:keepNext/>
        <w:keepLines/>
        <w:suppressAutoHyphens/>
        <w:rPr>
          <w:szCs w:val="22"/>
        </w:rPr>
      </w:pPr>
      <w:r w:rsidRPr="00130298">
        <w:rPr>
          <w:b/>
          <w:szCs w:val="22"/>
        </w:rPr>
        <w:tab/>
      </w:r>
      <w:r w:rsidRPr="00130298">
        <w:rPr>
          <w:szCs w:val="22"/>
        </w:rPr>
        <w:t>S. 475</w:t>
      </w:r>
      <w:r w:rsidRPr="00130298">
        <w:rPr>
          <w:szCs w:val="22"/>
        </w:rPr>
        <w:fldChar w:fldCharType="begin"/>
      </w:r>
      <w:r w:rsidRPr="00130298">
        <w:rPr>
          <w:szCs w:val="22"/>
        </w:rPr>
        <w:instrText xml:space="preserve"> XE "S. 475" \b </w:instrText>
      </w:r>
      <w:r w:rsidRPr="00130298">
        <w:rPr>
          <w:szCs w:val="22"/>
        </w:rPr>
        <w:fldChar w:fldCharType="end"/>
      </w:r>
      <w:r w:rsidRPr="00130298">
        <w:rPr>
          <w:szCs w:val="22"/>
        </w:rPr>
        <w:t xml:space="preserve"> -- Senator Campsen:  A BILL TO AMEND </w:t>
      </w:r>
      <w:r w:rsidRPr="00130298">
        <w:rPr>
          <w:color w:val="000000" w:themeColor="text1"/>
          <w:szCs w:val="22"/>
        </w:rPr>
        <w:t>SECTION 50</w:t>
      </w:r>
      <w:r w:rsidRPr="00130298">
        <w:rPr>
          <w:color w:val="000000" w:themeColor="text1"/>
          <w:szCs w:val="22"/>
        </w:rPr>
        <w:noBreakHyphen/>
        <w:t>5</w:t>
      </w:r>
      <w:r w:rsidRPr="00130298">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130298">
        <w:rPr>
          <w:color w:val="000000" w:themeColor="text1"/>
          <w:szCs w:val="22"/>
        </w:rPr>
        <w:noBreakHyphen/>
        <w:t>5</w:t>
      </w:r>
      <w:r w:rsidRPr="00130298">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130298" w:rsidRPr="00130298" w:rsidRDefault="00130298" w:rsidP="00130298">
      <w:pPr>
        <w:rPr>
          <w:szCs w:val="22"/>
        </w:rPr>
      </w:pPr>
      <w:r w:rsidRPr="00130298">
        <w:rPr>
          <w:b/>
          <w:szCs w:val="22"/>
        </w:rPr>
        <w:tab/>
      </w:r>
      <w:r w:rsidRPr="00130298">
        <w:rPr>
          <w:szCs w:val="22"/>
        </w:rPr>
        <w:t>On motion of Senator KIMPSON, the Bill was carried over.</w:t>
      </w:r>
    </w:p>
    <w:p w:rsidR="00130298" w:rsidRPr="00130298" w:rsidRDefault="00130298" w:rsidP="00130298">
      <w:pPr>
        <w:rPr>
          <w:b/>
          <w:szCs w:val="22"/>
        </w:rPr>
      </w:pPr>
    </w:p>
    <w:p w:rsidR="00130298" w:rsidRPr="00130298" w:rsidRDefault="00130298" w:rsidP="00130298">
      <w:pPr>
        <w:jc w:val="center"/>
        <w:rPr>
          <w:b/>
          <w:szCs w:val="22"/>
        </w:rPr>
      </w:pPr>
      <w:r w:rsidRPr="00130298">
        <w:rPr>
          <w:b/>
          <w:szCs w:val="22"/>
        </w:rPr>
        <w:t>COMMITTEE AMENDMENT WITHDRAWN</w:t>
      </w:r>
    </w:p>
    <w:p w:rsidR="00130298" w:rsidRPr="00130298" w:rsidRDefault="00130298" w:rsidP="00130298">
      <w:pPr>
        <w:jc w:val="center"/>
        <w:rPr>
          <w:b/>
          <w:szCs w:val="22"/>
        </w:rPr>
      </w:pPr>
      <w:r w:rsidRPr="00130298">
        <w:rPr>
          <w:b/>
          <w:szCs w:val="22"/>
        </w:rPr>
        <w:t>AMENDED AND CARRIED OVER</w:t>
      </w:r>
    </w:p>
    <w:p w:rsidR="00130298" w:rsidRPr="00130298" w:rsidRDefault="00130298" w:rsidP="00130298">
      <w:pPr>
        <w:rPr>
          <w:szCs w:val="22"/>
        </w:rPr>
      </w:pPr>
      <w:r w:rsidRPr="00130298">
        <w:rPr>
          <w:b/>
          <w:szCs w:val="22"/>
        </w:rPr>
        <w:tab/>
      </w:r>
      <w:r w:rsidRPr="00130298">
        <w:rPr>
          <w:szCs w:val="22"/>
        </w:rPr>
        <w:t>S. 132</w:t>
      </w:r>
      <w:r w:rsidRPr="00130298">
        <w:rPr>
          <w:szCs w:val="22"/>
        </w:rPr>
        <w:fldChar w:fldCharType="begin"/>
      </w:r>
      <w:r w:rsidRPr="00130298">
        <w:rPr>
          <w:szCs w:val="22"/>
        </w:rPr>
        <w:instrText xml:space="preserve"> XE "S. 132" \b </w:instrText>
      </w:r>
      <w:r w:rsidRPr="00130298">
        <w:rPr>
          <w:szCs w:val="22"/>
        </w:rPr>
        <w:fldChar w:fldCharType="end"/>
      </w:r>
      <w:r w:rsidRPr="00130298">
        <w:rPr>
          <w:szCs w:val="22"/>
        </w:rPr>
        <w:t xml:space="preserve"> -- Senators Davis, Nicholson, Hutto, M.B. Matthews, Kimpson, Alexander and Scott:  A BILL TO AMEND THE CODE OF LAWS OF SOUTH CAROLINA, 1976, TO ENACT THE “PA ACT OF 2019” BY ADDING SECTION 40</w:t>
      </w:r>
      <w:r w:rsidRPr="00130298">
        <w:rPr>
          <w:szCs w:val="22"/>
        </w:rPr>
        <w:noBreakHyphen/>
        <w:t>47</w:t>
      </w:r>
      <w:r w:rsidRPr="00130298">
        <w:rPr>
          <w:szCs w:val="22"/>
        </w:rPr>
        <w:noBreakHyphen/>
        <w:t>936 SO AS TO PROVIDE CERTAIN ORDERS PHYSICIAN ASSISTANTS MAY PLACE TO BE PERFORMED BY LICENSED PERSONNEL PURSUANT TO THE SCOPE OF PRACTICE OF THE PHYSICIAN ASSISTANT; BY ADDING SECTION 40</w:t>
      </w:r>
      <w:r w:rsidRPr="00130298">
        <w:rPr>
          <w:szCs w:val="22"/>
        </w:rPr>
        <w:noBreakHyphen/>
        <w:t>47</w:t>
      </w:r>
      <w:r w:rsidRPr="00130298">
        <w:rPr>
          <w:szCs w:val="22"/>
        </w:rPr>
        <w:noBreakHyphen/>
        <w:t>1025 SO AS TO PROVIDE CERTAIN PROVISIONS MAY NOT BE CONSTRUED TO LIMIT THE EMPLOYMENT ARRANGEMENT OF PHYSICIAN ASSISTANTS; BY ADDING SECTION 40</w:t>
      </w:r>
      <w:r w:rsidRPr="00130298">
        <w:rPr>
          <w:szCs w:val="22"/>
        </w:rPr>
        <w:noBreakHyphen/>
        <w:t>47</w:t>
      </w:r>
      <w:r w:rsidRPr="00130298">
        <w:rPr>
          <w:szCs w:val="22"/>
        </w:rPr>
        <w:noBreakHyphen/>
        <w:t>1030 SO AS TO PROVIDE THE BOARD OF MEDICAL EXAMINERS MAY APPROVE PHYSICIAN ASSISTANTS TO ENTER INTO NONDISCIPLINARY ALTERNATIVE PROGRAMS AND TO PROVIDE CONFIDENTIALITY OF RELATED RECORDS; BY ADDING SECTION 40</w:t>
      </w:r>
      <w:r w:rsidRPr="00130298">
        <w:rPr>
          <w:szCs w:val="22"/>
        </w:rPr>
        <w:noBreakHyphen/>
        <w:t>47</w:t>
      </w:r>
      <w:r w:rsidRPr="00130298">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130298">
        <w:rPr>
          <w:szCs w:val="22"/>
        </w:rPr>
        <w:noBreakHyphen/>
        <w:t>47</w:t>
      </w:r>
      <w:r w:rsidRPr="00130298">
        <w:rPr>
          <w:szCs w:val="22"/>
        </w:rPr>
        <w:noBreakHyphen/>
        <w:t>1040 SO AS TO PROVIDE THE BOARD MAY MAKE SPECIAL PROVISIONS FOR LICENSURES OF APPLICANTS WHO HAVE BEEN CLINICALLY INACTIVE FOR MORE THAN TWENTY</w:t>
      </w:r>
      <w:r w:rsidRPr="00130298">
        <w:rPr>
          <w:szCs w:val="22"/>
        </w:rPr>
        <w:noBreakHyphen/>
        <w:t>FOUR MONTHS, TO PROVIDE REQUIREMENTS FOR THESE SPECIAL PROVISIONS, AND TO PROVIDE PHYSICIAN ASSISTANTS WHO HAVE BEEN FULL</w:t>
      </w:r>
      <w:r w:rsidRPr="00130298">
        <w:rPr>
          <w:szCs w:val="22"/>
        </w:rPr>
        <w:noBreakHyphen/>
        <w:t>TIME EMPLOYEES OF CERTAIN ACCREDITED EDUCATIONAL PROGRAMS MAY NOT BE CONSIDERED TO HAVE BEEN CLINICALLY INACTIVE FOR LICENSURE OR LICENSE RENEWAL PURPOSES; TO AMEND SECTION 40</w:t>
      </w:r>
      <w:r w:rsidRPr="00130298">
        <w:rPr>
          <w:szCs w:val="22"/>
        </w:rPr>
        <w:noBreakHyphen/>
        <w:t>47</w:t>
      </w:r>
      <w:r w:rsidRPr="00130298">
        <w:rPr>
          <w:szCs w:val="22"/>
        </w:rPr>
        <w:noBreakHyphen/>
        <w:t>195, AS AMENDED, RELATING TO SUPERVISING PHYSICIANS IN SCOPE OF PRACTICES, SO AS TO REVISE RELATED REQUIREMENTS; TO AMEND SECTION 40</w:t>
      </w:r>
      <w:r w:rsidRPr="00130298">
        <w:rPr>
          <w:szCs w:val="22"/>
        </w:rPr>
        <w:noBreakHyphen/>
        <w:t>47</w:t>
      </w:r>
      <w:r w:rsidRPr="00130298">
        <w:rPr>
          <w:szCs w:val="22"/>
        </w:rPr>
        <w:noBreakHyphen/>
        <w:t>20, AS AMENDED, RELATING TO DEFINITIONS CONCERNING PHYSICIANS AND MISCELLANEOUS HEALTH CARE PROFESSIONALS, SO AS TO REVISE NECESSARY TERMS; TO AMEND SECTION 40</w:t>
      </w:r>
      <w:r w:rsidRPr="00130298">
        <w:rPr>
          <w:szCs w:val="22"/>
        </w:rPr>
        <w:noBreakHyphen/>
        <w:t>47</w:t>
      </w:r>
      <w:r w:rsidRPr="00130298">
        <w:rPr>
          <w:szCs w:val="22"/>
        </w:rPr>
        <w:noBreakHyphen/>
        <w:t>113, RELATING TO THE ESTABLISHMENT OF PHYSICIAN</w:t>
      </w:r>
      <w:r w:rsidRPr="00130298">
        <w:rPr>
          <w:szCs w:val="22"/>
        </w:rPr>
        <w:noBreakHyphen/>
        <w:t>PATIENT RELATIONSHIPS, SO AS TO MAKE A CONFORMING CHANGE; TO AMEND SECTION 40</w:t>
      </w:r>
      <w:r w:rsidRPr="00130298">
        <w:rPr>
          <w:szCs w:val="22"/>
        </w:rPr>
        <w:noBreakHyphen/>
        <w:t>47</w:t>
      </w:r>
      <w:r w:rsidRPr="00130298">
        <w:rPr>
          <w:szCs w:val="22"/>
        </w:rPr>
        <w:noBreakHyphen/>
        <w:t>910, RELATING TO DEFINITIONS IN THE PHYSICIAN ASSISTANTS PRACTICE ACT, SO AS TO REVISE AND PROVIDE NECESSARY DEFINITIONS; TO AMEND SECTION 40</w:t>
      </w:r>
      <w:r w:rsidRPr="00130298">
        <w:rPr>
          <w:szCs w:val="22"/>
        </w:rPr>
        <w:noBreakHyphen/>
        <w:t>47</w:t>
      </w:r>
      <w:r w:rsidRPr="00130298">
        <w:rPr>
          <w:szCs w:val="22"/>
        </w:rPr>
        <w:noBreakHyphen/>
        <w:t>915, RELATING TO THE APPLICABILITY OF THE PHYSICIAN ASSISTANTS PRACTICE ACT, SO AS TO REVISE THE CRITERIA FOR PERSONS SUBJECT TO THE ACT; TO AMEND SECTION 40</w:t>
      </w:r>
      <w:r w:rsidRPr="00130298">
        <w:rPr>
          <w:szCs w:val="22"/>
        </w:rPr>
        <w:noBreakHyphen/>
        <w:t>47</w:t>
      </w:r>
      <w:r w:rsidRPr="00130298">
        <w:rPr>
          <w:szCs w:val="22"/>
        </w:rPr>
        <w:noBreakHyphen/>
        <w:t>925, RELATING TO THE PHYSICIAN ASSISTANT ADVISORY COMMITTEE TO THE BOARD, SO AS TO MAKE CONFORMING CHANGES; TO AMEND SECTION 40</w:t>
      </w:r>
      <w:r w:rsidRPr="00130298">
        <w:rPr>
          <w:szCs w:val="22"/>
        </w:rPr>
        <w:noBreakHyphen/>
        <w:t>47</w:t>
      </w:r>
      <w:r w:rsidRPr="00130298">
        <w:rPr>
          <w:szCs w:val="22"/>
        </w:rPr>
        <w:noBreakHyphen/>
        <w:t>930, RELATING TO THE POWERS AND DUTIES OF THE COMMITTEE AND BOARD, SO AS TO REVISE THE REQUIREMENTS AND MAKE CONFORMING CHANGES; TO AMEND SECTION 40</w:t>
      </w:r>
      <w:r w:rsidRPr="00130298">
        <w:rPr>
          <w:szCs w:val="22"/>
        </w:rPr>
        <w:noBreakHyphen/>
        <w:t>47</w:t>
      </w:r>
      <w:r w:rsidRPr="00130298">
        <w:rPr>
          <w:szCs w:val="22"/>
        </w:rPr>
        <w:noBreakHyphen/>
        <w:t>935, AS AMENDED, RELATING TO ACTS AND DUTIES THAT PHYSICIAN ASSISTANTS ARE AUTHORIZED TO PERFORM, SO AS TO EXPAND THE RANGE OF THESE ACTS AND DUTIES; TO AMEND SECTION 40</w:t>
      </w:r>
      <w:r w:rsidRPr="00130298">
        <w:rPr>
          <w:szCs w:val="22"/>
        </w:rPr>
        <w:noBreakHyphen/>
        <w:t>47</w:t>
      </w:r>
      <w:r w:rsidRPr="00130298">
        <w:rPr>
          <w:szCs w:val="22"/>
        </w:rPr>
        <w:noBreakHyphen/>
        <w:t>938, RELATING TO SUPERVISORY RELATIONSHIPS, SO AS TO REVISE THE REQUIREMENTS FOR THESE RELATIONSHIPS; TO AMEND SECTION 40</w:t>
      </w:r>
      <w:r w:rsidRPr="00130298">
        <w:rPr>
          <w:szCs w:val="22"/>
        </w:rPr>
        <w:noBreakHyphen/>
        <w:t>47</w:t>
      </w:r>
      <w:r w:rsidRPr="00130298">
        <w:rPr>
          <w:szCs w:val="22"/>
        </w:rPr>
        <w:noBreakHyphen/>
        <w:t>940, RELATING TO THE LICENSURE APPLICATION PROCESS AND TEMPORARY LICENSES, SO AS TO REVISE THE PROCESS AND PROVIDE REQUIREMENTS FOR EMERGENCY LICENSES; TO AMEND SECTION 40</w:t>
      </w:r>
      <w:r w:rsidRPr="00130298">
        <w:rPr>
          <w:szCs w:val="22"/>
        </w:rPr>
        <w:noBreakHyphen/>
        <w:t>47</w:t>
      </w:r>
      <w:r w:rsidRPr="00130298">
        <w:rPr>
          <w:szCs w:val="22"/>
        </w:rPr>
        <w:noBreakHyphen/>
        <w:t>945, RELATING TO CONDITIONS FOR GRANTING PERMANENT LICENSES FOR PHYSICIAN ASSISTANTS, SO AS TO REVISE THE REQUIREMENTS; TO AMEND SECTION 40</w:t>
      </w:r>
      <w:r w:rsidRPr="00130298">
        <w:rPr>
          <w:szCs w:val="22"/>
        </w:rPr>
        <w:noBreakHyphen/>
        <w:t>47</w:t>
      </w:r>
      <w:r w:rsidRPr="00130298">
        <w:rPr>
          <w:szCs w:val="22"/>
        </w:rPr>
        <w:noBreakHyphen/>
        <w:t>950, RELATING TO LIMITED PHYSICIAN ASSISTANT LICENSES, SO AS TO ELIMINATE CERTAIN REQUIREMENTS FOR THESE LICENSES, MODIFY THE ROLE OF SUPERVISING PHYSICIANS, AND MAKE CONFORMING CHANGES; TO AMEND SECTION 40</w:t>
      </w:r>
      <w:r w:rsidRPr="00130298">
        <w:rPr>
          <w:szCs w:val="22"/>
        </w:rPr>
        <w:noBreakHyphen/>
        <w:t>47</w:t>
      </w:r>
      <w:r w:rsidRPr="00130298">
        <w:rPr>
          <w:szCs w:val="22"/>
        </w:rPr>
        <w:noBreakHyphen/>
        <w:t>955, AS AMENDED, RELATING TO SCOPE OF PRACTICE, SO AS TO REVISE THE REQUIREMENTS AND INCLUDE REQUIREMENTS CONCERNING TELEMEDICINE, AMONG OTHER THINGS; TO AMEND SECTION 40</w:t>
      </w:r>
      <w:r w:rsidRPr="00130298">
        <w:rPr>
          <w:szCs w:val="22"/>
        </w:rPr>
        <w:noBreakHyphen/>
        <w:t>47</w:t>
      </w:r>
      <w:r w:rsidRPr="00130298">
        <w:rPr>
          <w:szCs w:val="22"/>
        </w:rPr>
        <w:noBreakHyphen/>
        <w:t>960, RELATING TO REQUIRED CONTENT IN SCOPE OF PRACTICES, SO AS TO REVISE THE REQUIRED CONTENT AND PROVIDE SCOPE OF PRACTICES MAY BE IN WRITTEN OR ELECTRONIC FORMAT; TO AMEND SECTION 40</w:t>
      </w:r>
      <w:r w:rsidRPr="00130298">
        <w:rPr>
          <w:szCs w:val="22"/>
        </w:rPr>
        <w:noBreakHyphen/>
        <w:t>47</w:t>
      </w:r>
      <w:r w:rsidRPr="00130298">
        <w:rPr>
          <w:szCs w:val="22"/>
        </w:rPr>
        <w:noBreakHyphen/>
        <w:t>965, RELATING TO REQUIREMENTS OF PHYSICIAN ASSISTANTS WHEN PRESCRIBING CERTAIN TREATMENTS, SO AS TO EXPAND THE AUTHORITY OF PHYSICIAN ASSISTANTS TO PRESCRIBE SUCH TREATMENTS; TO AMEND SECTION 40</w:t>
      </w:r>
      <w:r w:rsidRPr="00130298">
        <w:rPr>
          <w:szCs w:val="22"/>
        </w:rPr>
        <w:noBreakHyphen/>
        <w:t>47</w:t>
      </w:r>
      <w:r w:rsidRPr="00130298">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130298">
        <w:rPr>
          <w:szCs w:val="22"/>
        </w:rPr>
        <w:noBreakHyphen/>
        <w:t>47</w:t>
      </w:r>
      <w:r w:rsidRPr="00130298">
        <w:rPr>
          <w:szCs w:val="22"/>
        </w:rPr>
        <w:noBreakHyphen/>
        <w:t>985, RELATING TO UNSCHEDULED INSPECTIONS THAT THE BOARD MAY MAKE OF FACILITIES EMPLOYING PHYSICIAN ASSISTANTS, SO AS TO MAKE CONFORMING CHANGES; TO AMEND SECTION 40</w:t>
      </w:r>
      <w:r w:rsidRPr="00130298">
        <w:rPr>
          <w:szCs w:val="22"/>
        </w:rPr>
        <w:noBreakHyphen/>
        <w:t>47</w:t>
      </w:r>
      <w:r w:rsidRPr="00130298">
        <w:rPr>
          <w:szCs w:val="22"/>
        </w:rPr>
        <w:noBreakHyphen/>
        <w:t>990, RELATING TO THE IDENTIFICATION OF PHYSICIAN ASSISTANTS, SO AS TO REVISE THE REQUIREMENTS AND PROVIDE FOR EXCEPTIONS DURING UNPLANNED EMERGENCIES; TO AMEND SECTION 40</w:t>
      </w:r>
      <w:r w:rsidRPr="00130298">
        <w:rPr>
          <w:szCs w:val="22"/>
        </w:rPr>
        <w:noBreakHyphen/>
        <w:t>47</w:t>
      </w:r>
      <w:r w:rsidRPr="00130298">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130298">
        <w:rPr>
          <w:szCs w:val="22"/>
        </w:rPr>
        <w:noBreakHyphen/>
        <w:t>47</w:t>
      </w:r>
      <w:r w:rsidRPr="00130298">
        <w:rPr>
          <w:szCs w:val="22"/>
        </w:rPr>
        <w:noBreakHyphen/>
        <w:t>1005, RELATING TO GROUNDS FOR MISCONDUCT MANDATING DISCIPLINE, SO AS TO REVISE THESE GROUNDS; TO AMEND SECTION 40</w:t>
      </w:r>
      <w:r w:rsidRPr="00130298">
        <w:rPr>
          <w:szCs w:val="22"/>
        </w:rPr>
        <w:noBreakHyphen/>
        <w:t>47</w:t>
      </w:r>
      <w:r w:rsidRPr="00130298">
        <w:rPr>
          <w:szCs w:val="22"/>
        </w:rPr>
        <w:noBreakHyphen/>
        <w:t>1015, RELATING TO LICENSURE FEES, SO AS TO REVISE THE FEES; TO AMEND SECTION 40</w:t>
      </w:r>
      <w:r w:rsidRPr="00130298">
        <w:rPr>
          <w:szCs w:val="22"/>
        </w:rPr>
        <w:noBreakHyphen/>
        <w:t>47</w:t>
      </w:r>
      <w:r w:rsidRPr="00130298">
        <w:rPr>
          <w:szCs w:val="22"/>
        </w:rPr>
        <w:noBreakHyphen/>
        <w:t>1020, RELATING TO THIRD PARTY REIMBURSEMENTS OF PHYSICIAN ASSISTANTS, SO AS TO MAKE CONFORMING CHANGES; AND TO REPEAL SECTION 40</w:t>
      </w:r>
      <w:r w:rsidRPr="00130298">
        <w:rPr>
          <w:szCs w:val="22"/>
        </w:rPr>
        <w:noBreakHyphen/>
        <w:t>47</w:t>
      </w:r>
      <w:r w:rsidRPr="00130298">
        <w:rPr>
          <w:szCs w:val="22"/>
        </w:rPr>
        <w:noBreakHyphen/>
        <w:t>995 RELATING TO THE TERMINATION OF SUPERVISORY RELATIONSHIPS BETWEEN PHYSICIANS AND PHYSICIAN ASSISTANTS.</w:t>
      </w:r>
    </w:p>
    <w:p w:rsidR="00130298" w:rsidRPr="00130298" w:rsidRDefault="00130298" w:rsidP="00130298">
      <w:pPr>
        <w:tabs>
          <w:tab w:val="center" w:pos="4320"/>
          <w:tab w:val="right" w:pos="8640"/>
        </w:tabs>
        <w:rPr>
          <w:bCs/>
          <w:color w:val="auto"/>
          <w:szCs w:val="22"/>
        </w:rPr>
      </w:pPr>
      <w:r w:rsidRPr="00130298">
        <w:rPr>
          <w:bCs/>
          <w:color w:val="auto"/>
          <w:szCs w:val="22"/>
        </w:rPr>
        <w:tab/>
        <w:t>The Senate proceeded to the consideration of the Bill.</w:t>
      </w:r>
    </w:p>
    <w:p w:rsidR="00130298" w:rsidRPr="00130298" w:rsidRDefault="00130298" w:rsidP="00130298">
      <w:pPr>
        <w:jc w:val="center"/>
        <w:rPr>
          <w:b/>
          <w:szCs w:val="22"/>
        </w:rPr>
      </w:pPr>
    </w:p>
    <w:p w:rsidR="00130298" w:rsidRPr="00130298" w:rsidRDefault="00130298" w:rsidP="00130298">
      <w:pPr>
        <w:rPr>
          <w:snapToGrid w:val="0"/>
          <w:szCs w:val="22"/>
        </w:rPr>
      </w:pPr>
      <w:r w:rsidRPr="00130298">
        <w:rPr>
          <w:snapToGrid w:val="0"/>
          <w:szCs w:val="22"/>
        </w:rPr>
        <w:tab/>
        <w:t>The Committee on Medical Affairs proposed the following amendment (132R001.SP.TD) which was withdrawn:</w:t>
      </w:r>
    </w:p>
    <w:p w:rsidR="00130298" w:rsidRPr="00130298" w:rsidRDefault="00130298" w:rsidP="00130298">
      <w:pPr>
        <w:rPr>
          <w:snapToGrid w:val="0"/>
          <w:color w:val="auto"/>
          <w:szCs w:val="22"/>
        </w:rPr>
      </w:pPr>
      <w:r w:rsidRPr="00130298">
        <w:rPr>
          <w:snapToGrid w:val="0"/>
          <w:color w:val="auto"/>
          <w:szCs w:val="22"/>
        </w:rPr>
        <w:tab/>
        <w:t>Amend the bill, as and if amended, by striking all after the enacting words and inserting:</w:t>
      </w:r>
    </w:p>
    <w:p w:rsidR="00130298" w:rsidRPr="00130298" w:rsidRDefault="00130298" w:rsidP="00130298">
      <w:pPr>
        <w:rPr>
          <w:color w:val="auto"/>
          <w:szCs w:val="22"/>
        </w:rPr>
      </w:pPr>
      <w:r w:rsidRPr="00130298">
        <w:rPr>
          <w:color w:val="auto"/>
          <w:szCs w:val="22"/>
        </w:rPr>
        <w:tab/>
        <w:t>/</w:t>
      </w:r>
      <w:r w:rsidRPr="00130298">
        <w:rPr>
          <w:color w:val="auto"/>
          <w:szCs w:val="22"/>
        </w:rPr>
        <w:tab/>
      </w:r>
      <w:r w:rsidRPr="00130298">
        <w:rPr>
          <w:color w:val="auto"/>
          <w:szCs w:val="22"/>
        </w:rPr>
        <w:tab/>
        <w:t>SECTION</w:t>
      </w:r>
      <w:r w:rsidRPr="00130298">
        <w:rPr>
          <w:color w:val="auto"/>
          <w:szCs w:val="22"/>
        </w:rPr>
        <w:tab/>
        <w:t>1.</w:t>
      </w:r>
      <w:r w:rsidRPr="00130298">
        <w:rPr>
          <w:color w:val="auto"/>
          <w:szCs w:val="22"/>
        </w:rPr>
        <w:tab/>
        <w:t>Section 40-47-195 of the 1976 Code is amended to read:</w:t>
      </w:r>
    </w:p>
    <w:p w:rsidR="00130298" w:rsidRPr="00130298" w:rsidRDefault="00130298" w:rsidP="00130298">
      <w:pPr>
        <w:rPr>
          <w:color w:val="auto"/>
          <w:szCs w:val="22"/>
        </w:rPr>
      </w:pPr>
      <w:r w:rsidRPr="00130298">
        <w:rPr>
          <w:color w:val="auto"/>
          <w:szCs w:val="22"/>
        </w:rPr>
        <w:tab/>
        <w:t>“Section 40-47-195.</w:t>
      </w:r>
      <w:r w:rsidRPr="00130298">
        <w:rPr>
          <w:color w:val="auto"/>
          <w:szCs w:val="22"/>
        </w:rPr>
        <w:tab/>
        <w:t>(A)</w:t>
      </w:r>
      <w:r w:rsidRPr="00130298">
        <w:rPr>
          <w:color w:val="auto"/>
          <w:szCs w:val="22"/>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130298" w:rsidRPr="00130298" w:rsidRDefault="00130298" w:rsidP="00130298">
      <w:pPr>
        <w:rPr>
          <w:color w:val="auto"/>
          <w:szCs w:val="22"/>
        </w:rPr>
      </w:pPr>
      <w:r w:rsidRPr="00130298">
        <w:rPr>
          <w:color w:val="auto"/>
          <w:szCs w:val="22"/>
        </w:rPr>
        <w:tab/>
        <w:t>(B)</w:t>
      </w:r>
      <w:r w:rsidRPr="00130298">
        <w:rPr>
          <w:color w:val="auto"/>
          <w:szCs w:val="22"/>
        </w:rPr>
        <w:tab/>
        <w:t>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Pr="00130298">
        <w:rPr>
          <w:color w:val="auto"/>
          <w:szCs w:val="22"/>
        </w:rPr>
        <w:noBreakHyphen/>
        <w:t>two hours of request by a representative of the department or board.</w:t>
      </w:r>
    </w:p>
    <w:p w:rsidR="00130298" w:rsidRPr="00130298" w:rsidRDefault="00130298" w:rsidP="00130298">
      <w:pPr>
        <w:rPr>
          <w:color w:val="auto"/>
          <w:szCs w:val="22"/>
        </w:rPr>
      </w:pPr>
      <w:r w:rsidRPr="00130298">
        <w:rPr>
          <w:color w:val="auto"/>
          <w:szCs w:val="22"/>
        </w:rPr>
        <w:tab/>
        <w:t>(C)</w:t>
      </w:r>
      <w:r w:rsidRPr="00130298">
        <w:rPr>
          <w:color w:val="auto"/>
          <w:szCs w:val="22"/>
        </w:rPr>
        <w:tab/>
        <w:t>In evaluating a written guideline or protocol, the board and supervising physician or medical staff shall consider the:</w:t>
      </w:r>
    </w:p>
    <w:p w:rsidR="00130298" w:rsidRPr="00130298" w:rsidRDefault="00130298" w:rsidP="00130298">
      <w:pPr>
        <w:rPr>
          <w:color w:val="auto"/>
          <w:szCs w:val="22"/>
        </w:rPr>
      </w:pPr>
      <w:r w:rsidRPr="00130298">
        <w:rPr>
          <w:color w:val="auto"/>
          <w:szCs w:val="22"/>
        </w:rPr>
        <w:tab/>
      </w:r>
      <w:r w:rsidRPr="00130298">
        <w:rPr>
          <w:color w:val="auto"/>
          <w:szCs w:val="22"/>
        </w:rPr>
        <w:tab/>
        <w:t>(1)</w:t>
      </w:r>
      <w:r w:rsidRPr="00130298">
        <w:rPr>
          <w:color w:val="auto"/>
          <w:szCs w:val="22"/>
        </w:rPr>
        <w:tab/>
        <w:t>training and experience of the supervising physician;</w:t>
      </w:r>
    </w:p>
    <w:p w:rsidR="00130298" w:rsidRPr="00130298" w:rsidRDefault="00130298" w:rsidP="00130298">
      <w:pPr>
        <w:rPr>
          <w:color w:val="auto"/>
          <w:szCs w:val="22"/>
        </w:rPr>
      </w:pPr>
      <w:r w:rsidRPr="00130298">
        <w:rPr>
          <w:color w:val="auto"/>
          <w:szCs w:val="22"/>
        </w:rPr>
        <w:tab/>
      </w:r>
      <w:r w:rsidRPr="00130298">
        <w:rPr>
          <w:color w:val="auto"/>
          <w:szCs w:val="22"/>
        </w:rPr>
        <w:tab/>
        <w:t>(2)</w:t>
      </w:r>
      <w:r w:rsidRPr="00130298">
        <w:rPr>
          <w:color w:val="auto"/>
          <w:szCs w:val="22"/>
        </w:rPr>
        <w:tab/>
        <w:t>nature and complexity of the delegated medical acts being performed;</w:t>
      </w:r>
    </w:p>
    <w:p w:rsidR="00130298" w:rsidRPr="00130298" w:rsidRDefault="00130298" w:rsidP="00130298">
      <w:pPr>
        <w:rPr>
          <w:color w:val="auto"/>
          <w:szCs w:val="22"/>
        </w:rPr>
      </w:pPr>
      <w:r w:rsidRPr="00130298">
        <w:rPr>
          <w:color w:val="auto"/>
          <w:szCs w:val="22"/>
        </w:rPr>
        <w:tab/>
      </w:r>
      <w:r w:rsidRPr="00130298">
        <w:rPr>
          <w:color w:val="auto"/>
          <w:szCs w:val="22"/>
        </w:rPr>
        <w:tab/>
        <w:t>(3)</w:t>
      </w:r>
      <w:r w:rsidRPr="00130298">
        <w:rPr>
          <w:color w:val="auto"/>
          <w:szCs w:val="22"/>
        </w:rPr>
        <w:tab/>
        <w:t xml:space="preserve">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w:t>
      </w:r>
      <w:r w:rsidRPr="00130298">
        <w:rPr>
          <w:color w:val="auto"/>
          <w:szCs w:val="22"/>
          <w:u w:val="single"/>
        </w:rPr>
        <w:t>unless otherwise provided in this chapter</w:t>
      </w:r>
      <w:r w:rsidRPr="00130298">
        <w:rPr>
          <w:color w:val="auto"/>
          <w:szCs w:val="22"/>
        </w:rPr>
        <w:t>; and</w:t>
      </w:r>
    </w:p>
    <w:p w:rsidR="00130298" w:rsidRPr="00130298" w:rsidRDefault="00130298" w:rsidP="00130298">
      <w:pPr>
        <w:rPr>
          <w:color w:val="auto"/>
          <w:szCs w:val="22"/>
        </w:rPr>
      </w:pPr>
      <w:r w:rsidRPr="00130298">
        <w:rPr>
          <w:color w:val="auto"/>
          <w:szCs w:val="22"/>
        </w:rPr>
        <w:tab/>
      </w:r>
      <w:r w:rsidRPr="00130298">
        <w:rPr>
          <w:color w:val="auto"/>
          <w:szCs w:val="22"/>
        </w:rPr>
        <w:tab/>
        <w:t>(4)</w:t>
      </w:r>
      <w:r w:rsidRPr="00130298">
        <w:rPr>
          <w:color w:val="auto"/>
          <w:szCs w:val="22"/>
        </w:rPr>
        <w:tab/>
        <w:t>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130298" w:rsidRPr="00130298" w:rsidRDefault="00130298" w:rsidP="00130298">
      <w:pPr>
        <w:rPr>
          <w:color w:val="auto"/>
          <w:szCs w:val="22"/>
        </w:rPr>
      </w:pPr>
      <w:r w:rsidRPr="00130298">
        <w:rPr>
          <w:color w:val="auto"/>
          <w:szCs w:val="22"/>
        </w:rPr>
        <w:tab/>
        <w:t>(D)(1)</w:t>
      </w:r>
      <w:r w:rsidRPr="00130298">
        <w:rPr>
          <w:color w:val="auto"/>
          <w:szCs w:val="22"/>
        </w:rPr>
        <w:tab/>
        <w:t xml:space="preserve">A physician or medical staff who is engaged in practice with </w:t>
      </w:r>
      <w:r w:rsidRPr="00130298">
        <w:rPr>
          <w:strike/>
          <w:color w:val="auto"/>
          <w:szCs w:val="22"/>
        </w:rPr>
        <w:t>an</w:t>
      </w:r>
      <w:r w:rsidRPr="00130298">
        <w:rPr>
          <w:color w:val="auto"/>
          <w:szCs w:val="22"/>
        </w:rPr>
        <w:t xml:space="preserve"> </w:t>
      </w:r>
      <w:r w:rsidRPr="00130298">
        <w:rPr>
          <w:color w:val="auto"/>
          <w:szCs w:val="22"/>
          <w:u w:val="single"/>
        </w:rPr>
        <w:t>a PA,</w:t>
      </w:r>
      <w:r w:rsidRPr="00130298">
        <w:rPr>
          <w:color w:val="auto"/>
          <w:szCs w:val="22"/>
        </w:rPr>
        <w:t xml:space="preserve"> NP, CNM, or CNS must:</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(a)(i)</w:t>
      </w:r>
      <w:r w:rsidRPr="00130298">
        <w:rPr>
          <w:color w:val="auto"/>
          <w:szCs w:val="22"/>
        </w:rPr>
        <w:tab/>
        <w:t>hold permanent, active, and unrestricted authorization to practice medicine in this State and be actively practicing medicine within the geographic boundaries of this State; or</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r>
      <w:r w:rsidRPr="00130298">
        <w:rPr>
          <w:color w:val="auto"/>
          <w:szCs w:val="22"/>
        </w:rPr>
        <w:tab/>
        <w:t>(ii)</w:t>
      </w:r>
      <w:r w:rsidRPr="00130298">
        <w:rPr>
          <w:color w:val="auto"/>
          <w:szCs w:val="22"/>
        </w:rPr>
        <w:tab/>
        <w:t>hold an active, unrestricted academic license to practice medicine in this State and be actively practicing medicine within the geographic boundaries of this State;</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(b)</w:t>
      </w:r>
      <w:r w:rsidRPr="00130298">
        <w:rPr>
          <w:color w:val="auto"/>
          <w:szCs w:val="22"/>
        </w:rPr>
        <w:tab/>
        <w:t>have in place prior to beginning practice and during its continuation a practice agreement as defined in Section 40</w:t>
      </w:r>
      <w:r w:rsidRPr="00130298">
        <w:rPr>
          <w:color w:val="auto"/>
          <w:szCs w:val="22"/>
        </w:rPr>
        <w:noBreakHyphen/>
        <w:t>47</w:t>
      </w:r>
      <w:r w:rsidRPr="00130298">
        <w:rPr>
          <w:color w:val="auto"/>
          <w:szCs w:val="22"/>
        </w:rPr>
        <w:noBreakHyphen/>
        <w:t xml:space="preserve">20(35) </w:t>
      </w:r>
      <w:r w:rsidRPr="00130298">
        <w:rPr>
          <w:color w:val="auto"/>
          <w:szCs w:val="22"/>
          <w:u w:val="single"/>
        </w:rPr>
        <w:t>or scope of practice guidelines as defined in Section 40-47-20(5)</w:t>
      </w:r>
      <w:r w:rsidRPr="00130298">
        <w:rPr>
          <w:color w:val="auto"/>
          <w:szCs w:val="22"/>
        </w:rPr>
        <w:t>, a copy of which the physician must make available to the board within seventy</w:t>
      </w:r>
      <w:r w:rsidRPr="00130298">
        <w:rPr>
          <w:color w:val="auto"/>
          <w:szCs w:val="22"/>
        </w:rPr>
        <w:noBreakHyphen/>
        <w:t>two hours of a request;</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(c)</w:t>
      </w:r>
      <w:r w:rsidRPr="00130298">
        <w:rPr>
          <w:color w:val="auto"/>
          <w:szCs w:val="22"/>
        </w:rPr>
        <w:tab/>
        <w:t xml:space="preserve">not enter into </w:t>
      </w:r>
      <w:r w:rsidRPr="00130298">
        <w:rPr>
          <w:color w:val="auto"/>
          <w:szCs w:val="22"/>
          <w:u w:val="single"/>
        </w:rPr>
        <w:t>scope of practice guidelines or</w:t>
      </w:r>
      <w:r w:rsidRPr="00130298">
        <w:rPr>
          <w:color w:val="auto"/>
          <w:szCs w:val="22"/>
        </w:rPr>
        <w:t xml:space="preserve"> practice agreements with more than the equivalent of six full</w:t>
      </w:r>
      <w:r w:rsidRPr="00130298">
        <w:rPr>
          <w:color w:val="auto"/>
          <w:szCs w:val="22"/>
        </w:rPr>
        <w:noBreakHyphen/>
        <w:t xml:space="preserve">time </w:t>
      </w:r>
      <w:r w:rsidRPr="00130298">
        <w:rPr>
          <w:color w:val="auto"/>
          <w:szCs w:val="22"/>
          <w:u w:val="single"/>
        </w:rPr>
        <w:t>PAs,</w:t>
      </w:r>
      <w:r w:rsidRPr="00130298">
        <w:rPr>
          <w:color w:val="auto"/>
          <w:szCs w:val="22"/>
        </w:rPr>
        <w:t xml:space="preserve"> NPs, CNMs, or CNSs and must not practice in a situation in which the number of NPs, CNMs, or CNSs providing clinical services with whom the physician is working, combined with the number of </w:t>
      </w:r>
      <w:r w:rsidRPr="00130298">
        <w:rPr>
          <w:strike/>
          <w:color w:val="auto"/>
          <w:szCs w:val="22"/>
        </w:rPr>
        <w:t>physician assistants</w:t>
      </w:r>
      <w:r w:rsidRPr="00130298">
        <w:rPr>
          <w:color w:val="auto"/>
          <w:szCs w:val="22"/>
        </w:rPr>
        <w:t xml:space="preserve"> </w:t>
      </w:r>
      <w:r w:rsidRPr="00130298">
        <w:rPr>
          <w:color w:val="auto"/>
          <w:szCs w:val="22"/>
          <w:u w:val="single"/>
        </w:rPr>
        <w:t>PAs</w:t>
      </w:r>
      <w:r w:rsidRPr="00130298">
        <w:rPr>
          <w:color w:val="auto"/>
          <w:szCs w:val="22"/>
        </w:rPr>
        <w:t xml:space="preserve">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(d)</w:t>
      </w:r>
      <w:r w:rsidRPr="00130298">
        <w:rPr>
          <w:color w:val="auto"/>
          <w:szCs w:val="22"/>
        </w:rPr>
        <w:tab/>
        <w:t xml:space="preserve">not enter into a practice agreement with </w:t>
      </w:r>
      <w:r w:rsidRPr="00130298">
        <w:rPr>
          <w:strike/>
          <w:color w:val="auto"/>
          <w:szCs w:val="22"/>
        </w:rPr>
        <w:t>an</w:t>
      </w:r>
      <w:r w:rsidRPr="00130298">
        <w:rPr>
          <w:color w:val="auto"/>
          <w:szCs w:val="22"/>
        </w:rPr>
        <w:t xml:space="preserve"> </w:t>
      </w:r>
      <w:r w:rsidRPr="00130298">
        <w:rPr>
          <w:color w:val="auto"/>
          <w:szCs w:val="22"/>
          <w:u w:val="single"/>
        </w:rPr>
        <w:t>a PA,</w:t>
      </w:r>
      <w:r w:rsidRPr="00130298">
        <w:rPr>
          <w:color w:val="auto"/>
          <w:szCs w:val="22"/>
        </w:rPr>
        <w:t xml:space="preserve">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(e)</w:t>
      </w:r>
      <w:r w:rsidRPr="00130298">
        <w:rPr>
          <w:color w:val="auto"/>
          <w:szCs w:val="22"/>
        </w:rPr>
        <w:tab/>
        <w:t>maintain responsibility in the practice agreement for the health care delivery team pursuant to rules and regulations of the Board of Medical Examiners.</w:t>
      </w:r>
    </w:p>
    <w:p w:rsidR="00130298" w:rsidRPr="00130298" w:rsidRDefault="00130298" w:rsidP="00130298">
      <w:pPr>
        <w:rPr>
          <w:color w:val="auto"/>
          <w:szCs w:val="22"/>
        </w:rPr>
      </w:pPr>
      <w:r w:rsidRPr="00130298">
        <w:rPr>
          <w:color w:val="auto"/>
          <w:szCs w:val="22"/>
        </w:rPr>
        <w:tab/>
      </w:r>
      <w:r w:rsidRPr="00130298">
        <w:rPr>
          <w:color w:val="auto"/>
          <w:szCs w:val="22"/>
        </w:rPr>
        <w:tab/>
        <w:t>(2)</w:t>
      </w:r>
      <w:r w:rsidRPr="00130298">
        <w:rPr>
          <w:color w:val="auto"/>
          <w:szCs w:val="22"/>
        </w:rPr>
        <w:tab/>
        <w:t xml:space="preserve">The board is authorized to conduct random audits of </w:t>
      </w:r>
      <w:r w:rsidRPr="00130298">
        <w:rPr>
          <w:color w:val="auto"/>
          <w:szCs w:val="22"/>
          <w:u w:val="single"/>
        </w:rPr>
        <w:t>scope of practice guidelines and</w:t>
      </w:r>
      <w:r w:rsidRPr="00130298">
        <w:rPr>
          <w:color w:val="auto"/>
          <w:szCs w:val="22"/>
        </w:rPr>
        <w:t xml:space="preserve"> practice agreements.”</w:t>
      </w:r>
    </w:p>
    <w:p w:rsidR="00130298" w:rsidRPr="00130298" w:rsidRDefault="00130298" w:rsidP="00130298">
      <w:pPr>
        <w:rPr>
          <w:color w:val="auto"/>
          <w:szCs w:val="22"/>
        </w:rPr>
      </w:pPr>
      <w:r w:rsidRPr="00130298">
        <w:rPr>
          <w:szCs w:val="22"/>
        </w:rPr>
        <w:tab/>
      </w:r>
      <w:r w:rsidRPr="00130298">
        <w:rPr>
          <w:color w:val="auto"/>
          <w:szCs w:val="22"/>
        </w:rPr>
        <w:t>SECTION</w:t>
      </w:r>
      <w:r w:rsidRPr="00130298">
        <w:rPr>
          <w:color w:val="auto"/>
          <w:szCs w:val="22"/>
        </w:rPr>
        <w:tab/>
        <w:t>6.</w:t>
      </w:r>
      <w:r w:rsidRPr="00130298">
        <w:rPr>
          <w:color w:val="auto"/>
          <w:szCs w:val="22"/>
        </w:rPr>
        <w:tab/>
        <w:t>Article 7, Chapter 47, Title 40 of the 1976 Code is amended to read:</w:t>
      </w:r>
    </w:p>
    <w:p w:rsidR="00130298" w:rsidRPr="00130298" w:rsidRDefault="00130298" w:rsidP="00130298">
      <w:pPr>
        <w:rPr>
          <w:color w:val="auto"/>
          <w:szCs w:val="22"/>
        </w:rPr>
      </w:pPr>
      <w:r w:rsidRPr="00130298">
        <w:rPr>
          <w:color w:val="auto"/>
          <w:szCs w:val="22"/>
        </w:rPr>
        <w:tab/>
        <w:t>“Section 40-47-905.</w:t>
      </w:r>
      <w:r w:rsidRPr="00130298">
        <w:rPr>
          <w:color w:val="auto"/>
          <w:szCs w:val="22"/>
        </w:rPr>
        <w:tab/>
        <w:t>This article may be cited as the ‘South Carolina Physician Assistants Practice Act’.</w:t>
      </w:r>
    </w:p>
    <w:p w:rsidR="00130298" w:rsidRPr="00130298" w:rsidRDefault="00130298" w:rsidP="00130298">
      <w:pPr>
        <w:rPr>
          <w:color w:val="auto"/>
          <w:szCs w:val="22"/>
          <w:lang w:val="de-DE"/>
        </w:rPr>
      </w:pPr>
      <w:r w:rsidRPr="00130298">
        <w:rPr>
          <w:rFonts w:eastAsia="Arial Unicode MS"/>
          <w:color w:val="auto"/>
          <w:szCs w:val="22"/>
          <w:lang w:val="de-DE"/>
        </w:rPr>
        <w:tab/>
        <w:t>Section 40-47-910.</w:t>
      </w:r>
      <w:r w:rsidRPr="00130298">
        <w:rPr>
          <w:rFonts w:eastAsia="Arial Unicode MS"/>
          <w:color w:val="auto"/>
          <w:szCs w:val="22"/>
          <w:lang w:val="de-DE"/>
        </w:rPr>
        <w:tab/>
      </w:r>
      <w:r w:rsidRPr="00130298">
        <w:rPr>
          <w:color w:val="auto"/>
          <w:szCs w:val="22"/>
        </w:rPr>
        <w:t>As used in this article:</w:t>
      </w:r>
    </w:p>
    <w:p w:rsidR="00130298" w:rsidRPr="00130298" w:rsidRDefault="00130298" w:rsidP="00130298">
      <w:pPr>
        <w:rPr>
          <w:rFonts w:eastAsia="Arial Unicode MS"/>
          <w:color w:val="auto"/>
          <w:szCs w:val="22"/>
        </w:rPr>
      </w:pPr>
      <w:r w:rsidRPr="00130298">
        <w:rPr>
          <w:color w:val="auto"/>
          <w:szCs w:val="22"/>
          <w:lang w:val="de-DE"/>
        </w:rPr>
        <w:tab/>
      </w:r>
      <w:r w:rsidRPr="00130298">
        <w:rPr>
          <w:color w:val="auto"/>
          <w:szCs w:val="22"/>
          <w:lang w:val="de-DE"/>
        </w:rPr>
        <w:tab/>
        <w:t>(1)</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Alternate physician supervisor’</w:t>
      </w:r>
      <w:r w:rsidRPr="00130298">
        <w:rPr>
          <w:rFonts w:eastAsia="Arial Unicode MS"/>
          <w:color w:val="auto"/>
          <w:szCs w:val="22"/>
          <w:lang w:val="de-DE"/>
        </w:rPr>
        <w:t xml:space="preserve"> or ‘</w:t>
      </w:r>
      <w:r w:rsidRPr="00130298">
        <w:rPr>
          <w:rFonts w:eastAsia="Arial Unicode MS"/>
          <w:color w:val="auto"/>
          <w:szCs w:val="22"/>
        </w:rPr>
        <w:t>alternate supervising physician’</w:t>
      </w:r>
      <w:r w:rsidRPr="00130298">
        <w:rPr>
          <w:rFonts w:eastAsia="Arial Unicode MS"/>
          <w:color w:val="auto"/>
          <w:szCs w:val="22"/>
          <w:lang w:val="de-DE"/>
        </w:rPr>
        <w:t xml:space="preserve"> </w:t>
      </w:r>
      <w:r w:rsidRPr="00130298">
        <w:rPr>
          <w:rFonts w:eastAsia="Arial Unicode MS"/>
          <w:color w:val="auto"/>
          <w:szCs w:val="22"/>
        </w:rPr>
        <w:t xml:space="preserve">means a South Carolina licensed physician currently possessing an active, unrestricted permanent license to practice medicine in South Carolina who accepts the responsibility to supervise a </w:t>
      </w:r>
      <w:r w:rsidRPr="00130298">
        <w:rPr>
          <w:rFonts w:eastAsia="Arial Unicode MS"/>
          <w:strike/>
          <w:color w:val="auto"/>
          <w:szCs w:val="22"/>
        </w:rPr>
        <w:t xml:space="preserve">physician assistant’s </w:t>
      </w:r>
      <w:r w:rsidRPr="00130298">
        <w:rPr>
          <w:rFonts w:eastAsia="Arial Unicode MS"/>
          <w:bCs/>
          <w:color w:val="auto"/>
          <w:szCs w:val="22"/>
          <w:u w:val="single" w:color="000000" w:themeColor="text1"/>
        </w:rPr>
        <w:t>PA’s</w:t>
      </w:r>
      <w:r w:rsidRPr="00130298">
        <w:rPr>
          <w:rFonts w:eastAsia="Arial Unicode MS"/>
          <w:bCs/>
          <w:color w:val="auto"/>
          <w:szCs w:val="22"/>
        </w:rPr>
        <w:t xml:space="preserve"> </w:t>
      </w:r>
      <w:r w:rsidRPr="00130298">
        <w:rPr>
          <w:rFonts w:eastAsia="Arial Unicode MS"/>
          <w:color w:val="auto"/>
          <w:szCs w:val="22"/>
        </w:rPr>
        <w:t>activities in the absence of the supervising physician and this physician is approved by the physician supervisor in writing in the scope of practice</w:t>
      </w:r>
      <w:r w:rsidRPr="00130298">
        <w:rPr>
          <w:rFonts w:eastAsia="Arial Unicode MS"/>
          <w:color w:val="auto"/>
          <w:szCs w:val="22"/>
          <w:lang w:val="de-DE"/>
        </w:rPr>
        <w:t xml:space="preserve"> </w:t>
      </w:r>
      <w:r w:rsidRPr="00130298">
        <w:rPr>
          <w:rFonts w:eastAsia="Arial Unicode MS"/>
          <w:color w:val="auto"/>
          <w:szCs w:val="22"/>
        </w:rPr>
        <w:t>guidelines</w:t>
      </w:r>
      <w:r w:rsidRPr="00130298">
        <w:rPr>
          <w:rFonts w:eastAsia="Arial Unicode MS"/>
          <w:color w:val="auto"/>
          <w:szCs w:val="22"/>
          <w:lang w:val="de-DE"/>
        </w:rPr>
        <w:t>.</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(2)</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Board’</w:t>
      </w:r>
      <w:r w:rsidRPr="00130298">
        <w:rPr>
          <w:rFonts w:eastAsia="Arial Unicode MS"/>
          <w:color w:val="auto"/>
          <w:szCs w:val="22"/>
          <w:lang w:val="de-DE"/>
        </w:rPr>
        <w:t xml:space="preserve"> </w:t>
      </w:r>
      <w:r w:rsidRPr="00130298">
        <w:rPr>
          <w:rFonts w:eastAsia="Arial Unicode MS"/>
          <w:color w:val="auto"/>
          <w:szCs w:val="22"/>
        </w:rPr>
        <w:t>means the Board of Medical Examiners of South Carolina.</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(3)</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Committee’</w:t>
      </w:r>
      <w:r w:rsidRPr="00130298">
        <w:rPr>
          <w:rFonts w:eastAsia="Arial Unicode MS"/>
          <w:color w:val="auto"/>
          <w:szCs w:val="22"/>
          <w:lang w:val="de-DE"/>
        </w:rPr>
        <w:t xml:space="preserve"> </w:t>
      </w:r>
      <w:r w:rsidRPr="00130298">
        <w:rPr>
          <w:rFonts w:eastAsia="Arial Unicode MS"/>
          <w:color w:val="auto"/>
          <w:szCs w:val="22"/>
        </w:rPr>
        <w:t>means the Physician Assistant Committee as established by this article as an advisory committee responsible to the board.</w:t>
      </w:r>
    </w:p>
    <w:p w:rsidR="00130298" w:rsidRPr="00130298" w:rsidRDefault="00130298" w:rsidP="00130298">
      <w:pPr>
        <w:rPr>
          <w:rFonts w:eastAsia="Arial Unicode MS"/>
          <w:bCs/>
          <w:color w:val="auto"/>
          <w:szCs w:val="22"/>
          <w:u w:val="single" w:color="000000" w:themeColor="text1"/>
        </w:rPr>
      </w:pPr>
      <w:r w:rsidRPr="00130298">
        <w:rPr>
          <w:rFonts w:eastAsia="Arial Unicode MS"/>
          <w:bCs/>
          <w:color w:val="auto"/>
          <w:szCs w:val="22"/>
        </w:rPr>
        <w:tab/>
      </w:r>
      <w:r w:rsidRPr="00130298">
        <w:rPr>
          <w:rFonts w:eastAsia="Arial Unicode MS"/>
          <w:bCs/>
          <w:color w:val="auto"/>
          <w:szCs w:val="22"/>
        </w:rPr>
        <w:tab/>
        <w:t>(4)</w:t>
      </w:r>
      <w:r w:rsidRPr="00130298">
        <w:rPr>
          <w:rFonts w:eastAsia="Arial Unicode MS"/>
          <w:bCs/>
          <w:color w:val="auto"/>
          <w:szCs w:val="22"/>
        </w:rPr>
        <w:tab/>
        <w:t>‘Immediate consultation’ means a supervising physician must be available for direct communication by telephone or other means of telecommunication.</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(5)</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lang w:val="pt-PT"/>
        </w:rPr>
        <w:t xml:space="preserve">NCCPA’ </w:t>
      </w:r>
      <w:r w:rsidRPr="00130298">
        <w:rPr>
          <w:rFonts w:eastAsia="Arial Unicode MS"/>
          <w:color w:val="auto"/>
          <w:szCs w:val="22"/>
        </w:rPr>
        <w:t xml:space="preserve">means the National Commission on Certification of Physician Assistants, Inc., the agency recognized to examine and evaluate the education of </w:t>
      </w:r>
      <w:r w:rsidRPr="00130298">
        <w:rPr>
          <w:rFonts w:eastAsia="Arial Unicode MS"/>
          <w:strike/>
          <w:color w:val="auto"/>
          <w:szCs w:val="22"/>
        </w:rPr>
        <w:t>physician assistants</w:t>
      </w:r>
      <w:r w:rsidRPr="00130298">
        <w:rPr>
          <w:rFonts w:eastAsia="Arial Unicode MS"/>
          <w:color w:val="auto"/>
          <w:szCs w:val="22"/>
        </w:rPr>
        <w:t xml:space="preserve"> </w:t>
      </w:r>
      <w:r w:rsidRPr="00130298">
        <w:rPr>
          <w:rFonts w:eastAsia="Arial Unicode MS"/>
          <w:bCs/>
          <w:color w:val="auto"/>
          <w:szCs w:val="22"/>
          <w:u w:val="single" w:color="000000" w:themeColor="text1"/>
        </w:rPr>
        <w:t>PAs,</w:t>
      </w:r>
      <w:r w:rsidRPr="00130298">
        <w:rPr>
          <w:rFonts w:eastAsia="Arial Unicode MS"/>
          <w:color w:val="auto"/>
          <w:szCs w:val="22"/>
        </w:rPr>
        <w:t xml:space="preserve"> or its successor organization as recognized by the board.</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(6)</w:t>
      </w:r>
      <w:r w:rsidRPr="00130298">
        <w:rPr>
          <w:rFonts w:eastAsia="Arial Unicode MS"/>
          <w:color w:val="auto"/>
          <w:szCs w:val="22"/>
          <w:lang w:val="de-DE"/>
        </w:rPr>
        <w:tab/>
        <w:t>‘</w:t>
      </w:r>
      <w:r w:rsidRPr="00130298">
        <w:rPr>
          <w:rFonts w:eastAsia="Arial Unicode MS"/>
          <w:color w:val="auto"/>
          <w:szCs w:val="22"/>
        </w:rPr>
        <w:t>Physician assistant’</w:t>
      </w:r>
      <w:r w:rsidRPr="00130298">
        <w:rPr>
          <w:rFonts w:eastAsia="Arial Unicode MS"/>
          <w:bCs/>
          <w:color w:val="auto"/>
          <w:szCs w:val="22"/>
        </w:rPr>
        <w:t xml:space="preserve"> </w:t>
      </w:r>
      <w:r w:rsidRPr="00130298">
        <w:rPr>
          <w:rFonts w:eastAsia="Arial Unicode MS"/>
          <w:bCs/>
          <w:color w:val="auto"/>
          <w:szCs w:val="22"/>
          <w:u w:val="single" w:color="000000" w:themeColor="text1"/>
        </w:rPr>
        <w:t xml:space="preserve">or </w:t>
      </w:r>
      <w:r w:rsidRPr="00130298">
        <w:rPr>
          <w:rFonts w:eastAsia="Arial Unicode MS"/>
          <w:color w:val="auto"/>
          <w:szCs w:val="22"/>
          <w:u w:val="single" w:color="000000" w:themeColor="text1"/>
          <w:lang w:val="de-DE"/>
        </w:rPr>
        <w:t>‘</w:t>
      </w:r>
      <w:r w:rsidRPr="00130298">
        <w:rPr>
          <w:rFonts w:eastAsia="Arial Unicode MS"/>
          <w:bCs/>
          <w:color w:val="auto"/>
          <w:szCs w:val="22"/>
          <w:u w:val="single" w:color="000000" w:themeColor="text1"/>
        </w:rPr>
        <w:t>PA’</w:t>
      </w:r>
      <w:r w:rsidRPr="00130298">
        <w:rPr>
          <w:rFonts w:eastAsia="Arial Unicode MS"/>
          <w:color w:val="auto"/>
          <w:szCs w:val="22"/>
        </w:rPr>
        <w:t xml:space="preserve"> means a health care professional licensed to assist in the practice of medicine with a physician supervisor</w:t>
      </w:r>
      <w:r w:rsidRPr="00130298">
        <w:rPr>
          <w:rFonts w:eastAsia="Arial Unicode MS"/>
          <w:bCs/>
          <w:color w:val="auto"/>
          <w:szCs w:val="22"/>
        </w:rPr>
        <w:t>.</w:t>
      </w:r>
    </w:p>
    <w:p w:rsidR="00130298" w:rsidRPr="00130298" w:rsidRDefault="00130298" w:rsidP="00130298">
      <w:pPr>
        <w:rPr>
          <w:bCs/>
          <w:color w:val="auto"/>
          <w:szCs w:val="22"/>
          <w:u w:val="single" w:color="000000" w:themeColor="text1"/>
          <w:lang w:val="de-DE"/>
        </w:rPr>
      </w:pPr>
      <w:r w:rsidRPr="00130298">
        <w:rPr>
          <w:color w:val="auto"/>
          <w:szCs w:val="22"/>
          <w:lang w:val="de-DE"/>
        </w:rPr>
        <w:tab/>
      </w:r>
      <w:r w:rsidRPr="00130298">
        <w:rPr>
          <w:color w:val="auto"/>
          <w:szCs w:val="22"/>
          <w:lang w:val="de-DE"/>
        </w:rPr>
        <w:tab/>
        <w:t>(7)</w:t>
      </w:r>
      <w:r w:rsidRPr="00130298">
        <w:rPr>
          <w:rFonts w:eastAsia="Arial Unicode MS"/>
          <w:color w:val="auto"/>
          <w:szCs w:val="22"/>
          <w:lang w:val="de-DE"/>
        </w:rPr>
        <w:tab/>
        <w:t>‘</w:t>
      </w:r>
      <w:r w:rsidRPr="00130298">
        <w:rPr>
          <w:rFonts w:eastAsia="Arial Unicode MS"/>
          <w:color w:val="auto"/>
          <w:szCs w:val="22"/>
        </w:rPr>
        <w:t>Physician supervisor’</w:t>
      </w:r>
      <w:r w:rsidRPr="00130298">
        <w:rPr>
          <w:rFonts w:eastAsia="Arial Unicode MS"/>
          <w:color w:val="auto"/>
          <w:szCs w:val="22"/>
          <w:lang w:val="de-DE"/>
        </w:rPr>
        <w:t xml:space="preserve"> or ‘</w:t>
      </w:r>
      <w:r w:rsidRPr="00130298">
        <w:rPr>
          <w:rFonts w:eastAsia="Arial Unicode MS"/>
          <w:color w:val="auto"/>
          <w:szCs w:val="22"/>
        </w:rPr>
        <w:t>supervising physician’</w:t>
      </w:r>
      <w:r w:rsidRPr="00130298">
        <w:rPr>
          <w:rFonts w:eastAsia="Arial Unicode MS"/>
          <w:color w:val="auto"/>
          <w:szCs w:val="22"/>
          <w:lang w:val="de-DE"/>
        </w:rPr>
        <w:t xml:space="preserve"> </w:t>
      </w:r>
      <w:r w:rsidRPr="00130298">
        <w:rPr>
          <w:rFonts w:eastAsia="Arial Unicode MS"/>
          <w:color w:val="auto"/>
          <w:szCs w:val="22"/>
        </w:rPr>
        <w:t>means a South Carolina licensed physician currently possessing an active, unrestricted permanent license to practice medicine in South Carolina who is approved to serve as a supervising physician</w:t>
      </w:r>
      <w:r w:rsidRPr="00130298">
        <w:rPr>
          <w:rFonts w:eastAsia="Arial Unicode MS"/>
          <w:strike/>
          <w:color w:val="auto"/>
          <w:szCs w:val="22"/>
        </w:rPr>
        <w:t xml:space="preserve"> for no more than three full</w:t>
      </w:r>
      <w:r w:rsidRPr="00130298">
        <w:rPr>
          <w:rFonts w:eastAsia="Arial Unicode MS"/>
          <w:strike/>
          <w:color w:val="auto"/>
          <w:szCs w:val="22"/>
        </w:rPr>
        <w:noBreakHyphen/>
        <w:t>time equivalent physician assistants</w:t>
      </w:r>
      <w:r w:rsidRPr="00130298">
        <w:rPr>
          <w:rFonts w:eastAsia="Arial Unicode MS"/>
          <w:color w:val="auto"/>
          <w:szCs w:val="22"/>
        </w:rPr>
        <w:t xml:space="preserve">. The physician supervisor is the individual who is responsible for supervising a </w:t>
      </w:r>
      <w:r w:rsidRPr="00130298">
        <w:rPr>
          <w:rFonts w:eastAsia="Arial Unicode MS"/>
          <w:strike/>
          <w:color w:val="auto"/>
          <w:szCs w:val="22"/>
        </w:rPr>
        <w:t>physician assistant</w:t>
      </w:r>
      <w:r w:rsidRPr="00130298">
        <w:rPr>
          <w:rFonts w:eastAsia="Arial Unicode MS"/>
          <w:strike/>
          <w:color w:val="auto"/>
          <w:szCs w:val="22"/>
          <w:lang w:val="de-DE"/>
        </w:rPr>
        <w:t>’</w:t>
      </w:r>
      <w:r w:rsidRPr="00130298">
        <w:rPr>
          <w:rFonts w:eastAsia="Arial Unicode MS"/>
          <w:strike/>
          <w:color w:val="auto"/>
          <w:szCs w:val="22"/>
        </w:rPr>
        <w:t>s</w:t>
      </w:r>
      <w:r w:rsidRPr="00130298">
        <w:rPr>
          <w:rFonts w:eastAsia="Arial Unicode MS"/>
          <w:color w:val="auto"/>
          <w:szCs w:val="22"/>
        </w:rPr>
        <w:t xml:space="preserve"> </w:t>
      </w:r>
      <w:r w:rsidRPr="00130298">
        <w:rPr>
          <w:rFonts w:eastAsia="Arial Unicode MS"/>
          <w:color w:val="auto"/>
          <w:szCs w:val="22"/>
          <w:u w:val="single"/>
        </w:rPr>
        <w:t>PA’s</w:t>
      </w:r>
      <w:r w:rsidRPr="00130298">
        <w:rPr>
          <w:rFonts w:eastAsia="Arial Unicode MS"/>
          <w:color w:val="auto"/>
          <w:szCs w:val="22"/>
        </w:rPr>
        <w:t xml:space="preserve"> activities</w:t>
      </w:r>
      <w:r w:rsidRPr="00130298">
        <w:rPr>
          <w:rFonts w:eastAsia="Arial Unicode MS"/>
          <w:bCs/>
          <w:color w:val="auto"/>
          <w:szCs w:val="22"/>
        </w:rPr>
        <w:t>.</w:t>
      </w:r>
    </w:p>
    <w:p w:rsidR="00130298" w:rsidRPr="00130298" w:rsidRDefault="00130298" w:rsidP="00130298">
      <w:pPr>
        <w:rPr>
          <w:rFonts w:eastAsia="Arial Unicode MS"/>
          <w:strike/>
          <w:color w:val="auto"/>
          <w:szCs w:val="22"/>
        </w:rPr>
      </w:pPr>
      <w:r w:rsidRPr="00130298">
        <w:rPr>
          <w:color w:val="auto"/>
          <w:szCs w:val="22"/>
          <w:lang w:val="de-DE"/>
        </w:rPr>
        <w:tab/>
      </w:r>
      <w:r w:rsidRPr="00130298">
        <w:rPr>
          <w:color w:val="auto"/>
          <w:szCs w:val="22"/>
          <w:lang w:val="de-DE"/>
        </w:rPr>
        <w:tab/>
        <w:t>(8)</w:t>
      </w:r>
      <w:r w:rsidRPr="00130298">
        <w:rPr>
          <w:color w:val="auto"/>
          <w:szCs w:val="22"/>
          <w:lang w:val="de-DE"/>
        </w:rPr>
        <w:tab/>
      </w:r>
      <w:r w:rsidRPr="003B6E85">
        <w:rPr>
          <w:rFonts w:eastAsia="Arial Unicode MS"/>
          <w:color w:val="auto"/>
          <w:szCs w:val="22"/>
        </w:rPr>
        <w:t>‘Supervising’ means overseeing the activities of, and accepting responsibility for, the medical services rendered by a physician assistant</w:t>
      </w:r>
      <w:r w:rsidRPr="00130298">
        <w:rPr>
          <w:rFonts w:eastAsia="Arial Unicode MS"/>
          <w:strike/>
          <w:color w:val="auto"/>
          <w:szCs w:val="22"/>
        </w:rPr>
        <w:t xml:space="preserve"> </w:t>
      </w:r>
      <w:r w:rsidRPr="003B6E85">
        <w:rPr>
          <w:rFonts w:eastAsia="Arial Unicode MS"/>
          <w:color w:val="auto"/>
          <w:szCs w:val="22"/>
          <w:u w:val="single"/>
        </w:rPr>
        <w:t>PA</w:t>
      </w:r>
      <w:r w:rsidRPr="003B6E85">
        <w:rPr>
          <w:rFonts w:eastAsia="Arial Unicode MS"/>
          <w:color w:val="auto"/>
          <w:szCs w:val="22"/>
        </w:rPr>
        <w:t xml:space="preserve"> as part of a physician led team in a manner approved by the board</w:t>
      </w:r>
      <w:r w:rsidRPr="003B6E85">
        <w:rPr>
          <w:rFonts w:eastAsia="Arial Unicode MS"/>
          <w:bCs/>
          <w:color w:val="auto"/>
          <w:szCs w:val="22"/>
        </w:rPr>
        <w:t>.</w:t>
      </w:r>
    </w:p>
    <w:p w:rsidR="00130298" w:rsidRPr="00130298" w:rsidRDefault="00130298" w:rsidP="00130298">
      <w:pPr>
        <w:rPr>
          <w:color w:val="auto"/>
          <w:szCs w:val="22"/>
          <w:lang w:val="de-DE"/>
        </w:rPr>
      </w:pPr>
      <w:r w:rsidRPr="00130298">
        <w:rPr>
          <w:rFonts w:eastAsia="Arial Unicode MS"/>
          <w:bCs/>
          <w:color w:val="auto"/>
          <w:szCs w:val="22"/>
          <w:lang w:val="de-DE"/>
        </w:rPr>
        <w:tab/>
        <w:t>Section 40</w:t>
      </w:r>
      <w:r w:rsidRPr="00130298">
        <w:rPr>
          <w:rFonts w:eastAsia="Arial Unicode MS"/>
          <w:bCs/>
          <w:color w:val="auto"/>
          <w:szCs w:val="22"/>
          <w:lang w:val="de-DE"/>
        </w:rPr>
        <w:noBreakHyphen/>
        <w:t>47</w:t>
      </w:r>
      <w:r w:rsidRPr="00130298">
        <w:rPr>
          <w:rFonts w:eastAsia="Arial Unicode MS"/>
          <w:bCs/>
          <w:color w:val="auto"/>
          <w:szCs w:val="22"/>
          <w:lang w:val="de-DE"/>
        </w:rPr>
        <w:noBreakHyphen/>
        <w:t>915.</w:t>
      </w:r>
      <w:r w:rsidRPr="00130298">
        <w:rPr>
          <w:color w:val="auto"/>
          <w:szCs w:val="22"/>
          <w:lang w:val="de-DE"/>
        </w:rPr>
        <w:tab/>
        <w:t>This article does not apply to a person:</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(1)</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who is employed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by the United States Government, where such services are provided solely under the direction or control of the United States Government.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(2)</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pursuing a course of study leading to a degree or certificate to practice as a physician assistant in a program </w:t>
      </w:r>
      <w:r w:rsidRPr="00130298">
        <w:rPr>
          <w:rFonts w:eastAsia="Arial Unicode MS"/>
          <w:strike/>
          <w:color w:val="auto"/>
          <w:szCs w:val="22"/>
          <w:bdr w:val="none" w:sz="0" w:space="0" w:color="auto" w:frame="1"/>
        </w:rPr>
        <w:t>approved</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accredited</w:t>
      </w:r>
      <w:r w:rsidRPr="00130298">
        <w:rPr>
          <w:rFonts w:eastAsia="Arial Unicode MS"/>
          <w:color w:val="auto"/>
          <w:szCs w:val="22"/>
          <w:bdr w:val="none" w:sz="0" w:space="0" w:color="auto" w:frame="1"/>
        </w:rPr>
        <w:t xml:space="preserve"> by the </w:t>
      </w:r>
      <w:r w:rsidRPr="00130298">
        <w:rPr>
          <w:rFonts w:eastAsia="Arial Unicode MS"/>
          <w:strike/>
          <w:color w:val="auto"/>
          <w:szCs w:val="22"/>
          <w:bdr w:val="none" w:sz="0" w:space="0" w:color="auto" w:frame="1"/>
        </w:rPr>
        <w:t>Commission on Accreditation of Allied Health Education Programs or its successor agency, where such activities and services constitute a part of a supervised course of study;</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Accreditation Review Commission on Education for the Physician Assistant, or its successor agency, provided,</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however, the person must be clearly identified by a badge or other adornment with that person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name and the words </w:t>
      </w:r>
      <w:r w:rsidRPr="00130298">
        <w:rPr>
          <w:bCs/>
          <w:szCs w:val="22"/>
          <w:bdr w:val="none" w:sz="0" w:space="0" w:color="auto" w:frame="1"/>
        </w:rPr>
        <w:t>‘</w:t>
      </w:r>
      <w:r w:rsidRPr="00130298">
        <w:rPr>
          <w:rFonts w:eastAsia="Arial Unicode MS"/>
          <w:color w:val="auto"/>
          <w:szCs w:val="22"/>
          <w:bdr w:val="none" w:sz="0" w:space="0" w:color="auto" w:frame="1"/>
        </w:rPr>
        <w:t>Physician Assistant Student’</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clearly legible. The badge or adornment must be at least one inch by three inches in size.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920.</w:t>
      </w:r>
      <w:r w:rsidRPr="00130298">
        <w:rPr>
          <w:rFonts w:eastAsia="Arial Unicode MS"/>
          <w:bCs/>
          <w:color w:val="auto"/>
          <w:szCs w:val="22"/>
          <w:bdr w:val="none" w:sz="0" w:space="0" w:color="auto" w:frame="1"/>
        </w:rPr>
        <w:tab/>
      </w:r>
      <w:r w:rsidRPr="00130298">
        <w:rPr>
          <w:szCs w:val="22"/>
          <w:bdr w:val="none" w:sz="0" w:space="0" w:color="auto" w:frame="1"/>
        </w:rPr>
        <w:t>The Director of the Department of Labor, Licensing and Regulation may employ additional staff as necessary for the performance of the department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duties under this article.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925.</w:t>
      </w:r>
      <w:r w:rsidRPr="00130298">
        <w:rPr>
          <w:szCs w:val="22"/>
          <w:bdr w:val="none" w:sz="0" w:space="0" w:color="auto" w:frame="1"/>
        </w:rPr>
        <w:tab/>
        <w:t>(A)</w:t>
      </w:r>
      <w:r w:rsidRPr="00130298">
        <w:rPr>
          <w:szCs w:val="22"/>
          <w:bdr w:val="none" w:sz="0" w:space="0" w:color="auto" w:frame="1"/>
        </w:rPr>
        <w:tab/>
        <w:t xml:space="preserve">There is created the Physician Assistant Committee as an advisory committee to the board which consists of nine members to be appointed by the Board </w:t>
      </w:r>
      <w:r w:rsidRPr="00130298">
        <w:rPr>
          <w:rFonts w:eastAsia="Arial Unicode MS"/>
          <w:color w:val="auto"/>
          <w:szCs w:val="22"/>
          <w:bdr w:val="none" w:sz="0" w:space="0" w:color="auto" w:frame="1"/>
        </w:rPr>
        <w:t xml:space="preserve">of Medical Examiners. Three of the members must be licensed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s</w:t>
      </w:r>
      <w:r w:rsidRPr="00130298">
        <w:rPr>
          <w:rFonts w:eastAsia="Arial Unicode MS"/>
          <w:bC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with a minimum of three years of patient care experience in this State. Two members must be consumers, and three members must be physicians who are licensed to practice in this State. Of the three physician members, at least </w:t>
      </w:r>
      <w:r w:rsidRPr="00130298">
        <w:rPr>
          <w:rFonts w:eastAsia="Arial Unicode MS"/>
          <w:strike/>
          <w:color w:val="auto"/>
          <w:szCs w:val="22"/>
          <w:bdr w:val="none" w:sz="0" w:space="0" w:color="auto" w:frame="1"/>
        </w:rPr>
        <w:t>one</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two</w:t>
      </w:r>
      <w:r w:rsidRPr="00130298">
        <w:rPr>
          <w:rFonts w:eastAsia="Arial Unicode MS"/>
          <w:color w:val="auto"/>
          <w:szCs w:val="22"/>
          <w:bdr w:val="none" w:sz="0" w:space="0" w:color="auto" w:frame="1"/>
        </w:rPr>
        <w:t xml:space="preserve"> must regularly employ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00719">
        <w:rPr>
          <w:rFonts w:eastAsia="Arial Unicode MS"/>
          <w:bCs/>
          <w:color w:val="auto"/>
          <w:szCs w:val="22"/>
          <w:u w:val="single"/>
          <w:bdr w:val="none" w:sz="0" w:space="0" w:color="auto" w:frame="1"/>
        </w:rPr>
        <w:t>PA</w:t>
      </w:r>
      <w:r w:rsidRPr="003B6E85">
        <w:rPr>
          <w:rFonts w:eastAsia="Arial Unicode MS"/>
          <w:bCs/>
          <w:color w:val="auto"/>
          <w:szCs w:val="22"/>
          <w:bdr w:val="none" w:sz="0" w:space="0" w:color="auto" w:frame="1"/>
        </w:rPr>
        <w:t>.</w:t>
      </w:r>
      <w:r w:rsidRPr="00130298">
        <w:rPr>
          <w:rFonts w:eastAsia="Arial Unicode MS"/>
          <w:color w:val="auto"/>
          <w:szCs w:val="22"/>
          <w:bdr w:val="none" w:sz="0" w:space="0" w:color="auto" w:frame="1"/>
        </w:rPr>
        <w:t xml:space="preserve"> One member of the Board of Medical Examiners shall serve on the committee ex officio. All organizations, groups, or interested individuals may submit recommendations to the board of at least two individuals for each position to be filled on the committee.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The members shall serve for terms of four years and until their successors are appointed and qualify, except the initial term of two</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lang w:val="de-DE"/>
        </w:rPr>
        <w:t>,</w:t>
      </w:r>
      <w:r w:rsidRPr="00130298">
        <w:rPr>
          <w:rFonts w:eastAsia="Arial Unicode MS"/>
          <w:color w:val="auto"/>
          <w:szCs w:val="22"/>
          <w:bdr w:val="none" w:sz="0" w:space="0" w:color="auto" w:frame="1"/>
        </w:rPr>
        <w:t xml:space="preserve">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Pr="00130298">
        <w:rPr>
          <w:rFonts w:eastAsia="Arial Unicode MS"/>
          <w:color w:val="auto"/>
          <w:szCs w:val="22"/>
          <w:bdr w:val="none" w:sz="0" w:space="0" w:color="auto" w:frame="1"/>
        </w:rPr>
        <w:noBreakHyphen/>
        <w:t>year terms consecutively, but may be eligible for reappointment four years from the date the last full four</w:t>
      </w:r>
      <w:r w:rsidRPr="00130298">
        <w:rPr>
          <w:rFonts w:eastAsia="Arial Unicode MS"/>
          <w:color w:val="auto"/>
          <w:szCs w:val="22"/>
          <w:bdr w:val="none" w:sz="0" w:space="0" w:color="auto" w:frame="1"/>
        </w:rPr>
        <w:noBreakHyphen/>
        <w:t>year term expired.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Pr="00130298">
        <w:rPr>
          <w:rFonts w:eastAsia="Arial Unicode MS"/>
          <w:color w:val="auto"/>
          <w:szCs w:val="22"/>
          <w:bdr w:val="none" w:sz="0" w:space="0" w:color="auto" w:frame="1"/>
        </w:rPr>
        <w:t xml:space="preserve"> chairman, and secretary to serve for a term of one year.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(D)</w:t>
      </w:r>
      <w:r w:rsidRPr="00130298">
        <w:rPr>
          <w:color w:val="auto"/>
          <w:szCs w:val="22"/>
          <w:bdr w:val="none" w:sz="0" w:space="0" w:color="auto" w:frame="1"/>
        </w:rPr>
        <w:tab/>
        <w:t>The committee shall receive and account for all monies under the provisions of this article and shall pay all monies collected to the board for deposit with the State Treasurer as provided for by law.</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930.</w:t>
      </w:r>
      <w:r w:rsidRPr="00130298">
        <w:rPr>
          <w:szCs w:val="22"/>
          <w:bdr w:val="none" w:sz="0" w:space="0" w:color="auto" w:frame="1"/>
        </w:rPr>
        <w:tab/>
        <w:t>(A)</w:t>
      </w:r>
      <w:r w:rsidRPr="00130298">
        <w:rPr>
          <w:szCs w:val="22"/>
          <w:bdr w:val="none" w:sz="0" w:space="0" w:color="auto" w:frame="1"/>
        </w:rPr>
        <w:tab/>
        <w:t xml:space="preserve">The committee shall evaluate the qualifications </w:t>
      </w:r>
      <w:r w:rsidRPr="00130298">
        <w:rPr>
          <w:strike/>
          <w:szCs w:val="22"/>
          <w:bdr w:val="none" w:sz="0" w:space="0" w:color="auto" w:frame="1"/>
        </w:rPr>
        <w:t xml:space="preserve">and </w:t>
      </w:r>
      <w:r w:rsidRPr="00130298">
        <w:rPr>
          <w:rFonts w:eastAsia="Arial Unicode MS"/>
          <w:strike/>
          <w:color w:val="auto"/>
          <w:szCs w:val="22"/>
          <w:bdr w:val="none" w:sz="0" w:space="0" w:color="auto" w:frame="1"/>
        </w:rPr>
        <w:t>supervise the examinations of applicants</w:t>
      </w:r>
      <w:r w:rsidRPr="00130298">
        <w:rPr>
          <w:rFonts w:eastAsia="Arial Unicode MS"/>
          <w:color w:val="auto"/>
          <w:szCs w:val="22"/>
          <w:bdr w:val="none" w:sz="0" w:space="0" w:color="auto" w:frame="1"/>
        </w:rPr>
        <w:t xml:space="preserve"> for licensure and make recommendations to the board.</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 xml:space="preserve">The board </w:t>
      </w:r>
      <w:r w:rsidRPr="00130298">
        <w:rPr>
          <w:rFonts w:eastAsia="Arial Unicode MS"/>
          <w:bCs/>
          <w:color w:val="auto"/>
          <w:szCs w:val="22"/>
          <w:bdr w:val="none" w:sz="0" w:space="0" w:color="auto" w:frame="1"/>
        </w:rPr>
        <w:t>may</w:t>
      </w:r>
      <w:r w:rsidRPr="00130298">
        <w:rPr>
          <w:rFonts w:eastAsia="Arial Unicode MS"/>
          <w:color w:val="auto"/>
          <w:szCs w:val="22"/>
          <w:bdr w:val="none" w:sz="0" w:space="0" w:color="auto" w:frame="1"/>
        </w:rPr>
        <w:t xml:space="preserve"> issue subpoenas, examine witnesses, and administer oaths and may investigate allegations of practices violating the provisions of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committee: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may recommend regulations to the board relating to professional conduct to carry out the provisions of this article including, but not limited to, professional certification and the establishment of ethical standards of practice for persons holding a license to practice as</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in this State;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shall conduct hearings and keep records and minutes necessary to carry out its functions;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shall provide notice of all hearings authorized under this article pursuant to the Administrative Procedures Act;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shall determine the qualifications and make recommendations regarding the issuance of licenses to qualified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shall recommend to the board whether to issue or renew licenses under those conditions prescribed in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may recommend requirements to the board for continuing professional education of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to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shall keep a record of its proceedings and a register of all licensees, including their names and </w:t>
      </w:r>
      <w:r w:rsidRPr="00130298">
        <w:rPr>
          <w:rFonts w:eastAsia="Arial Unicode MS"/>
          <w:color w:val="auto"/>
          <w:szCs w:val="22"/>
          <w:bdr w:val="none" w:sz="0" w:space="0" w:color="auto" w:frame="1"/>
        </w:rPr>
        <w:t>last known places of employment and</w:t>
      </w:r>
      <w:r w:rsidRPr="00130298">
        <w:rPr>
          <w:rFonts w:eastAsia="Arial Unicode MS"/>
          <w:color w:val="auto"/>
          <w:szCs w:val="22"/>
          <w:bdr w:val="none" w:sz="0" w:space="0" w:color="auto" w:frame="1"/>
          <w:lang w:val="pt-PT"/>
        </w:rPr>
        <w:t xml:space="preserve"> residence. </w:t>
      </w:r>
      <w:r w:rsidRPr="00130298">
        <w:rPr>
          <w:rFonts w:eastAsia="Arial Unicode MS"/>
          <w:color w:val="auto"/>
          <w:szCs w:val="22"/>
          <w:bdr w:val="none" w:sz="0" w:space="0" w:color="auto" w:frame="1"/>
        </w:rPr>
        <w:t xml:space="preserve">The board shall annually compile and make available </w:t>
      </w:r>
      <w:r w:rsidRPr="00130298">
        <w:rPr>
          <w:rFonts w:eastAsia="Arial Unicode MS"/>
          <w:color w:val="auto"/>
          <w:szCs w:val="22"/>
          <w:u w:val="single"/>
          <w:bdr w:val="none" w:sz="0" w:space="0" w:color="auto" w:frame="1"/>
        </w:rPr>
        <w:t>on its website</w:t>
      </w:r>
      <w:r w:rsidRPr="00130298">
        <w:rPr>
          <w:rFonts w:eastAsia="Arial Unicode MS"/>
          <w:color w:val="auto"/>
          <w:szCs w:val="22"/>
          <w:bdr w:val="none" w:sz="0" w:space="0" w:color="auto" w:frame="1"/>
        </w:rPr>
        <w:t xml:space="preserve"> a list of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authorized to practice in this State</w:t>
      </w:r>
      <w:r w:rsidRPr="00C660E0">
        <w:rPr>
          <w:rFonts w:eastAsia="Arial Unicode MS"/>
          <w:strike/>
          <w:color w:val="auto"/>
          <w:szCs w:val="22"/>
          <w:bdr w:val="none" w:sz="0" w:space="0" w:color="auto" w:frame="1"/>
        </w:rPr>
        <w:t>.</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An interested person may obtain a copy of this list upon application to the board and payment of an amount sufficient to cover the cost of printing and mailing</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shall report annually to the board on duties performed, actions taken, and recommendations;</w:t>
      </w:r>
    </w:p>
    <w:p w:rsidR="00130298" w:rsidRPr="00130298" w:rsidRDefault="00130298" w:rsidP="00130298">
      <w:pPr>
        <w:rPr>
          <w:strike/>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(9)</w:t>
      </w:r>
      <w:r w:rsidRPr="00130298">
        <w:rPr>
          <w:color w:val="auto"/>
          <w:szCs w:val="22"/>
          <w:bdr w:val="none" w:sz="0" w:space="0" w:color="auto" w:frame="1"/>
        </w:rPr>
        <w:tab/>
        <w:t>shall hear disciplinary cases and recommend findings of fact, conclusions of law, and sanctions to the board</w:t>
      </w:r>
      <w:r w:rsidRPr="00130298">
        <w:rPr>
          <w:strike/>
          <w:color w:val="auto"/>
          <w:szCs w:val="22"/>
          <w:bdr w:val="none" w:sz="0" w:space="0" w:color="auto" w:frame="1"/>
        </w:rPr>
        <w:t xml:space="preserve">. </w:t>
      </w:r>
      <w:r w:rsidRPr="00130298">
        <w:rPr>
          <w:rFonts w:eastAsia="Arial Unicode MS"/>
          <w:strike/>
          <w:color w:val="auto"/>
          <w:szCs w:val="22"/>
          <w:bdr w:val="none" w:sz="0" w:space="0" w:color="auto" w:frame="1"/>
        </w:rPr>
        <w:t>The board shall conduct a final hearing at which it shall make a final decision</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(10)</w:t>
      </w:r>
      <w:r w:rsidRPr="00130298">
        <w:rPr>
          <w:color w:val="auto"/>
          <w:szCs w:val="22"/>
          <w:bdr w:val="none" w:sz="0" w:space="0" w:color="auto" w:frame="1"/>
        </w:rPr>
        <w:tab/>
        <w:t>shall perform such duties and tasks as may be delegated to the committee by the board.</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935.</w:t>
      </w:r>
      <w:r w:rsidRPr="00130298">
        <w:rPr>
          <w:color w:val="auto"/>
          <w:szCs w:val="22"/>
          <w:bdr w:val="none" w:sz="0" w:space="0" w:color="auto" w:frame="1"/>
          <w:lang w:val="de-DE"/>
        </w:rPr>
        <w:tab/>
        <w:t>(A)</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may perform:</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medical acts, tasks, or functions </w:t>
      </w:r>
      <w:r w:rsidRPr="00130298">
        <w:rPr>
          <w:rFonts w:eastAsia="Arial Unicode MS"/>
          <w:strike/>
          <w:color w:val="auto"/>
          <w:szCs w:val="22"/>
          <w:bdr w:val="none" w:sz="0" w:space="0" w:color="auto" w:frame="1"/>
        </w:rPr>
        <w:t>with</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within</w:t>
      </w:r>
      <w:r w:rsidRPr="00130298">
        <w:rPr>
          <w:rFonts w:eastAsia="Arial Unicode MS"/>
          <w:color w:val="auto"/>
          <w:szCs w:val="22"/>
          <w:bdr w:val="none" w:sz="0" w:space="0" w:color="auto" w:frame="1"/>
        </w:rPr>
        <w:t xml:space="preserve"> written scope of practice guidelines under physician supervision;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 xml:space="preserve">those duties and responsibilities, including the prescribing and dispensing of drugs and medical devices, that are lawfully delegated by their supervising physicians; provided, however, only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holding a permanent license may prescribe drug therapy as provided in this article;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telemedicine in accordance with the requirements of 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37 including, but not limited to, 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37(C)(6) requiring board authorization prior to prescribing Schedule II and Schedule III prescriptions</w:t>
      </w:r>
      <w:r w:rsidRPr="00130298">
        <w:rPr>
          <w:rFonts w:eastAsia="Arial Unicode MS"/>
          <w:strike/>
          <w:color w:val="auto"/>
          <w:szCs w:val="22"/>
          <w:bdr w:val="none" w:sz="0" w:space="0" w:color="auto" w:frame="1"/>
        </w:rPr>
        <w:t>,</w:t>
      </w:r>
      <w:r w:rsidRPr="00130298">
        <w:rPr>
          <w:rFonts w:eastAsia="Arial Unicode MS"/>
          <w:color w:val="auto"/>
          <w:szCs w:val="22"/>
          <w:u w:val="single" w:color="000000" w:themeColor="text1"/>
          <w:bdr w:val="none" w:sz="0" w:space="0" w:color="auto" w:frame="1"/>
        </w:rPr>
        <w:t>;</w:t>
      </w:r>
      <w:r w:rsidRPr="00130298">
        <w:rPr>
          <w:rFonts w:eastAsia="Arial Unicode MS"/>
          <w:color w:val="auto"/>
          <w:szCs w:val="22"/>
          <w:bdr w:val="none" w:sz="0" w:space="0" w:color="auto" w:frame="1"/>
        </w:rPr>
        <w:t xml:space="preserve"> </w:t>
      </w:r>
      <w:r w:rsidRPr="00130298">
        <w:rPr>
          <w:rFonts w:eastAsia="Arial Unicode MS"/>
          <w:color w:val="auto"/>
          <w:szCs w:val="22"/>
          <w:bdr w:val="none" w:sz="0" w:space="0" w:color="auto" w:frame="1"/>
          <w:lang w:val="fr-FR"/>
        </w:rPr>
        <w:t>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113, approved written</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scope of practice guidelines</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 and pursuant to all physician supervisory requirements imposed by this chapter.</w:t>
      </w:r>
    </w:p>
    <w:p w:rsidR="00130298" w:rsidRPr="00130298" w:rsidRDefault="00130298" w:rsidP="00130298">
      <w:pPr>
        <w:rPr>
          <w:szCs w:val="22"/>
          <w:u w:val="single" w:color="000000" w:themeColor="text1"/>
        </w:rPr>
      </w:pPr>
      <w:r w:rsidRPr="00130298">
        <w:rPr>
          <w:color w:val="auto"/>
          <w:szCs w:val="22"/>
          <w:bdr w:val="none" w:sz="0" w:space="0" w:color="auto" w:frame="1"/>
          <w:lang w:val="de-DE"/>
        </w:rPr>
        <w:tab/>
        <w:t>(B)</w:t>
      </w:r>
      <w:r w:rsidRPr="00130298">
        <w:rPr>
          <w:color w:val="auto"/>
          <w:szCs w:val="22"/>
          <w:bdr w:val="none" w:sz="0" w:space="0" w:color="auto" w:frame="1"/>
          <w:lang w:val="de-DE"/>
        </w:rPr>
        <w:tab/>
      </w:r>
      <w:r w:rsidRPr="00130298">
        <w:rPr>
          <w:szCs w:val="22"/>
          <w:u w:val="single" w:color="000000" w:themeColor="text1"/>
        </w:rPr>
        <w:t>Notwithstanding any provisions of state law other than this chapter, and to the extent permitted by federal law, a PA may perform the following medical acts unless otherwise provided in the scope of practice guidelines:</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(1)</w:t>
      </w:r>
      <w:r w:rsidRPr="00130298">
        <w:rPr>
          <w:szCs w:val="22"/>
        </w:rPr>
        <w:tab/>
      </w:r>
      <w:r w:rsidRPr="00130298">
        <w:rPr>
          <w:szCs w:val="22"/>
          <w:u w:val="single" w:color="000000" w:themeColor="text1"/>
        </w:rPr>
        <w:t xml:space="preserve">provide non-controlled prescription drugs at an entity that provides free medical care for indigent patients; </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(2)</w:t>
      </w:r>
      <w:r w:rsidRPr="00130298">
        <w:rPr>
          <w:szCs w:val="22"/>
        </w:rPr>
        <w:tab/>
      </w:r>
      <w:r w:rsidRPr="00130298">
        <w:rPr>
          <w:szCs w:val="22"/>
          <w:u w:val="single" w:color="000000" w:themeColor="text1"/>
        </w:rPr>
        <w:t>certify that a student is unable to attend school but may benefit from receiving instruction given in his home or hospital;</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(3)</w:t>
      </w:r>
      <w:r w:rsidRPr="00130298">
        <w:rPr>
          <w:szCs w:val="22"/>
        </w:rPr>
        <w:tab/>
      </w:r>
      <w:r w:rsidRPr="00130298">
        <w:rPr>
          <w:szCs w:val="22"/>
          <w:u w:val="single" w:color="000000" w:themeColor="text1"/>
        </w:rPr>
        <w:t xml:space="preserve">refer a patient to physical therapy for treatment; </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(4)</w:t>
      </w:r>
      <w:r w:rsidRPr="00130298">
        <w:rPr>
          <w:szCs w:val="22"/>
        </w:rPr>
        <w:tab/>
      </w:r>
      <w:r w:rsidRPr="00130298">
        <w:rPr>
          <w:szCs w:val="22"/>
          <w:u w:val="single" w:color="000000" w:themeColor="text1"/>
        </w:rPr>
        <w:t xml:space="preserve">pronounce death, certify the manner and cause of death, and sign death certificates; </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(5)</w:t>
      </w:r>
      <w:r w:rsidRPr="00130298">
        <w:rPr>
          <w:szCs w:val="22"/>
        </w:rPr>
        <w:tab/>
      </w:r>
      <w:r w:rsidRPr="00130298">
        <w:rPr>
          <w:szCs w:val="22"/>
          <w:u w:val="single" w:color="000000" w:themeColor="text1"/>
        </w:rPr>
        <w:t>issue an order for a patient to receive appropriate services from a licensed hospice as defined in Chapter 71, Title 44;</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(6)</w:t>
      </w:r>
      <w:r w:rsidRPr="00130298">
        <w:rPr>
          <w:szCs w:val="22"/>
        </w:rPr>
        <w:tab/>
      </w:r>
      <w:r w:rsidRPr="00130298">
        <w:rPr>
          <w:szCs w:val="22"/>
          <w:u w:val="single" w:color="000000" w:themeColor="text1"/>
        </w:rPr>
        <w:t>certify that an individual is handicapped and declare that the handicap is temporary or permanent for the purposes of the individual’s application for a placard; and</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(7)</w:t>
      </w:r>
      <w:r w:rsidRPr="00130298">
        <w:rPr>
          <w:szCs w:val="22"/>
        </w:rPr>
        <w:tab/>
      </w:r>
      <w:r w:rsidRPr="00130298">
        <w:rPr>
          <w:szCs w:val="22"/>
          <w:u w:val="single" w:color="000000" w:themeColor="text1"/>
        </w:rPr>
        <w:t>execute a do not resuscitate order pursuant to the provisions of Chapter 78, Title 44.</w:t>
      </w:r>
    </w:p>
    <w:p w:rsidR="00130298" w:rsidRPr="00130298" w:rsidRDefault="00130298" w:rsidP="00130298">
      <w:pPr>
        <w:rPr>
          <w:rFonts w:eastAsia="Arial Unicode MS"/>
          <w:strike/>
          <w:color w:val="auto"/>
          <w:szCs w:val="22"/>
          <w:bdr w:val="none" w:sz="0" w:space="0" w:color="auto" w:frame="1"/>
        </w:rPr>
      </w:pPr>
      <w:r w:rsidRPr="00F1758E">
        <w:rPr>
          <w:szCs w:val="22"/>
          <w:bdr w:val="none" w:sz="0" w:space="0" w:color="auto" w:frame="1"/>
          <w:lang w:val="de-DE"/>
        </w:rPr>
        <w:tab/>
      </w:r>
      <w:r w:rsidRPr="00130298">
        <w:rPr>
          <w:strike/>
          <w:color w:val="auto"/>
          <w:szCs w:val="22"/>
          <w:bdr w:val="none" w:sz="0" w:space="0" w:color="auto" w:frame="1"/>
          <w:lang w:val="de-DE"/>
        </w:rPr>
        <w:t xml:space="preserve">A </w:t>
      </w:r>
      <w:r w:rsidRPr="00130298">
        <w:rPr>
          <w:rFonts w:eastAsia="Arial Unicode MS"/>
          <w:strike/>
          <w:color w:val="auto"/>
          <w:szCs w:val="22"/>
          <w:bdr w:val="none" w:sz="0" w:space="0" w:color="auto" w:frame="1"/>
        </w:rPr>
        <w:t xml:space="preserve">physician assistant is an agent of his </w:t>
      </w:r>
      <w:r w:rsidRPr="00130298">
        <w:rPr>
          <w:rFonts w:eastAsia="Arial Unicode MS"/>
          <w:strike/>
          <w:color w:val="auto"/>
          <w:szCs w:val="22"/>
          <w:bdr w:val="none" w:sz="0" w:space="0" w:color="auto" w:frame="1"/>
          <w:lang w:val="nl-NL"/>
        </w:rPr>
        <w:t>or her</w:t>
      </w:r>
      <w:r w:rsidRPr="00130298">
        <w:rPr>
          <w:rFonts w:eastAsia="Arial Unicode MS"/>
          <w:strike/>
          <w:color w:val="auto"/>
          <w:szCs w:val="22"/>
          <w:bdr w:val="none" w:sz="0" w:space="0" w:color="auto" w:frame="1"/>
        </w:rPr>
        <w:t xml:space="preserve"> supervising physician in the performance of all practice related activities including, but not limited to, the ordering of diagnostic, therapeutic, and other medical services.</w:t>
      </w:r>
    </w:p>
    <w:p w:rsidR="00130298" w:rsidRPr="00130298" w:rsidRDefault="00130298" w:rsidP="00130298">
      <w:pPr>
        <w:rPr>
          <w:szCs w:val="22"/>
          <w:u w:val="single" w:color="000000" w:themeColor="text1"/>
        </w:rPr>
      </w:pPr>
      <w:r w:rsidRPr="00130298">
        <w:rPr>
          <w:bCs/>
          <w:color w:val="auto"/>
          <w:szCs w:val="22"/>
          <w:bdr w:val="none" w:sz="0" w:space="0" w:color="auto" w:frame="1"/>
        </w:rPr>
        <w:tab/>
      </w:r>
      <w:r w:rsidRPr="00130298">
        <w:rPr>
          <w:bCs/>
          <w:szCs w:val="22"/>
          <w:u w:val="single" w:color="000000" w:themeColor="text1"/>
          <w:bdr w:val="none" w:sz="0" w:space="0" w:color="auto" w:frame="1"/>
        </w:rPr>
        <w:t>(C)(1)</w:t>
      </w:r>
      <w:r w:rsidRPr="00130298">
        <w:rPr>
          <w:bCs/>
          <w:szCs w:val="22"/>
          <w:bdr w:val="none" w:sz="0" w:space="0" w:color="auto" w:frame="1"/>
        </w:rPr>
        <w:tab/>
      </w:r>
      <w:r w:rsidRPr="00130298">
        <w:rPr>
          <w:szCs w:val="22"/>
          <w:u w:val="single" w:color="000000" w:themeColor="text1"/>
        </w:rPr>
        <w:t>If provided in the scope of practice guidelines, a PA may delegate the following tasks to unlicensed assistive personnel to be performed under the PA’s supervision:</w:t>
      </w:r>
      <w:r w:rsidRPr="00130298">
        <w:rPr>
          <w:szCs w:val="22"/>
        </w:rPr>
        <w:tab/>
        <w:t xml:space="preserve">     </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(a)</w:t>
      </w:r>
      <w:r w:rsidRPr="00130298">
        <w:rPr>
          <w:szCs w:val="22"/>
        </w:rPr>
        <w:tab/>
      </w:r>
      <w:r w:rsidRPr="00130298">
        <w:rPr>
          <w:szCs w:val="22"/>
          <w:u w:val="single" w:color="000000" w:themeColor="text1"/>
        </w:rPr>
        <w:t>meeting patients’ needs for personal hygiene;</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(b)</w:t>
      </w:r>
      <w:r w:rsidRPr="00130298">
        <w:rPr>
          <w:szCs w:val="22"/>
        </w:rPr>
        <w:tab/>
      </w:r>
      <w:r w:rsidRPr="00130298">
        <w:rPr>
          <w:szCs w:val="22"/>
          <w:u w:val="single" w:color="000000" w:themeColor="text1"/>
        </w:rPr>
        <w:t>meeting patients’ needs relating to nutrition;</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(c)</w:t>
      </w:r>
      <w:r w:rsidRPr="00130298">
        <w:rPr>
          <w:szCs w:val="22"/>
        </w:rPr>
        <w:tab/>
      </w:r>
      <w:r w:rsidRPr="00130298">
        <w:rPr>
          <w:szCs w:val="22"/>
          <w:u w:val="single" w:color="000000" w:themeColor="text1"/>
        </w:rPr>
        <w:t>meeting patients’ needs relating to ambulation;</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(d)</w:t>
      </w:r>
      <w:r w:rsidRPr="00130298">
        <w:rPr>
          <w:szCs w:val="22"/>
        </w:rPr>
        <w:tab/>
      </w:r>
      <w:r w:rsidRPr="00130298">
        <w:rPr>
          <w:szCs w:val="22"/>
          <w:u w:val="single" w:color="000000" w:themeColor="text1"/>
        </w:rPr>
        <w:t xml:space="preserve">meeting patients’ needs relating to elimination; </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(e)</w:t>
      </w:r>
      <w:r w:rsidRPr="00130298">
        <w:rPr>
          <w:szCs w:val="22"/>
        </w:rPr>
        <w:tab/>
      </w:r>
      <w:r w:rsidRPr="00130298">
        <w:rPr>
          <w:szCs w:val="22"/>
          <w:u w:val="single" w:color="000000" w:themeColor="text1"/>
        </w:rPr>
        <w:t>taking vital signs;</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(f)</w:t>
      </w:r>
      <w:r w:rsidRPr="00130298">
        <w:rPr>
          <w:szCs w:val="22"/>
        </w:rPr>
        <w:tab/>
      </w:r>
      <w:r w:rsidRPr="00130298">
        <w:rPr>
          <w:szCs w:val="22"/>
          <w:u w:val="single" w:color="000000" w:themeColor="text1"/>
        </w:rPr>
        <w:t>maintaining asepsis; and</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(g)</w:t>
      </w:r>
      <w:r w:rsidRPr="00130298">
        <w:rPr>
          <w:szCs w:val="22"/>
        </w:rPr>
        <w:tab/>
      </w:r>
      <w:r w:rsidRPr="00130298">
        <w:rPr>
          <w:szCs w:val="22"/>
          <w:u w:val="single" w:color="000000" w:themeColor="text1"/>
        </w:rPr>
        <w:t>observing, recording, and reporting any of the tasks enumerated in this subsection.</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(2)</w:t>
      </w:r>
      <w:r w:rsidRPr="00130298">
        <w:rPr>
          <w:szCs w:val="22"/>
        </w:rPr>
        <w:tab/>
      </w:r>
      <w:r w:rsidRPr="00130298">
        <w:rPr>
          <w:szCs w:val="22"/>
          <w:u w:val="single" w:color="000000" w:themeColor="text1"/>
        </w:rPr>
        <w:t>A PA may not delegate the administration of medication to unlicensed assistive personnel.</w:t>
      </w:r>
    </w:p>
    <w:p w:rsidR="00130298" w:rsidRPr="00130298" w:rsidRDefault="00130298" w:rsidP="00130298">
      <w:pPr>
        <w:rPr>
          <w:rFonts w:eastAsia="Arial Unicode MS"/>
          <w:color w:val="auto"/>
          <w:szCs w:val="22"/>
          <w:u w:val="single"/>
          <w:bdr w:val="none" w:sz="0" w:space="0" w:color="auto" w:frame="1"/>
        </w:rPr>
      </w:pPr>
      <w:r w:rsidRPr="00130298">
        <w:rPr>
          <w:bCs/>
          <w:color w:val="auto"/>
          <w:szCs w:val="22"/>
          <w:bdr w:val="none" w:sz="0" w:space="0" w:color="auto" w:frame="1"/>
          <w:lang w:val="de-DE"/>
        </w:rPr>
        <w:tab/>
      </w:r>
      <w:r w:rsidRPr="00130298">
        <w:rPr>
          <w:bCs/>
          <w:color w:val="auto"/>
          <w:szCs w:val="22"/>
          <w:u w:val="single" w:color="000000" w:themeColor="text1"/>
          <w:bdr w:val="none" w:sz="0" w:space="0" w:color="auto" w:frame="1"/>
          <w:lang w:val="de-DE"/>
        </w:rPr>
        <w:t>(D)</w:t>
      </w:r>
      <w:r w:rsidRPr="00130298">
        <w:rPr>
          <w:bCs/>
          <w:color w:val="auto"/>
          <w:szCs w:val="22"/>
          <w:bdr w:val="none" w:sz="0" w:space="0" w:color="auto" w:frame="1"/>
          <w:lang w:val="de-DE"/>
        </w:rPr>
        <w:tab/>
      </w:r>
      <w:r w:rsidRPr="00130298">
        <w:rPr>
          <w:color w:val="auto"/>
          <w:szCs w:val="22"/>
          <w:u w:val="single"/>
          <w:bdr w:val="none" w:sz="0" w:space="0" w:color="auto" w:frame="1"/>
          <w:lang w:val="de-DE"/>
        </w:rPr>
        <w:t>A</w:t>
      </w:r>
      <w:r w:rsidRPr="00130298">
        <w:rPr>
          <w:rFonts w:eastAsia="Arial Unicode MS"/>
          <w:color w:val="auto"/>
          <w:szCs w:val="22"/>
          <w:u w:val="single"/>
          <w:bdr w:val="none" w:sz="0" w:space="0" w:color="auto" w:frame="1"/>
          <w:lang w:val="de-DE"/>
        </w:rPr>
        <w:t xml:space="preserve"> </w:t>
      </w:r>
      <w:r w:rsidRPr="00130298">
        <w:rPr>
          <w:rFonts w:eastAsia="Arial Unicode MS"/>
          <w:bCs/>
          <w:color w:val="auto"/>
          <w:szCs w:val="22"/>
          <w:u w:val="single"/>
          <w:bdr w:val="none" w:sz="0" w:space="0" w:color="auto" w:frame="1"/>
        </w:rPr>
        <w:t>PA</w:t>
      </w:r>
      <w:r w:rsidRPr="00130298">
        <w:rPr>
          <w:rFonts w:eastAsia="Arial Unicode MS"/>
          <w:color w:val="auto"/>
          <w:szCs w:val="22"/>
          <w:u w:val="single"/>
          <w:bdr w:val="none" w:sz="0" w:space="0" w:color="auto" w:frame="1"/>
        </w:rPr>
        <w:t xml:space="preserve"> is an agent of his supervising physician in the performance of all practice related activities including, but not limited to, the ordering of diagnostic, therapeutic, and other medical services.</w:t>
      </w:r>
    </w:p>
    <w:p w:rsidR="00130298" w:rsidRPr="00130298" w:rsidRDefault="00130298" w:rsidP="00130298">
      <w:pPr>
        <w:rPr>
          <w:rFonts w:eastAsia="Arial Unicode MS"/>
          <w:color w:val="auto"/>
          <w:szCs w:val="22"/>
          <w:u w:val="single"/>
          <w:bdr w:val="none" w:sz="0" w:space="0" w:color="auto" w:frame="1"/>
        </w:rPr>
      </w:pP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(E)</w:t>
      </w: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A PA may sign specified documents on behalf of the supervising physician or alternate supervising physician if authorized in the scope of practice guidelines.</w:t>
      </w:r>
    </w:p>
    <w:p w:rsidR="00130298" w:rsidRPr="00130298" w:rsidRDefault="00130298" w:rsidP="00130298">
      <w:pPr>
        <w:rPr>
          <w:rFonts w:eastAsia="Arial Unicode MS"/>
          <w:color w:val="auto"/>
          <w:szCs w:val="22"/>
          <w:bdr w:val="none" w:sz="0" w:space="0" w:color="auto" w:frame="1"/>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938.</w:t>
      </w:r>
      <w:r w:rsidRPr="00130298">
        <w:rPr>
          <w:rFonts w:eastAsia="Arial Unicode MS"/>
          <w:bCs/>
          <w:color w:val="auto"/>
          <w:szCs w:val="22"/>
          <w:bdr w:val="none" w:sz="0" w:space="0" w:color="auto" w:frame="1"/>
        </w:rPr>
        <w:tab/>
        <w:t>(A)</w:t>
      </w:r>
      <w:r w:rsidRPr="00130298">
        <w:rPr>
          <w:rFonts w:eastAsia="Arial Unicode MS"/>
          <w:bCs/>
          <w:color w:val="auto"/>
          <w:szCs w:val="22"/>
          <w:bdr w:val="none" w:sz="0" w:space="0" w:color="auto" w:frame="1"/>
        </w:rPr>
        <w:tab/>
      </w:r>
      <w:r w:rsidRPr="00130298">
        <w:rPr>
          <w:szCs w:val="22"/>
          <w:bdr w:val="none" w:sz="0" w:space="0" w:color="auto" w:frame="1"/>
        </w:rPr>
        <w:t>A physician currently possessing an active, unrestricted permanent license to practice medicine under the provisions of this chapter, who</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accepts the responsibility to supervise a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activities, must enter into a supervisory relationship with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licensed pursuant to this article, subject to approval of scope of practice guidelines by the board. The physician must notify the board, in writing, of the proposed supervisory relationship and include the proposed scope of practice guidelines for the relationship.</w:t>
      </w:r>
      <w:r w:rsidRPr="00130298">
        <w:rPr>
          <w:rFonts w:eastAsia="Arial Unicode MS"/>
          <w:strike/>
          <w:color w:val="auto"/>
          <w:szCs w:val="22"/>
          <w:bdr w:val="none" w:sz="0" w:space="0" w:color="auto" w:frame="1"/>
        </w:rPr>
        <w:t xml:space="preserve"> Upon receipt of board approval, the </w:t>
      </w:r>
      <w:r w:rsidRPr="00130298">
        <w:rPr>
          <w:rFonts w:eastAsia="Arial Unicode MS"/>
          <w:color w:val="auto"/>
          <w:szCs w:val="22"/>
          <w:u w:val="single"/>
          <w:bdr w:val="none" w:sz="0" w:space="0" w:color="auto" w:frame="1"/>
        </w:rPr>
        <w:t>The</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begin clinical practice with the named supervising physician and alternate physicians </w:t>
      </w:r>
      <w:r w:rsidRPr="00130298">
        <w:rPr>
          <w:rFonts w:eastAsia="Arial Unicode MS"/>
          <w:color w:val="auto"/>
          <w:szCs w:val="22"/>
          <w:u w:val="single" w:color="000000" w:themeColor="text1"/>
          <w:bdr w:val="none" w:sz="0" w:space="0" w:color="auto" w:frame="1"/>
        </w:rPr>
        <w:t>ten business days after the scope of practice guidelines have been submitted to the board and until a final determination is made by the board</w:t>
      </w:r>
      <w:r w:rsidRPr="00130298">
        <w:rPr>
          <w:rFonts w:eastAsia="Arial Unicode MS"/>
          <w:color w:val="auto"/>
          <w:szCs w:val="22"/>
          <w:bdr w:val="none" w:sz="0" w:space="0" w:color="auto" w:frame="1"/>
        </w:rPr>
        <w:t xml:space="preserve">. </w:t>
      </w:r>
    </w:p>
    <w:p w:rsidR="00130298" w:rsidRPr="00130298" w:rsidRDefault="00130298" w:rsidP="00130298">
      <w:pPr>
        <w:rPr>
          <w:rFonts w:eastAsia="Arial Unicode MS"/>
          <w:color w:val="auto"/>
          <w:szCs w:val="22"/>
          <w:bdr w:val="none" w:sz="0" w:space="0" w:color="auto" w:frame="1"/>
        </w:rPr>
      </w:pPr>
      <w:r w:rsidRPr="00130298">
        <w:rPr>
          <w:rFonts w:eastAsia="Arial Unicode MS"/>
          <w:color w:val="auto"/>
          <w:szCs w:val="22"/>
          <w:bdr w:val="none" w:sz="0" w:space="0" w:color="auto" w:frame="1"/>
        </w:rPr>
        <w:tab/>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B)</w:t>
      </w:r>
      <w:r w:rsidRPr="00130298">
        <w:rPr>
          <w:rFonts w:eastAsia="Arial Unicode MS"/>
          <w:color w:val="auto"/>
          <w:szCs w:val="22"/>
          <w:bdr w:val="none" w:sz="0" w:space="0" w:color="auto" w:frame="1"/>
        </w:rPr>
        <w:tab/>
        <w:t xml:space="preserve">A supervising physician may determine that there are additional medical acts, tasks, or functions for which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under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supervision needs additional training or education to meet the needs of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practice and that the physician would like to incorporate into the</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guidelines. The physician must determine, in consultation with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the means of educating the </w:t>
      </w:r>
      <w:r w:rsidRPr="003C2D75">
        <w:rPr>
          <w:rFonts w:eastAsia="Arial Unicode MS"/>
          <w:strike/>
          <w:color w:val="auto"/>
          <w:szCs w:val="22"/>
          <w:bdr w:val="none" w:sz="0" w:space="0" w:color="auto" w:frame="1"/>
        </w:rPr>
        <w:t>physician assistant</w:t>
      </w:r>
      <w:r w:rsidR="003C2D75">
        <w:rPr>
          <w:rFonts w:eastAsia="Arial Unicode MS"/>
          <w:strike/>
          <w:color w:val="auto"/>
          <w:szCs w:val="22"/>
          <w:bdr w:val="none" w:sz="0" w:space="0" w:color="auto" w:frame="1"/>
        </w:rPr>
        <w:t xml:space="preserve"> </w:t>
      </w:r>
      <w:r w:rsidR="003C2D75">
        <w:rPr>
          <w:rFonts w:eastAsia="Arial Unicode MS"/>
          <w:color w:val="auto"/>
          <w:szCs w:val="22"/>
          <w:u w:val="single"/>
          <w:bdr w:val="none" w:sz="0" w:space="0" w:color="auto" w:frame="1"/>
        </w:rPr>
        <w:t>PA</w:t>
      </w:r>
      <w:r w:rsidRPr="003C2D75">
        <w:rPr>
          <w:rFonts w:eastAsia="Arial Unicode MS"/>
          <w:color w:val="auto"/>
          <w:szCs w:val="22"/>
          <w:bdr w:val="none" w:sz="0" w:space="0" w:color="auto" w:frame="1"/>
        </w:rPr>
        <w:t>,</w:t>
      </w:r>
      <w:r w:rsidRPr="00130298">
        <w:rPr>
          <w:rFonts w:eastAsia="Arial Unicode MS"/>
          <w:color w:val="auto"/>
          <w:szCs w:val="22"/>
          <w:bdr w:val="none" w:sz="0" w:space="0" w:color="auto" w:frame="1"/>
        </w:rPr>
        <w:t xml:space="preserve"> which may include training under the direct supervision of the physician, education, or certification of proposed practices or other appropriate educational methods. The physician must notify the board in writing of the requested changes to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guidelines and must provide documentation to the board of the competence of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to perform the additional medical acts, tasks, or functions. </w:t>
      </w:r>
      <w:r w:rsidRPr="00130298">
        <w:rPr>
          <w:rFonts w:eastAsia="Arial Unicode MS"/>
          <w:strike/>
          <w:color w:val="auto"/>
          <w:szCs w:val="22"/>
          <w:bdr w:val="none" w:sz="0" w:space="0" w:color="auto" w:frame="1"/>
        </w:rPr>
        <w:t>Upon receipt of board approval of the requested changes, the</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The</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incorporate these additional medical acts, tasks, or functions into practice </w:t>
      </w:r>
      <w:r w:rsidRPr="00130298">
        <w:rPr>
          <w:rFonts w:eastAsia="Arial Unicode MS"/>
          <w:color w:val="auto"/>
          <w:szCs w:val="22"/>
          <w:u w:val="single"/>
          <w:bdr w:val="none" w:sz="0" w:space="0" w:color="auto" w:frame="1"/>
        </w:rPr>
        <w:t>ten business days after the proposed changes have been submitted to the board and until a final determination is made by the board</w:t>
      </w:r>
      <w:r w:rsidRPr="00130298">
        <w:rPr>
          <w:rFonts w:eastAsia="Arial Unicode MS"/>
          <w:color w:val="auto"/>
          <w:szCs w:val="22"/>
          <w:bdr w:val="none" w:sz="0" w:space="0" w:color="auto" w:frame="1"/>
        </w:rPr>
        <w:t xml:space="preserve">. </w:t>
      </w:r>
    </w:p>
    <w:p w:rsidR="00130298" w:rsidRPr="00130298" w:rsidRDefault="00130298" w:rsidP="00130298">
      <w:pPr>
        <w:rPr>
          <w:szCs w:val="22"/>
          <w:u w:val="single" w:color="000000" w:themeColor="text1"/>
        </w:rPr>
      </w:pPr>
      <w:r w:rsidRPr="00130298">
        <w:rPr>
          <w:color w:val="auto"/>
          <w:szCs w:val="22"/>
          <w:bdr w:val="none" w:sz="0" w:space="0" w:color="auto" w:frame="1"/>
          <w:lang w:val="de-DE"/>
        </w:rPr>
        <w:tab/>
      </w:r>
      <w:r w:rsidRPr="00130298">
        <w:rPr>
          <w:rFonts w:eastAsia="Arial Unicode MS"/>
          <w:color w:val="auto"/>
          <w:szCs w:val="22"/>
          <w:bdr w:val="none" w:sz="0" w:space="0" w:color="auto" w:frame="1"/>
        </w:rPr>
        <w:t>(C)</w:t>
      </w:r>
      <w:r w:rsidRPr="00130298">
        <w:rPr>
          <w:rFonts w:eastAsia="Arial Unicode MS"/>
          <w:color w:val="auto"/>
          <w:szCs w:val="22"/>
          <w:bdr w:val="none" w:sz="0" w:space="0" w:color="auto" w:frame="1"/>
        </w:rPr>
        <w:tab/>
        <w:t>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w:t>
      </w:r>
      <w:r w:rsidRPr="00130298">
        <w:rPr>
          <w:rFonts w:eastAsia="Arial Unicode MS"/>
          <w:strike/>
          <w:color w:val="auto"/>
          <w:szCs w:val="22"/>
          <w:bdr w:val="none" w:sz="0" w:space="0" w:color="auto" w:frame="1"/>
        </w:rPr>
        <w:t>ten</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three</w:t>
      </w:r>
      <w:r w:rsidRPr="00130298">
        <w:rPr>
          <w:rFonts w:eastAsia="Arial Unicode MS"/>
          <w:color w:val="auto"/>
          <w:szCs w:val="22"/>
          <w:bdr w:val="none" w:sz="0" w:space="0" w:color="auto" w:frame="1"/>
        </w:rPr>
        <w:t xml:space="preserve"> business days</w:t>
      </w:r>
      <w:r w:rsidRPr="00130298">
        <w:rPr>
          <w:bCs/>
          <w:color w:val="auto"/>
          <w:szCs w:val="22"/>
          <w:bdr w:val="none" w:sz="0" w:space="0" w:color="auto" w:frame="1"/>
          <w:lang w:val="de-DE"/>
        </w:rPr>
        <w:t xml:space="preserve">. </w:t>
      </w:r>
      <w:r w:rsidRPr="00130298">
        <w:rPr>
          <w:szCs w:val="22"/>
          <w:u w:val="single" w:color="000000" w:themeColor="text1"/>
        </w:rPr>
        <w:t xml:space="preserve">If the proposed scope of practice guidelines or proposed change, or portion thereof, is disapproved by the board, the board must provide a written explanation for its determination and a suggested remedy if possible. Upon receipt of the board’s determination, the supervising physician and the PA must practice in accordance with the board’s determination. </w:t>
      </w:r>
    </w:p>
    <w:p w:rsidR="00130298" w:rsidRPr="00130298" w:rsidRDefault="00130298" w:rsidP="00130298">
      <w:pPr>
        <w:rPr>
          <w:szCs w:val="22"/>
          <w:u w:val="single" w:color="000000" w:themeColor="text1"/>
        </w:rPr>
      </w:pPr>
      <w:r w:rsidRPr="00130298">
        <w:rPr>
          <w:color w:val="auto"/>
          <w:szCs w:val="22"/>
        </w:rPr>
        <w:tab/>
      </w:r>
      <w:r w:rsidRPr="00130298">
        <w:rPr>
          <w:szCs w:val="22"/>
          <w:u w:val="single" w:color="000000" w:themeColor="text1"/>
        </w:rPr>
        <w:t>(D)</w:t>
      </w:r>
      <w:r w:rsidRPr="00130298">
        <w:rPr>
          <w:szCs w:val="22"/>
        </w:rPr>
        <w:tab/>
      </w:r>
      <w:r w:rsidRPr="00130298">
        <w:rPr>
          <w:szCs w:val="22"/>
          <w:u w:val="single" w:color="000000" w:themeColor="text1"/>
        </w:rPr>
        <w:t>If a PA is to be employed by a hospital system or provider group with a credentialing committee, the credentialing committee may begin the credentialing process necessary to employ the PA upon submittal of the proposed scope of practice guidelines to the board.</w:t>
      </w:r>
    </w:p>
    <w:p w:rsidR="00130298" w:rsidRPr="00130298" w:rsidRDefault="00130298" w:rsidP="00130298">
      <w:pPr>
        <w:rPr>
          <w:szCs w:val="22"/>
        </w:rPr>
      </w:pPr>
      <w:r w:rsidRPr="00130298">
        <w:rPr>
          <w:color w:val="auto"/>
          <w:szCs w:val="22"/>
        </w:rPr>
        <w:tab/>
      </w:r>
      <w:r w:rsidRPr="00130298">
        <w:rPr>
          <w:szCs w:val="22"/>
          <w:u w:val="single" w:color="000000" w:themeColor="text1"/>
        </w:rPr>
        <w:t>(E)</w:t>
      </w:r>
      <w:r w:rsidRPr="00130298">
        <w:rPr>
          <w:szCs w:val="22"/>
        </w:rPr>
        <w:tab/>
      </w:r>
      <w:r w:rsidRPr="00130298">
        <w:rPr>
          <w:szCs w:val="22"/>
          <w:u w:val="single" w:color="000000" w:themeColor="text1"/>
        </w:rPr>
        <w:t>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940.</w:t>
      </w:r>
      <w:r w:rsidRPr="00130298">
        <w:rPr>
          <w:szCs w:val="22"/>
          <w:bdr w:val="none" w:sz="0" w:space="0" w:color="auto" w:frame="1"/>
        </w:rPr>
        <w:tab/>
      </w:r>
      <w:r w:rsidRPr="00130298">
        <w:rPr>
          <w:strike/>
          <w:szCs w:val="22"/>
          <w:bdr w:val="none" w:sz="0" w:space="0" w:color="auto" w:frame="1"/>
        </w:rPr>
        <w:t>(A)</w:t>
      </w:r>
      <w:r w:rsidRPr="00130298">
        <w:rPr>
          <w:szCs w:val="22"/>
          <w:bdr w:val="none" w:sz="0" w:space="0" w:color="auto" w:frame="1"/>
        </w:rPr>
        <w:tab/>
      </w:r>
      <w:r w:rsidRPr="00130298">
        <w:rPr>
          <w:strike/>
          <w:szCs w:val="22"/>
          <w:bdr w:val="none" w:sz="0" w:space="0" w:color="auto" w:frame="1"/>
        </w:rPr>
        <w:t>An</w:t>
      </w:r>
      <w:r w:rsidRPr="00130298">
        <w:rPr>
          <w:szCs w:val="22"/>
          <w:bdr w:val="none" w:sz="0" w:space="0" w:color="auto" w:frame="1"/>
        </w:rPr>
        <w:t xml:space="preserve"> </w:t>
      </w:r>
      <w:r w:rsidRPr="00130298">
        <w:rPr>
          <w:szCs w:val="22"/>
          <w:u w:val="single"/>
          <w:bdr w:val="none" w:sz="0" w:space="0" w:color="auto" w:frame="1"/>
        </w:rPr>
        <w:t>A license</w:t>
      </w:r>
      <w:r w:rsidRPr="00130298">
        <w:rPr>
          <w:szCs w:val="22"/>
          <w:bdr w:val="none" w:sz="0" w:space="0" w:color="auto" w:frame="1"/>
        </w:rPr>
        <w:t xml:space="preserve"> application must be submitted to the board on forms supplied by the board. The application must be complete in every detail before licensure may be granted and must be accompanied by a nonrefundable fee</w:t>
      </w:r>
      <w:r w:rsidRPr="00130298">
        <w:rPr>
          <w:szCs w:val="22"/>
          <w:u w:val="single"/>
          <w:bdr w:val="none" w:sz="0" w:space="0" w:color="auto" w:frame="1"/>
        </w:rPr>
        <w:t>; provided, however, that a PA may not practice until the supervising physician and the PA comply with the requirements of Section 40-47-938</w:t>
      </w:r>
      <w:r w:rsidRPr="00130298">
        <w:rPr>
          <w:szCs w:val="22"/>
          <w:bdr w:val="none" w:sz="0" w:space="0" w:color="auto" w:frame="1"/>
        </w:rPr>
        <w:t xml:space="preserve">. </w:t>
      </w:r>
      <w:r w:rsidRPr="00130298">
        <w:rPr>
          <w:rFonts w:eastAsia="Arial Unicode MS"/>
          <w:strike/>
          <w:color w:val="auto"/>
          <w:szCs w:val="22"/>
          <w:bdr w:val="none" w:sz="0" w:space="0" w:color="auto" w:frame="1"/>
        </w:rPr>
        <w:t>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strike/>
          <w:szCs w:val="22"/>
          <w:bdr w:val="none" w:sz="0" w:space="0" w:color="auto" w:frame="1"/>
        </w:rPr>
        <w:t>(B)</w:t>
      </w:r>
      <w:r w:rsidRPr="00130298">
        <w:rPr>
          <w:szCs w:val="22"/>
          <w:bdr w:val="none" w:sz="0" w:space="0" w:color="auto" w:frame="1"/>
        </w:rPr>
        <w:tab/>
      </w:r>
      <w:r w:rsidRPr="00130298">
        <w:rPr>
          <w:strike/>
          <w:szCs w:val="22"/>
          <w:bdr w:val="none" w:sz="0" w:space="0" w:color="auto" w:frame="1"/>
        </w:rPr>
        <w:t>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945.</w:t>
      </w:r>
      <w:r w:rsidRPr="00130298">
        <w:rPr>
          <w:szCs w:val="22"/>
          <w:bdr w:val="none" w:sz="0" w:space="0" w:color="auto" w:frame="1"/>
        </w:rPr>
        <w:tab/>
        <w:t>(A)</w:t>
      </w:r>
      <w:r w:rsidRPr="00130298">
        <w:rPr>
          <w:szCs w:val="22"/>
          <w:bdr w:val="none" w:sz="0" w:space="0" w:color="auto" w:frame="1"/>
        </w:rPr>
        <w:tab/>
        <w:t xml:space="preserve">Except as otherwise provided in this article, an individual shall obtain a permanent license from the board before the individual may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The board shall grant a permanent license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to an applicant who has: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submitted a completed application on forms provided by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paid the nonrefundable application fees established in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successfully completed an educational program for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approved by the Accreditation Review Commission on Education for the Physician Assistant or its predecessor or successor organization;</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successfully </w:t>
      </w:r>
      <w:r w:rsidRPr="00130298">
        <w:rPr>
          <w:rFonts w:eastAsia="Arial Unicode MS"/>
          <w:strike/>
          <w:color w:val="auto"/>
          <w:szCs w:val="22"/>
          <w:bdr w:val="none" w:sz="0" w:space="0" w:color="auto" w:frame="1"/>
        </w:rPr>
        <w:t>completed the NCCPA certifying examination and provide documentation that the applicant possesses a current, active, NCCPA certificate</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passed the PA National Certifying Examination administered by the National Commission on the Certification of Physician Assistants (NCCPA) and provided documentation that the applicant possesses a current, active NCCPA certificate</w:t>
      </w:r>
      <w:r w:rsidRPr="00130298">
        <w:rPr>
          <w:rFonts w:eastAsia="Arial Unicode M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certified that the applicant is mentally and physically able to engage safely in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no licensure, certificate, or registration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under current discipline, revocation, suspension, probation, or investigation for cause resulting from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good moral character; </w:t>
      </w:r>
    </w:p>
    <w:p w:rsidR="00130298" w:rsidRPr="00130298" w:rsidRDefault="00130298" w:rsidP="00130298">
      <w:pPr>
        <w:rPr>
          <w:color w:val="auto"/>
          <w:szCs w:val="22"/>
          <w:u w:val="single"/>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submitted to the board other information the board considers necessary to evaluate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lang w:val="fr-FR"/>
        </w:rPr>
        <w:t xml:space="preserve">s qualifications </w:t>
      </w:r>
      <w:r w:rsidRPr="00130298">
        <w:rPr>
          <w:rFonts w:eastAsia="Arial Unicode MS"/>
          <w:color w:val="auto"/>
          <w:szCs w:val="22"/>
          <w:u w:val="single"/>
          <w:bdr w:val="none" w:sz="0" w:space="0" w:color="auto" w:frame="1"/>
          <w:lang w:val="fr-FR"/>
        </w:rPr>
        <w:t>or participated in an interview if requested by the board, or both</w:t>
      </w:r>
      <w:r w:rsidRPr="00130298">
        <w:rPr>
          <w:rFonts w:eastAsia="Arial Unicode MS"/>
          <w:color w:val="auto"/>
          <w:szCs w:val="22"/>
          <w:bdr w:val="none" w:sz="0" w:space="0" w:color="auto" w:frame="1"/>
          <w:lang w:val="fr-FR"/>
        </w:rPr>
        <w:t xml:space="preserve">; </w:t>
      </w:r>
      <w:r w:rsidRPr="00130298">
        <w:rPr>
          <w:rFonts w:eastAsia="Arial Unicode MS"/>
          <w:color w:val="auto"/>
          <w:szCs w:val="22"/>
          <w:u w:val="single"/>
          <w:bdr w:val="none" w:sz="0" w:space="0" w:color="auto" w:frame="1"/>
          <w:lang w:val="fr-FR"/>
        </w:rPr>
        <w:t>and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(9)</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appeared before a board member or board designee with all original diplomas and certificates and demonstrated knowledge of the contents of this article</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A temporary authorization to practice may be issued as provided in Section 4047940 pending completion of this requirement and subject to satisfactory interview as provided below; and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(10)</w:t>
      </w:r>
      <w:r w:rsidRPr="00130298">
        <w:rPr>
          <w:rFonts w:eastAsia="Arial Unicode MS"/>
          <w:color w:val="auto"/>
          <w:szCs w:val="22"/>
          <w:bdr w:val="none" w:sz="0" w:space="0" w:color="auto" w:frame="1"/>
        </w:rPr>
        <w:tab/>
        <w:t xml:space="preserve">successfully completed an examination administered by the committee on the statutes and regulations regarding </w:t>
      </w:r>
      <w:r w:rsidRPr="00D516D3">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00D516D3" w:rsidRPr="00D516D3">
        <w:rPr>
          <w:rFonts w:eastAsia="Arial Unicode MS"/>
          <w:color w:val="auto"/>
          <w:szCs w:val="22"/>
          <w:u w:val="single"/>
          <w:bdr w:val="none" w:sz="0" w:space="0" w:color="auto" w:frame="1"/>
        </w:rPr>
        <w:t>PA</w:t>
      </w:r>
      <w:r w:rsidR="00D516D3">
        <w:rPr>
          <w:rFonts w:eastAsia="Arial Unicode MS"/>
          <w:color w:val="auto"/>
          <w:szCs w:val="22"/>
          <w:bdr w:val="none" w:sz="0" w:space="0" w:color="auto" w:frame="1"/>
        </w:rPr>
        <w:t xml:space="preserve"> </w:t>
      </w:r>
      <w:r w:rsidRPr="00130298">
        <w:rPr>
          <w:rFonts w:eastAsia="Arial Unicode MS"/>
          <w:color w:val="auto"/>
          <w:szCs w:val="22"/>
          <w:bdr w:val="none" w:sz="0" w:space="0" w:color="auto" w:frame="1"/>
        </w:rPr>
        <w:t>practice and supervision.</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color w:val="auto"/>
          <w:szCs w:val="22"/>
          <w:bdr w:val="none" w:sz="0" w:space="0" w:color="auto" w:frame="1"/>
          <w:lang w:val="de-DE"/>
        </w:rPr>
        <w:tab/>
        <w:t>(B)</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r w:rsidRPr="00130298">
        <w:rPr>
          <w:rFonts w:eastAsia="Arial Unicode MS"/>
          <w:color w:val="auto"/>
          <w:szCs w:val="22"/>
          <w:bdr w:val="none" w:sz="0" w:space="0" w:color="auto" w:frame="1"/>
        </w:rPr>
        <w:t xml:space="preserve"> </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rPr>
        <w:t>(C)</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The supervising physician of a limited licensee physically must be present on the premises at all times when the limited licensee is performing a task.</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950.</w:t>
      </w:r>
      <w:r w:rsidRPr="00130298">
        <w:rPr>
          <w:szCs w:val="22"/>
          <w:bdr w:val="none" w:sz="0" w:space="0" w:color="auto" w:frame="1"/>
        </w:rPr>
        <w:tab/>
        <w:t>(A)</w:t>
      </w:r>
      <w:r w:rsidRPr="00130298">
        <w:rPr>
          <w:szCs w:val="22"/>
          <w:bdr w:val="none" w:sz="0" w:space="0" w:color="auto" w:frame="1"/>
        </w:rPr>
        <w:tab/>
        <w:t xml:space="preserve">The board may issue a limited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license to an applicant who has: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submitted a completed application on forms provided by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paid the nonrefundable application fees established by this regulation;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successfully completed an educational </w:t>
      </w:r>
      <w:r w:rsidRPr="00130298">
        <w:rPr>
          <w:rFonts w:eastAsia="Arial Unicode MS"/>
          <w:bCs/>
          <w:color w:val="auto"/>
          <w:szCs w:val="22"/>
          <w:bdr w:val="none" w:sz="0" w:space="0" w:color="auto" w:frame="1"/>
        </w:rPr>
        <w:t>program</w:t>
      </w:r>
      <w:r w:rsidRPr="00130298">
        <w:rPr>
          <w:szCs w:val="22"/>
          <w:bdr w:val="none" w:sz="0" w:space="0" w:color="auto" w:frame="1"/>
        </w:rPr>
        <w:t xml:space="preserve"> for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approved by the Accreditation Review Commission on Education for the Physician Assistant or its predecessor or successor organization;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(4)</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never</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not</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previously failed two consecutive NCCPA certifying examinations and has registered for, or intends to register to take the next offering of, the NCCPA examination;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certified that the applicant mentally and physically is able to engage safely in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no licensure, certificate, or registration as a </w:t>
      </w:r>
      <w:r w:rsidRPr="00B44C8F">
        <w:rPr>
          <w:strike/>
          <w:color w:val="auto"/>
          <w:szCs w:val="22"/>
          <w:bdr w:val="none" w:sz="0" w:space="0" w:color="auto" w:frame="1"/>
        </w:rPr>
        <w:t>physician assistant</w:t>
      </w:r>
      <w:r w:rsidRPr="00130298">
        <w:rPr>
          <w:color w:val="auto"/>
          <w:szCs w:val="22"/>
          <w:bdr w:val="none" w:sz="0" w:space="0" w:color="auto" w:frame="1"/>
        </w:rPr>
        <w:t xml:space="preserve"> </w:t>
      </w:r>
      <w:r w:rsidR="00B44C8F" w:rsidRPr="00B44C8F">
        <w:rPr>
          <w:color w:val="auto"/>
          <w:szCs w:val="22"/>
          <w:u w:val="single"/>
          <w:bdr w:val="none" w:sz="0" w:space="0" w:color="auto" w:frame="1"/>
        </w:rPr>
        <w:t>PA</w:t>
      </w:r>
      <w:r w:rsidR="00B44C8F">
        <w:rPr>
          <w:color w:val="auto"/>
          <w:szCs w:val="22"/>
          <w:bdr w:val="none" w:sz="0" w:space="0" w:color="auto" w:frame="1"/>
        </w:rPr>
        <w:t xml:space="preserve"> </w:t>
      </w:r>
      <w:r w:rsidRPr="00130298">
        <w:rPr>
          <w:color w:val="auto"/>
          <w:szCs w:val="22"/>
          <w:bdr w:val="none" w:sz="0" w:space="0" w:color="auto" w:frame="1"/>
        </w:rPr>
        <w:t>under current discipline, revocation, suspension, probation, or investigation for cause resulting from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practice as a </w:t>
      </w:r>
      <w:r w:rsidRPr="00130298">
        <w:rPr>
          <w:rFonts w:eastAsia="Arial Unicode MS"/>
          <w:strike/>
          <w:color w:val="auto"/>
          <w:szCs w:val="22"/>
          <w:u w:val="single" w:color="000000" w:themeColor="text1"/>
          <w:bdr w:val="none" w:sz="0" w:space="0" w:color="auto" w:frame="1"/>
        </w:rPr>
        <w:t>physician assistant</w:t>
      </w:r>
      <w:r w:rsidRPr="00130298">
        <w:rPr>
          <w:rFonts w:eastAsia="Arial Unicode MS"/>
          <w:color w:val="auto"/>
          <w:szCs w:val="22"/>
          <w:bdr w:val="none" w:sz="0" w:space="0" w:color="auto" w:frame="1"/>
        </w:rPr>
        <w: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good moral character; </w:t>
      </w:r>
      <w:r w:rsidRPr="00130298">
        <w:rPr>
          <w:color w:val="auto"/>
          <w:szCs w:val="22"/>
          <w:u w:val="single" w:color="000000" w:themeColor="text1"/>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submitted to the board any other information the board considers necessary to evaluate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lang w:val="fr-FR"/>
        </w:rPr>
        <w:t>s qualifications;</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(9)</w:t>
      </w:r>
      <w:r w:rsidRPr="00130298">
        <w:rPr>
          <w:rFonts w:eastAsia="Arial Unicode MS"/>
          <w:color w:val="auto"/>
          <w:szCs w:val="22"/>
          <w:bdr w:val="none" w:sz="0" w:space="0" w:color="auto" w:frame="1"/>
        </w:rPr>
        <w:tab/>
        <w:t xml:space="preserve">appeared before a board member or board designee </w:t>
      </w:r>
      <w:r w:rsidRPr="00130298">
        <w:rPr>
          <w:rFonts w:eastAsia="Arial Unicode MS"/>
          <w:strike/>
          <w:color w:val="auto"/>
          <w:szCs w:val="22"/>
          <w:bdr w:val="none" w:sz="0" w:space="0" w:color="auto" w:frame="1"/>
        </w:rPr>
        <w:t>with all original diplomas and certificates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if requested by the board with any documents requested by the board</w:t>
      </w:r>
      <w:r w:rsidRPr="00130298">
        <w:rPr>
          <w:rFonts w:eastAsia="Arial Unicode MS"/>
          <w:color w:val="auto"/>
          <w:szCs w:val="22"/>
          <w:bdr w:val="none" w:sz="0" w:space="0" w:color="auto" w:frame="1"/>
        </w:rPr>
        <w:t xml:space="preserve"> and demonstrated knowledge of the contents of this article;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(10)</w:t>
      </w:r>
      <w:r w:rsidRPr="00130298">
        <w:rPr>
          <w:rFonts w:eastAsia="Arial Unicode MS"/>
          <w:color w:val="auto"/>
          <w:szCs w:val="22"/>
          <w:bdr w:val="none" w:sz="0" w:space="0" w:color="auto" w:frame="1"/>
        </w:rPr>
        <w:tab/>
        <w:t xml:space="preserve">successfully completed an examination administered by the committee on the statutes and regulations regarding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practice and supervision</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A limited license is not renewable and is valid only until the results of a limited licensee</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supervising physician of a limited licensee physically must be present on the premises at all times when the limited licensee is performing a task.</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955.</w:t>
      </w:r>
      <w:r w:rsidRPr="00130298">
        <w:rPr>
          <w:color w:val="auto"/>
          <w:szCs w:val="22"/>
          <w:bdr w:val="none" w:sz="0" w:space="0" w:color="auto" w:frame="1"/>
          <w:lang w:val="de-DE"/>
        </w:rPr>
        <w:tab/>
        <w:t>(A)</w:t>
      </w:r>
      <w:r w:rsidRPr="00130298">
        <w:rPr>
          <w:color w:val="auto"/>
          <w:szCs w:val="22"/>
          <w:bdr w:val="none" w:sz="0" w:space="0" w:color="auto" w:frame="1"/>
          <w:lang w:val="de-DE"/>
        </w:rPr>
        <w:tab/>
      </w:r>
      <w:r w:rsidRPr="00130298">
        <w:rPr>
          <w:rFonts w:eastAsia="Arial Unicode MS"/>
          <w:bCs/>
          <w:color w:val="auto"/>
          <w:szCs w:val="22"/>
          <w:bdr w:val="none" w:sz="0" w:space="0" w:color="auto" w:frame="1"/>
        </w:rPr>
        <w:t xml:space="preserve">The supervising physician is responsible for all aspects of the </w:t>
      </w:r>
      <w:r w:rsidRPr="00130298">
        <w:rPr>
          <w:rFonts w:eastAsia="Arial Unicode MS"/>
          <w:bCs/>
          <w:strike/>
          <w:color w:val="auto"/>
          <w:szCs w:val="22"/>
          <w:bdr w:val="none" w:sz="0" w:space="0" w:color="auto" w:frame="1"/>
        </w:rPr>
        <w:t>physician assistant’s</w:t>
      </w:r>
      <w:r w:rsidRPr="00130298">
        <w:rPr>
          <w:rFonts w:eastAsia="Arial Unicode MS"/>
          <w:bC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u w:val="single" w:color="000000" w:themeColor="text1"/>
          <w:bdr w:val="none" w:sz="0" w:space="0" w:color="auto" w:frame="1"/>
          <w:lang w:val="de-DE"/>
        </w:rPr>
        <w:t>’</w:t>
      </w:r>
      <w:r w:rsidRPr="00130298">
        <w:rPr>
          <w:rFonts w:eastAsia="Arial Unicode MS"/>
          <w:bCs/>
          <w:color w:val="auto"/>
          <w:szCs w:val="22"/>
          <w:u w:val="single" w:color="000000" w:themeColor="text1"/>
          <w:bdr w:val="none" w:sz="0" w:space="0" w:color="auto" w:frame="1"/>
        </w:rPr>
        <w:t>s</w:t>
      </w:r>
      <w:r w:rsidRPr="00130298">
        <w:rPr>
          <w:rFonts w:eastAsia="Arial Unicode MS"/>
          <w:bCs/>
          <w:color w:val="auto"/>
          <w:szCs w:val="22"/>
          <w:bdr w:val="none" w:sz="0" w:space="0" w:color="auto" w:frame="1"/>
        </w:rPr>
        <w:t xml:space="preserve"> practice. Supervision must be continuous but must not be construed as necessarily requiring the physical presence of the supervising physician at the time and place where the services are rendered, except as otherwise required for limited licensees. </w:t>
      </w:r>
      <w:r w:rsidRPr="00130298">
        <w:rPr>
          <w:rFonts w:eastAsia="Arial Unicode MS"/>
          <w:color w:val="auto"/>
          <w:szCs w:val="22"/>
          <w:bdr w:val="none" w:sz="0" w:space="0" w:color="auto" w:frame="1"/>
        </w:rPr>
        <w:t xml:space="preserve">The supervising physician shall identify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and determine the delegation of medical acts, tasks, or functions. Medical acts, tasks, or functions must be defined in written scope of practice guidelines which must be appropriate to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ability and knowledge. </w:t>
      </w:r>
    </w:p>
    <w:p w:rsidR="00130298" w:rsidRPr="00130298" w:rsidRDefault="00130298" w:rsidP="00130298">
      <w:pPr>
        <w:rPr>
          <w:rFonts w:eastAsia="Arial Unicode MS"/>
          <w:strike/>
          <w:color w:val="auto"/>
          <w:szCs w:val="22"/>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 xml:space="preserve">Pursuant to scope of practice </w:t>
      </w:r>
      <w:r w:rsidRPr="00130298">
        <w:rPr>
          <w:rFonts w:eastAsia="Arial Unicode MS"/>
          <w:color w:val="auto"/>
          <w:szCs w:val="22"/>
          <w:bdr w:val="none" w:sz="0" w:space="0" w:color="auto" w:frame="1"/>
        </w:rPr>
        <w:t>guidelines</w:t>
      </w:r>
      <w:r w:rsidRPr="00130298">
        <w:rPr>
          <w:rFonts w:eastAsia="Arial Unicode MS"/>
          <w:color w:val="auto"/>
          <w:szCs w:val="22"/>
          <w:bdr w:val="none" w:sz="0" w:space="0" w:color="auto" w:frame="1"/>
          <w:lang w:val="de-DE"/>
        </w:rPr>
        <w:t xml:space="preserve">,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w:t>
      </w:r>
      <w:r w:rsidRPr="00130298">
        <w:rPr>
          <w:rFonts w:eastAsia="Arial Unicode MS"/>
          <w:color w:val="auto"/>
          <w:szCs w:val="22"/>
          <w:bdr w:val="none" w:sz="0" w:space="0" w:color="auto" w:frame="1"/>
          <w:lang w:val="de-DE"/>
        </w:rPr>
        <w:t>may:</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(1)</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practice in a public place, a private place, or a facility where the supervising physician regularly sees patients; </w:t>
      </w:r>
      <w:r w:rsidRPr="00130298">
        <w:rPr>
          <w:rFonts w:eastAsia="Arial Unicode MS"/>
          <w:color w:val="auto"/>
          <w:szCs w:val="22"/>
          <w:bdr w:val="none" w:sz="0" w:space="0" w:color="auto" w:frame="1"/>
          <w:lang w:val="de-DE"/>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(2)</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may</w:t>
      </w:r>
      <w:r w:rsidRPr="00130298">
        <w:rPr>
          <w:rFonts w:eastAsia="Arial Unicode MS"/>
          <w:color w:val="auto"/>
          <w:szCs w:val="22"/>
          <w:bdr w:val="none" w:sz="0" w:space="0" w:color="auto" w:frame="1"/>
        </w:rPr>
        <w:t xml:space="preserve"> make house calls, </w:t>
      </w:r>
      <w:r w:rsidRPr="00130298">
        <w:rPr>
          <w:rFonts w:eastAsia="Arial Unicode MS"/>
          <w:bCs/>
          <w:color w:val="auto"/>
          <w:szCs w:val="22"/>
          <w:bdr w:val="none" w:sz="0" w:space="0" w:color="auto" w:frame="1"/>
        </w:rPr>
        <w:t xml:space="preserve">perform hospital duties, </w:t>
      </w:r>
      <w:r w:rsidRPr="00130298">
        <w:rPr>
          <w:rFonts w:eastAsia="Arial Unicode MS"/>
          <w:color w:val="auto"/>
          <w:szCs w:val="22"/>
          <w:bdr w:val="none" w:sz="0" w:space="0" w:color="auto" w:frame="1"/>
        </w:rPr>
        <w:t>perform</w:t>
      </w:r>
      <w:r w:rsidRPr="00130298">
        <w:rPr>
          <w:rFonts w:eastAsia="Arial Unicode MS"/>
          <w:color w:val="auto"/>
          <w:szCs w:val="22"/>
          <w:bdr w:val="none" w:sz="0" w:space="0" w:color="auto" w:frame="1"/>
          <w:lang w:val="de-DE"/>
        </w:rPr>
        <w:t xml:space="preserve"> telemedicine</w:t>
      </w:r>
      <w:r w:rsidRPr="00130298">
        <w:rPr>
          <w:rFonts w:eastAsia="Arial Unicode MS"/>
          <w:bCs/>
          <w:color w:val="auto"/>
          <w:szCs w:val="22"/>
          <w:bdr w:val="none" w:sz="0" w:space="0" w:color="auto" w:frame="1"/>
          <w:lang w:val="de-DE"/>
        </w:rPr>
        <w:t xml:space="preserve">, and </w:t>
      </w:r>
      <w:r w:rsidRPr="00130298">
        <w:rPr>
          <w:rFonts w:eastAsia="Arial Unicode MS"/>
          <w:color w:val="auto"/>
          <w:szCs w:val="22"/>
          <w:bdr w:val="none" w:sz="0" w:space="0" w:color="auto" w:frame="1"/>
        </w:rPr>
        <w:t xml:space="preserve">perform any functions performed by the supervising physician if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is also qualified to perform those functions</w:t>
      </w:r>
      <w:r w:rsidRPr="00130298">
        <w:rPr>
          <w:rFonts w:eastAsia="Arial Unicode MS"/>
          <w:bCs/>
          <w:color w:val="auto"/>
          <w:szCs w:val="22"/>
          <w:bdr w:val="none" w:sz="0" w:space="0" w:color="auto" w:frame="1"/>
        </w:rPr>
        <w:t>.</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color w:val="auto"/>
          <w:szCs w:val="22"/>
          <w:bdr w:val="none" w:sz="0" w:space="0" w:color="auto" w:frame="1"/>
          <w:lang w:val="de-DE"/>
        </w:rPr>
        <w:tab/>
      </w:r>
      <w:r w:rsidRPr="00130298">
        <w:rPr>
          <w:rFonts w:eastAsia="Arial Unicode MS"/>
          <w:color w:val="auto"/>
          <w:szCs w:val="22"/>
          <w:bdr w:val="none" w:sz="0" w:space="0" w:color="auto" w:frame="1"/>
        </w:rPr>
        <w:t>(C)</w:t>
      </w: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(1)</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 xml:space="preserve">A physician assistant must have six months of clinical experience with the current supervising physician before being permitted to practice at a location off site from the supervising physician, except that a physician assistant </w:t>
      </w:r>
      <w:r w:rsidRPr="00130298">
        <w:rPr>
          <w:rFonts w:eastAsia="Arial Unicode MS"/>
          <w:color w:val="auto"/>
          <w:szCs w:val="22"/>
          <w:u w:val="single"/>
          <w:bdr w:val="none" w:sz="0" w:space="0" w:color="auto" w:frame="1"/>
        </w:rPr>
        <w:t>A PA</w:t>
      </w:r>
      <w:r w:rsidRPr="00130298">
        <w:rPr>
          <w:rFonts w:eastAsia="Arial Unicode MS"/>
          <w:color w:val="auto"/>
          <w:szCs w:val="22"/>
          <w:bdr w:val="none" w:sz="0" w:space="0" w:color="auto" w:frame="1"/>
        </w:rPr>
        <w:t xml:space="preserve"> who has </w:t>
      </w:r>
      <w:r w:rsidRPr="00130298">
        <w:rPr>
          <w:rFonts w:eastAsia="Arial Unicode MS"/>
          <w:strike/>
          <w:color w:val="auto"/>
          <w:szCs w:val="22"/>
          <w:bdr w:val="none" w:sz="0" w:space="0" w:color="auto" w:frame="1"/>
        </w:rPr>
        <w:t>at least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less than</w:t>
      </w:r>
      <w:r w:rsidRPr="00130298">
        <w:rPr>
          <w:rFonts w:eastAsia="Arial Unicode MS"/>
          <w:color w:val="auto"/>
          <w:szCs w:val="22"/>
          <w:bdr w:val="none" w:sz="0" w:space="0" w:color="auto" w:frame="1"/>
        </w:rPr>
        <w:t xml:space="preserve"> two years continuous practice </w:t>
      </w:r>
      <w:r w:rsidRPr="00130298">
        <w:rPr>
          <w:rFonts w:eastAsia="Arial Unicode MS"/>
          <w:strike/>
          <w:color w:val="auto"/>
          <w:szCs w:val="22"/>
          <w:bdr w:val="none" w:sz="0" w:space="0" w:color="auto" w:frame="1"/>
        </w:rPr>
        <w:t>in the same specialty</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or who is changing specialties</w:t>
      </w:r>
      <w:r w:rsidRPr="00130298">
        <w:rPr>
          <w:rFonts w:eastAsia="Arial Unicode MS"/>
          <w:color w:val="auto"/>
          <w:szCs w:val="22"/>
          <w:bdr w:val="none" w:sz="0" w:space="0" w:color="auto" w:frame="1"/>
        </w:rPr>
        <w:t xml:space="preserve"> may </w:t>
      </w:r>
      <w:r w:rsidRPr="00130298">
        <w:rPr>
          <w:rFonts w:eastAsia="Arial Unicode MS"/>
          <w:color w:val="auto"/>
          <w:szCs w:val="22"/>
          <w:u w:val="single"/>
          <w:bdr w:val="none" w:sz="0" w:space="0" w:color="auto" w:frame="1"/>
        </w:rPr>
        <w:t>not</w:t>
      </w:r>
      <w:r w:rsidRPr="00130298">
        <w:rPr>
          <w:rFonts w:eastAsia="Arial Unicode MS"/>
          <w:color w:val="auto"/>
          <w:szCs w:val="22"/>
          <w:bdr w:val="none" w:sz="0" w:space="0" w:color="auto" w:frame="1"/>
        </w:rPr>
        <w:t xml:space="preserve"> practice at a location off site from the supervising physician</w:t>
      </w:r>
      <w:r w:rsidRPr="00130298">
        <w:rPr>
          <w:rFonts w:eastAsia="Arial Unicode MS"/>
          <w:strike/>
          <w:color w:val="auto"/>
          <w:szCs w:val="22"/>
          <w:bdr w:val="none" w:sz="0" w:space="0" w:color="auto" w:frame="1"/>
        </w:rPr>
        <w:t xml:space="preserve"> after three months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until the PA has sixty days</w:t>
      </w:r>
      <w:r w:rsidRPr="00130298">
        <w:rPr>
          <w:rFonts w:eastAsia="Arial Unicode MS"/>
          <w:color w:val="auto"/>
          <w:szCs w:val="22"/>
          <w:bdr w:val="none" w:sz="0" w:space="0" w:color="auto" w:frame="1"/>
        </w:rPr>
        <w:t xml:space="preserve"> clinical experience </w:t>
      </w:r>
      <w:r w:rsidRPr="00130298">
        <w:rPr>
          <w:rFonts w:eastAsia="Arial Unicode MS"/>
          <w:color w:val="auto"/>
          <w:szCs w:val="22"/>
          <w:u w:val="single"/>
          <w:bdr w:val="none" w:sz="0" w:space="0" w:color="auto" w:frame="1"/>
        </w:rPr>
        <w:t>on-site</w:t>
      </w:r>
      <w:r w:rsidRPr="00130298">
        <w:rPr>
          <w:rFonts w:eastAsia="Arial Unicode MS"/>
          <w:color w:val="auto"/>
          <w:szCs w:val="22"/>
          <w:bdr w:val="none" w:sz="0" w:space="0" w:color="auto" w:frame="1"/>
        </w:rPr>
        <w:t xml:space="preserve"> with the supervising physician </w:t>
      </w:r>
      <w:r w:rsidRPr="00130298">
        <w:rPr>
          <w:rFonts w:eastAsia="Arial Unicode MS"/>
          <w:strike/>
          <w:color w:val="auto"/>
          <w:szCs w:val="22"/>
          <w:bdr w:val="none" w:sz="0" w:space="0" w:color="auto" w:frame="1"/>
        </w:rPr>
        <w:t>and upon request of the supervising physician</w:t>
      </w:r>
      <w:r w:rsidRPr="00130298">
        <w:rPr>
          <w:rFonts w:eastAsia="Arial Unicode MS"/>
          <w:color w:val="auto"/>
          <w:szCs w:val="22"/>
          <w:bdr w:val="none" w:sz="0" w:space="0" w:color="auto" w:frame="1"/>
        </w:rPr>
        <w:t xml:space="preserve">. This </w:t>
      </w:r>
      <w:r w:rsidRPr="00130298">
        <w:rPr>
          <w:rFonts w:eastAsia="Arial Unicode MS"/>
          <w:strike/>
          <w:color w:val="auto"/>
          <w:szCs w:val="22"/>
          <w:bdr w:val="none" w:sz="0" w:space="0" w:color="auto" w:frame="1"/>
        </w:rPr>
        <w:t>three</w:t>
      </w:r>
      <w:r w:rsidRPr="00130298">
        <w:rPr>
          <w:rFonts w:eastAsia="Arial Unicode MS"/>
          <w:strike/>
          <w:color w:val="auto"/>
          <w:szCs w:val="22"/>
          <w:bdr w:val="none" w:sz="0" w:space="0" w:color="auto" w:frame="1"/>
        </w:rPr>
        <w:noBreakHyphen/>
        <w:t>month</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sixty-day</w:t>
      </w:r>
      <w:r w:rsidRPr="00130298">
        <w:rPr>
          <w:rFonts w:eastAsia="Arial Unicode MS"/>
          <w:color w:val="auto"/>
          <w:szCs w:val="22"/>
          <w:bdr w:val="none" w:sz="0" w:space="0" w:color="auto" w:frame="1"/>
        </w:rPr>
        <w:t xml:space="preserve"> requirement</w:t>
      </w:r>
      <w:r w:rsidRPr="00130298">
        <w:rPr>
          <w:rFonts w:eastAsia="Arial Unicode MS"/>
          <w:color w:val="auto"/>
          <w:szCs w:val="22"/>
          <w:u w:val="single"/>
          <w:bdr w:val="none" w:sz="0" w:space="0" w:color="auto" w:frame="1"/>
        </w:rPr>
        <w:t>, or portion thereof</w:t>
      </w:r>
      <w:r w:rsidRPr="00130298">
        <w:rPr>
          <w:rFonts w:eastAsia="Arial Unicode MS"/>
          <w:color w:val="auto"/>
          <w:szCs w:val="22"/>
          <w:bdr w:val="none" w:sz="0" w:space="0" w:color="auto" w:frame="1"/>
        </w:rPr>
        <w:t xml:space="preserve">, may be waived </w:t>
      </w:r>
      <w:r w:rsidRPr="00130298">
        <w:rPr>
          <w:rFonts w:eastAsia="Arial Unicode MS"/>
          <w:color w:val="auto"/>
          <w:szCs w:val="22"/>
          <w:u w:val="single"/>
          <w:bdr w:val="none" w:sz="0" w:space="0" w:color="auto" w:frame="1"/>
        </w:rPr>
        <w:t>by the supervising physician in writing on a form approved by the board and submitted to the board.</w:t>
      </w:r>
      <w:r w:rsidRPr="00130298">
        <w:rPr>
          <w:rFonts w:eastAsia="Arial Unicode MS"/>
          <w:strike/>
          <w:color w:val="auto"/>
          <w:szCs w:val="22"/>
          <w:bdr w:val="none" w:sz="0" w:space="0" w:color="auto" w:frame="1"/>
        </w:rPr>
        <w:t xml:space="preserve"> for experienced physician assistants and supervisors upon recommendation of the committee and approval by the board. The offsite location may not be more than sixty miles of travel from the supervising physician or alternate supervising physician without written approval of the board. Notice of offsite practice must be filed with the administrative staff of the board before offsite practice may be authorized.</w:t>
      </w:r>
      <w:r w:rsidRPr="00130298">
        <w:rPr>
          <w:rFonts w:eastAsia="Arial Unicode MS"/>
          <w:color w:val="auto"/>
          <w:szCs w:val="22"/>
          <w:bdr w:val="none" w:sz="0" w:space="0" w:color="auto" w:frame="1"/>
        </w:rPr>
        <w:t xml:space="preserve"> The supervising physician or alternate must review, initial, and date the offsite physician assistant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charts periodically as </w:t>
      </w:r>
      <w:r w:rsidRPr="00130298">
        <w:rPr>
          <w:rFonts w:eastAsia="Arial Unicode MS"/>
          <w:strike/>
          <w:color w:val="auto"/>
          <w:szCs w:val="22"/>
          <w:bdr w:val="none" w:sz="0" w:space="0" w:color="auto" w:frame="1"/>
        </w:rPr>
        <w:t>provided</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specified</w:t>
      </w:r>
      <w:r w:rsidRPr="00130298">
        <w:rPr>
          <w:rFonts w:eastAsia="Arial Unicode MS"/>
          <w:color w:val="auto"/>
          <w:szCs w:val="22"/>
          <w:bdr w:val="none" w:sz="0" w:space="0" w:color="auto" w:frame="1"/>
        </w:rPr>
        <w:t xml:space="preserve"> in the written scope of practice guidelines</w:t>
      </w:r>
      <w:r w:rsidRPr="00130298">
        <w:rPr>
          <w:rFonts w:eastAsia="Arial Unicode MS"/>
          <w:strike/>
          <w:color w:val="auto"/>
          <w:szCs w:val="22"/>
          <w:bdr w:val="none" w:sz="0" w:space="0" w:color="auto" w:frame="1"/>
        </w:rPr>
        <w:t>, provided the supervising physician must review and verify the adequacy of clinical practice of ten percent of these charts monthly</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to ensure quality of care and patient safety</w:t>
      </w:r>
      <w:r w:rsidRPr="00130298">
        <w:rPr>
          <w:rFonts w:eastAsia="Arial Unicode MS"/>
          <w:color w:val="auto"/>
          <w:szCs w:val="22"/>
          <w:bdr w:val="none" w:sz="0" w:space="0" w:color="auto" w:frame="1"/>
        </w:rPr>
        <w:t xml:space="preserve">. </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rPr>
        <w:t>(D)</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A supervising physician may simultaneously supervise no more than three physician assistants providing clinical service at one time.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lang w:val="de-DE"/>
        </w:rPr>
        <w:t>(E)</w:t>
      </w:r>
      <w:r w:rsidRPr="00130298">
        <w:rPr>
          <w:rFonts w:eastAsia="Arial Unicode MS"/>
          <w:color w:val="auto"/>
          <w:szCs w:val="22"/>
          <w:bdr w:val="none" w:sz="0" w:space="0" w:color="auto" w:frame="1"/>
          <w:lang w:val="de-DE"/>
        </w:rPr>
        <w:tab/>
      </w:r>
      <w:r w:rsidRPr="00130298">
        <w:rPr>
          <w:rFonts w:eastAsia="Arial Unicode MS"/>
          <w:strike/>
          <w:color w:val="auto"/>
          <w:szCs w:val="22"/>
          <w:bdr w:val="none" w:sz="0" w:space="0" w:color="auto" w:frame="1"/>
        </w:rPr>
        <w:t>Upon written request, and recommendation of the committee, the board may authorize exceptions to the requirements of this section.</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960</w:t>
      </w:r>
      <w:r w:rsidRPr="00130298">
        <w:rPr>
          <w:rFonts w:eastAsia="Arial Unicode MS"/>
          <w:bCs/>
          <w:color w:val="auto"/>
          <w:szCs w:val="22"/>
          <w:bdr w:val="none" w:sz="0" w:space="0" w:color="auto" w:frame="1"/>
          <w:lang w:val="de-DE"/>
        </w:rPr>
        <w:t>.</w:t>
      </w:r>
      <w:r w:rsidRPr="00130298">
        <w:rPr>
          <w:rFonts w:eastAsia="Arial Unicode MS"/>
          <w:bCs/>
          <w:color w:val="auto"/>
          <w:szCs w:val="22"/>
          <w:bdr w:val="none" w:sz="0" w:space="0" w:color="auto" w:frame="1"/>
          <w:lang w:val="de-DE"/>
        </w:rPr>
        <w:tab/>
      </w:r>
      <w:r w:rsidRPr="00130298">
        <w:rPr>
          <w:rFonts w:eastAsia="Arial Unicode MS"/>
          <w:bCs/>
          <w:color w:val="auto"/>
          <w:szCs w:val="22"/>
          <w:u w:val="single" w:color="000000" w:themeColor="text1"/>
          <w:bdr w:val="none" w:sz="0" w:space="0" w:color="auto" w:frame="1"/>
          <w:lang w:val="de-DE"/>
        </w:rPr>
        <w:t>(A)</w:t>
      </w:r>
      <w:r w:rsidRPr="00130298">
        <w:rPr>
          <w:szCs w:val="22"/>
          <w:bdr w:val="none" w:sz="0" w:space="0" w:color="auto" w:frame="1"/>
        </w:rPr>
        <w:tab/>
        <w:t>A</w:t>
      </w:r>
      <w:r w:rsidRPr="00130298">
        <w:rPr>
          <w:strike/>
          <w:szCs w:val="22"/>
          <w:bdr w:val="none" w:sz="0" w:space="0" w:color="auto" w:frame="1"/>
        </w:rPr>
        <w:t xml:space="preserve"> physician assistant</w:t>
      </w:r>
      <w:r w:rsidRPr="00130298">
        <w:rPr>
          <w:szCs w:val="22"/>
          <w:bdr w:val="none" w:sz="0" w:space="0" w:color="auto" w:frame="1"/>
        </w:rPr>
        <w:t xml:space="preserve"> </w:t>
      </w:r>
      <w:r w:rsidRPr="00130298">
        <w:rPr>
          <w:szCs w:val="22"/>
          <w:u w:val="single"/>
          <w:bdr w:val="none" w:sz="0" w:space="0" w:color="auto" w:frame="1"/>
        </w:rPr>
        <w:t>PA</w:t>
      </w:r>
      <w:r w:rsidRPr="00130298">
        <w:rPr>
          <w:szCs w:val="22"/>
          <w:bdr w:val="none" w:sz="0" w:space="0" w:color="auto" w:frame="1"/>
        </w:rPr>
        <w:t xml:space="preserve"> practicing at all sites shall practice pursuant to written scope of practice guidelines signed by all supervisory physicians and the </w:t>
      </w:r>
      <w:r w:rsidRPr="00130298">
        <w:rPr>
          <w:strike/>
          <w:szCs w:val="22"/>
          <w:bdr w:val="none" w:sz="0" w:space="0" w:color="auto" w:frame="1"/>
        </w:rPr>
        <w:t>physician assistant</w:t>
      </w:r>
      <w:r w:rsidRPr="00130298">
        <w:rPr>
          <w:szCs w:val="22"/>
          <w:bdr w:val="none" w:sz="0" w:space="0" w:color="auto" w:frame="1"/>
        </w:rPr>
        <w:t xml:space="preserve"> </w:t>
      </w:r>
      <w:r w:rsidRPr="00130298">
        <w:rPr>
          <w:szCs w:val="22"/>
          <w:u w:val="single"/>
          <w:bdr w:val="none" w:sz="0" w:space="0" w:color="auto" w:frame="1"/>
        </w:rPr>
        <w:t>PA</w:t>
      </w:r>
      <w:r w:rsidRPr="00130298">
        <w:rPr>
          <w:szCs w:val="22"/>
          <w:bdr w:val="none" w:sz="0" w:space="0" w:color="auto" w:frame="1"/>
        </w:rPr>
        <w:t>. Copies of the guidelines must be on file at all practice sites</w:t>
      </w:r>
      <w:r w:rsidRPr="00130298">
        <w:rPr>
          <w:rFonts w:eastAsia="Arial Unicode MS"/>
          <w:bCs/>
          <w:color w:val="auto"/>
          <w:szCs w:val="22"/>
          <w:bdr w:val="none" w:sz="0" w:space="0" w:color="auto" w:frame="1"/>
        </w:rPr>
        <w:t>.</w:t>
      </w:r>
      <w:r w:rsidRPr="00130298">
        <w:rPr>
          <w:rFonts w:eastAsia="Arial Unicode MS"/>
          <w:color w:val="auto"/>
          <w:szCs w:val="22"/>
          <w:bdr w:val="none" w:sz="0" w:space="0" w:color="auto" w:frame="1"/>
        </w:rPr>
        <w:t xml:space="preserve"> The</w:t>
      </w:r>
      <w:r w:rsidRPr="00130298">
        <w:rPr>
          <w:bCs/>
          <w:szCs w:val="22"/>
          <w:bdr w:val="none" w:sz="0" w:space="0" w:color="auto" w:frame="1"/>
        </w:rPr>
        <w:t xml:space="preserve"> </w:t>
      </w:r>
      <w:r w:rsidRPr="00130298">
        <w:rPr>
          <w:rFonts w:eastAsia="Arial Unicode MS"/>
          <w:color w:val="auto"/>
          <w:szCs w:val="22"/>
          <w:bdr w:val="none" w:sz="0" w:space="0" w:color="auto" w:frame="1"/>
        </w:rPr>
        <w:t>guidelines shall include at a minimum the:</w:t>
      </w:r>
    </w:p>
    <w:p w:rsidR="00130298" w:rsidRPr="00130298" w:rsidRDefault="00130298" w:rsidP="00130298">
      <w:pPr>
        <w:rPr>
          <w:bCs/>
          <w:color w:val="auto"/>
          <w:szCs w:val="22"/>
          <w:u w:val="single" w:color="000000" w:themeColor="text1"/>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(1)</w:t>
      </w:r>
      <w:r w:rsidRPr="00130298">
        <w:rPr>
          <w:rFonts w:eastAsia="Arial Unicode MS"/>
          <w:color w:val="auto"/>
          <w:szCs w:val="22"/>
          <w:bdr w:val="none" w:sz="0" w:space="0" w:color="auto" w:frame="1"/>
        </w:rPr>
        <w:tab/>
        <w:t>name, license number, and practice addresses of all supervising physicians</w:t>
      </w:r>
      <w:r w:rsidRPr="00130298">
        <w:rPr>
          <w:bCs/>
          <w:szCs w:val="22"/>
          <w:bdr w:val="none" w:sz="0" w:space="0" w:color="auto" w:frame="1"/>
        </w:rPr>
        <w:t>;</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 xml:space="preserve">name and practice address of the </w:t>
      </w:r>
      <w:r w:rsidRPr="00130298">
        <w:rPr>
          <w:strike/>
          <w:color w:val="auto"/>
          <w:szCs w:val="22"/>
          <w:bdr w:val="none" w:sz="0" w:space="0" w:color="auto" w:frame="1"/>
        </w:rPr>
        <w:t xml:space="preserve">physician assistant </w:t>
      </w:r>
      <w:r w:rsidRPr="00130298">
        <w:rPr>
          <w:color w:val="auto"/>
          <w:szCs w:val="22"/>
          <w:u w:val="single"/>
          <w:bdr w:val="none" w:sz="0" w:space="0" w:color="auto" w:frame="1"/>
        </w:rPr>
        <w:t>PA</w:t>
      </w:r>
      <w:r w:rsidRPr="00130298">
        <w:rPr>
          <w:color w:val="auto"/>
          <w:szCs w:val="22"/>
          <w:bdr w:val="none" w:sz="0" w:space="0" w:color="auto" w:frame="1"/>
        </w:rPr>
        <w:t>;</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date the guidelines were developed and dates they were reviewed and amended;</w:t>
      </w:r>
    </w:p>
    <w:p w:rsidR="00130298" w:rsidRPr="00130298" w:rsidRDefault="00130298" w:rsidP="00130298">
      <w:pPr>
        <w:rPr>
          <w:strike/>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medical conditions for which therapies may be initiated, continued, or modified;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treatments that may be initiated, continued, or modified;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drug therapy, if any, that may be prescribed with drug</w:t>
      </w:r>
      <w:r w:rsidRPr="00130298">
        <w:rPr>
          <w:rFonts w:eastAsia="Arial Unicode MS"/>
          <w:color w:val="auto"/>
          <w:szCs w:val="22"/>
          <w:bdr w:val="none" w:sz="0" w:space="0" w:color="auto" w:frame="1"/>
        </w:rPr>
        <w:t xml:space="preserve"> specific classifications;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situations that require direct evaluation by or immediate referral to the physician, including Schedule II controlled substance prescription authorization as provided for in Section 40-47-965.</w:t>
      </w:r>
    </w:p>
    <w:p w:rsidR="00130298" w:rsidRPr="00130298" w:rsidRDefault="00130298" w:rsidP="00130298">
      <w:pPr>
        <w:rPr>
          <w:bCs/>
          <w:color w:val="auto"/>
          <w:szCs w:val="22"/>
          <w:bdr w:val="none" w:sz="0" w:space="0" w:color="auto" w:frame="1"/>
          <w:lang w:val="de-DE"/>
        </w:rPr>
      </w:pPr>
      <w:r w:rsidRPr="00130298">
        <w:rPr>
          <w:bCs/>
          <w:color w:val="auto"/>
          <w:szCs w:val="22"/>
          <w:bdr w:val="none" w:sz="0" w:space="0" w:color="auto" w:frame="1"/>
        </w:rPr>
        <w:tab/>
      </w:r>
      <w:r w:rsidRPr="00130298">
        <w:rPr>
          <w:bCs/>
          <w:szCs w:val="22"/>
          <w:u w:val="single" w:color="000000" w:themeColor="text1"/>
          <w:bdr w:val="none" w:sz="0" w:space="0" w:color="auto" w:frame="1"/>
        </w:rPr>
        <w:t>(B)</w:t>
      </w:r>
      <w:r w:rsidRPr="00130298">
        <w:rPr>
          <w:bCs/>
          <w:szCs w:val="22"/>
          <w:bdr w:val="none" w:sz="0" w:space="0" w:color="auto" w:frame="1"/>
        </w:rPr>
        <w:tab/>
      </w:r>
      <w:r w:rsidRPr="00130298">
        <w:rPr>
          <w:bCs/>
          <w:szCs w:val="22"/>
          <w:u w:val="single" w:color="000000" w:themeColor="text1"/>
          <w:bdr w:val="none" w:sz="0" w:space="0" w:color="auto" w:frame="1"/>
        </w:rPr>
        <w:t>In a hospital practice setting, a list of alternate supervising physicians may be submitted to the board without the signatures of the alternate supervising physicians.</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965.</w:t>
      </w:r>
      <w:r w:rsidRPr="00130298">
        <w:rPr>
          <w:szCs w:val="22"/>
          <w:bdr w:val="none" w:sz="0" w:space="0" w:color="auto" w:frame="1"/>
        </w:rPr>
        <w:tab/>
        <w:t>(A)</w:t>
      </w:r>
      <w:r w:rsidRPr="00130298">
        <w:rPr>
          <w:szCs w:val="22"/>
          <w:bdr w:val="none" w:sz="0" w:space="0" w:color="auto" w:frame="1"/>
        </w:rPr>
        <w:tab/>
        <w:t xml:space="preserve">If the written scope of practice guidelines authorizes the </w:t>
      </w:r>
      <w:r w:rsidRPr="00130298">
        <w:rPr>
          <w:strike/>
          <w:szCs w:val="22"/>
          <w:bdr w:val="none" w:sz="0" w:space="0" w:color="auto" w:frame="1"/>
        </w:rPr>
        <w:t>physician</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 assistant</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w:t>
      </w:r>
      <w:r w:rsidRPr="00130298">
        <w:rPr>
          <w:rFonts w:eastAsia="Arial Unicode MS"/>
          <w:color w:val="auto"/>
          <w:szCs w:val="22"/>
          <w:bdr w:val="none" w:sz="0" w:space="0" w:color="auto" w:frame="1"/>
        </w:rPr>
        <w:t xml:space="preserve"> to prescribe drug therapy: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prescriptions for authorized drugs and devices shall comply with all applicable state and federal laws</w:t>
      </w:r>
      <w:r w:rsidRPr="00130298">
        <w:rPr>
          <w:bC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prescriptions must be limited to drugs and devices authorized by the supervising physician and set forth in the written scope of practice guidelines;</w:t>
      </w:r>
    </w:p>
    <w:p w:rsidR="00130298" w:rsidRPr="00130298" w:rsidRDefault="00130298" w:rsidP="00130298">
      <w:pPr>
        <w:rPr>
          <w:rFonts w:eastAsia="Arial Unicode MS"/>
          <w:color w:val="auto"/>
          <w:szCs w:val="22"/>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prescriptions must be signed </w:t>
      </w:r>
      <w:r w:rsidRPr="00130298">
        <w:rPr>
          <w:color w:val="auto"/>
          <w:szCs w:val="22"/>
          <w:u w:val="single"/>
          <w:bdr w:val="none" w:sz="0" w:space="0" w:color="auto" w:frame="1"/>
        </w:rPr>
        <w:t>or electronically submitted</w:t>
      </w:r>
      <w:r w:rsidRPr="00130298">
        <w:rPr>
          <w:color w:val="auto"/>
          <w:szCs w:val="22"/>
          <w:bdr w:val="none" w:sz="0" w:space="0" w:color="auto" w:frame="1"/>
        </w:rPr>
        <w:t xml:space="preserve"> by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and must bear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identification number as assigned by the board and all prescribing numbers required by law. The preprinted prescription form shall include both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and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name, address, and phone number, and</w:t>
      </w:r>
      <w:r w:rsidRPr="00130298">
        <w:rPr>
          <w:rFonts w:eastAsia="Arial Unicode MS"/>
          <w:color w:val="auto"/>
          <w:szCs w:val="22"/>
          <w:u w:val="single"/>
          <w:bdr w:val="none" w:sz="0" w:space="0" w:color="auto" w:frame="1"/>
        </w:rPr>
        <w:t>, if possible, the physician through the electronic system, and</w:t>
      </w:r>
      <w:r w:rsidRPr="00130298">
        <w:rPr>
          <w:rFonts w:eastAsia="Arial Unicode MS"/>
          <w:color w:val="auto"/>
          <w:szCs w:val="22"/>
          <w:bdr w:val="none" w:sz="0" w:space="0" w:color="auto" w:frame="1"/>
        </w:rPr>
        <w:t xml:space="preserve"> shall comply with the provisions of Section 39</w:t>
      </w:r>
      <w:r w:rsidRPr="00130298">
        <w:rPr>
          <w:rFonts w:eastAsia="Arial Unicode MS"/>
          <w:color w:val="auto"/>
          <w:szCs w:val="22"/>
          <w:bdr w:val="none" w:sz="0" w:space="0" w:color="auto" w:frame="1"/>
        </w:rPr>
        <w:noBreakHyphen/>
        <w:t>24</w:t>
      </w:r>
      <w:r w:rsidRPr="00130298">
        <w:rPr>
          <w:rFonts w:eastAsia="Arial Unicode MS"/>
          <w:color w:val="auto"/>
          <w:szCs w:val="22"/>
          <w:bdr w:val="none" w:sz="0" w:space="0" w:color="auto" w:frame="1"/>
        </w:rPr>
        <w:noBreakHyphen/>
        <w:t>40;</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drugs or devices prescribed must be specifically documented in the patient record;</w:t>
      </w:r>
    </w:p>
    <w:p w:rsidR="00130298" w:rsidRPr="00130298" w:rsidRDefault="00130298" w:rsidP="00130298">
      <w:pPr>
        <w:rPr>
          <w:color w:val="auto"/>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may request, receive, and sign for professional samples of drugs authorized in the written scope of practice guidelines and may distribute professional samples to patients in compliance with appropriate federal and state regulations and the written scope of practice guidelines; </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may authorize prescriptions for an orally administered Schedule II controlled substance, as defined in the federal Controlled Substances Act, pursuant to the following requirements:</w:t>
      </w:r>
    </w:p>
    <w:p w:rsidR="00130298" w:rsidRPr="00130298" w:rsidRDefault="00130298" w:rsidP="00130298">
      <w:pPr>
        <w:rPr>
          <w:bCs/>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(a)</w:t>
      </w:r>
      <w:r w:rsidRPr="00130298">
        <w:rPr>
          <w:color w:val="auto"/>
          <w:szCs w:val="22"/>
          <w:bdr w:val="none" w:sz="0" w:space="0" w:color="auto" w:frame="1"/>
        </w:rPr>
        <w:tab/>
        <w:t xml:space="preserve">the authorization to prescribe is expressly approved by the supervising physician as set forth in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written scope of practice guidelines; </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(b)</w:t>
      </w:r>
      <w:r w:rsidRPr="00130298">
        <w:rPr>
          <w:color w:val="auto"/>
          <w:szCs w:val="22"/>
          <w:bdr w:val="none" w:sz="0" w:space="0" w:color="auto" w:frame="1"/>
        </w:rPr>
        <w:tab/>
        <w:t>the</w:t>
      </w:r>
      <w:r w:rsidRPr="00CB75BA">
        <w:rPr>
          <w:color w:val="auto"/>
          <w:szCs w:val="22"/>
          <w:bdr w:val="none" w:sz="0" w:space="0" w:color="auto" w:frame="1"/>
        </w:rPr>
        <w:t xml:space="preserv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has directly evaluated the patient</w:t>
      </w:r>
      <w:r w:rsidRPr="00130298">
        <w:rPr>
          <w:color w:val="auto"/>
          <w:szCs w:val="22"/>
          <w:u w:val="single"/>
          <w:bdr w:val="none" w:sz="0" w:space="0" w:color="auto" w:frame="1"/>
        </w:rPr>
        <w:t>, provided, however, that a PA may authorize a prescription if the PA is assigned to take calls for the supervising physician or alternate supervising physician treating the patient</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(c)</w:t>
      </w:r>
      <w:r w:rsidRPr="00130298">
        <w:rPr>
          <w:color w:val="auto"/>
          <w:szCs w:val="22"/>
          <w:bdr w:val="none" w:sz="0" w:space="0" w:color="auto" w:frame="1"/>
        </w:rPr>
        <w:tab/>
        <w:t xml:space="preserve">the authority to prescribe </w:t>
      </w:r>
      <w:r w:rsidRPr="00130298">
        <w:rPr>
          <w:color w:val="auto"/>
          <w:szCs w:val="22"/>
          <w:u w:val="single"/>
          <w:bdr w:val="none" w:sz="0" w:space="0" w:color="auto" w:frame="1"/>
        </w:rPr>
        <w:t>a Schedule II narcotic controlled substance</w:t>
      </w:r>
      <w:r w:rsidRPr="00130298">
        <w:rPr>
          <w:color w:val="auto"/>
          <w:szCs w:val="22"/>
          <w:bdr w:val="none" w:sz="0" w:space="0" w:color="auto" w:frame="1"/>
        </w:rPr>
        <w:t xml:space="preserve"> is limited to an initial prescription </w:t>
      </w:r>
      <w:r w:rsidRPr="00130298">
        <w:rPr>
          <w:strike/>
          <w:color w:val="auto"/>
          <w:szCs w:val="22"/>
          <w:bdr w:val="none" w:sz="0" w:space="0" w:color="auto" w:frame="1"/>
        </w:rPr>
        <w:t>and must</w:t>
      </w:r>
      <w:r w:rsidRPr="00130298">
        <w:rPr>
          <w:color w:val="auto"/>
          <w:szCs w:val="22"/>
          <w:bdr w:val="none" w:sz="0" w:space="0" w:color="auto" w:frame="1"/>
        </w:rPr>
        <w:t xml:space="preserve"> not </w:t>
      </w:r>
      <w:r w:rsidRPr="00130298">
        <w:rPr>
          <w:color w:val="auto"/>
          <w:szCs w:val="22"/>
          <w:u w:val="single"/>
          <w:bdr w:val="none" w:sz="0" w:space="0" w:color="auto" w:frame="1"/>
        </w:rPr>
        <w:t>to</w:t>
      </w:r>
      <w:r w:rsidRPr="00130298">
        <w:rPr>
          <w:color w:val="auto"/>
          <w:szCs w:val="22"/>
          <w:bdr w:val="none" w:sz="0" w:space="0" w:color="auto" w:frame="1"/>
        </w:rPr>
        <w:t xml:space="preserve"> exceed a </w:t>
      </w:r>
      <w:r w:rsidRPr="00130298">
        <w:rPr>
          <w:strike/>
          <w:color w:val="auto"/>
          <w:szCs w:val="22"/>
          <w:bdr w:val="none" w:sz="0" w:space="0" w:color="auto" w:frame="1"/>
        </w:rPr>
        <w:t>seventy two hour</w:t>
      </w:r>
      <w:r w:rsidRPr="00130298">
        <w:rPr>
          <w:color w:val="auto"/>
          <w:szCs w:val="22"/>
          <w:bdr w:val="none" w:sz="0" w:space="0" w:color="auto" w:frame="1"/>
        </w:rPr>
        <w:t xml:space="preserve"> </w:t>
      </w:r>
      <w:r w:rsidRPr="00130298">
        <w:rPr>
          <w:color w:val="auto"/>
          <w:szCs w:val="22"/>
          <w:u w:val="single"/>
          <w:bdr w:val="none" w:sz="0" w:space="0" w:color="auto" w:frame="1"/>
        </w:rPr>
        <w:t>five-day</w:t>
      </w:r>
      <w:r w:rsidRPr="00130298">
        <w:rPr>
          <w:color w:val="auto"/>
          <w:szCs w:val="22"/>
          <w:bdr w:val="none" w:sz="0" w:space="0" w:color="auto" w:frame="1"/>
        </w:rPr>
        <w:t xml:space="preserve"> supply;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(d)</w:t>
      </w:r>
      <w:r w:rsidRPr="00130298">
        <w:rPr>
          <w:color w:val="auto"/>
          <w:szCs w:val="22"/>
          <w:bdr w:val="none" w:sz="0" w:space="0" w:color="auto" w:frame="1"/>
        </w:rPr>
        <w:tab/>
        <w:t xml:space="preserve">any subsequent prescription authorization </w:t>
      </w:r>
      <w:r w:rsidRPr="00130298">
        <w:rPr>
          <w:color w:val="auto"/>
          <w:szCs w:val="22"/>
          <w:u w:val="single"/>
          <w:bdr w:val="none" w:sz="0" w:space="0" w:color="auto" w:frame="1"/>
        </w:rPr>
        <w:t>for a Schedule II narcotic controlled substance after the initial prescription</w:t>
      </w:r>
      <w:r w:rsidRPr="00130298">
        <w:rPr>
          <w:color w:val="auto"/>
          <w:szCs w:val="22"/>
          <w:bdr w:val="none" w:sz="0" w:space="0" w:color="auto" w:frame="1"/>
        </w:rPr>
        <w:t xml:space="preserve"> must be in consultation with </w:t>
      </w:r>
      <w:r w:rsidRPr="00130298">
        <w:rPr>
          <w:strike/>
          <w:color w:val="auto"/>
          <w:szCs w:val="22"/>
          <w:bdr w:val="none" w:sz="0" w:space="0" w:color="auto" w:frame="1"/>
        </w:rPr>
        <w:t>and upon patient examination and evaluation by</w:t>
      </w:r>
      <w:r w:rsidRPr="00130298">
        <w:rPr>
          <w:color w:val="auto"/>
          <w:szCs w:val="22"/>
          <w:bdr w:val="none" w:sz="0" w:space="0" w:color="auto" w:frame="1"/>
        </w:rPr>
        <w:t xml:space="preserve"> </w:t>
      </w:r>
      <w:r w:rsidRPr="00130298">
        <w:rPr>
          <w:color w:val="auto"/>
          <w:szCs w:val="22"/>
          <w:u w:val="single"/>
          <w:bdr w:val="none" w:sz="0" w:space="0" w:color="auto" w:frame="1"/>
        </w:rPr>
        <w:t>and approved by</w:t>
      </w:r>
      <w:r w:rsidRPr="00130298">
        <w:rPr>
          <w:color w:val="auto"/>
          <w:szCs w:val="22"/>
          <w:bdr w:val="none" w:sz="0" w:space="0" w:color="auto" w:frame="1"/>
        </w:rPr>
        <w:t xml:space="preserve"> the supervising physician, and must be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(e)</w:t>
      </w:r>
      <w:r w:rsidRPr="00130298">
        <w:rPr>
          <w:color w:val="auto"/>
          <w:szCs w:val="22"/>
          <w:bdr w:val="none" w:sz="0" w:space="0" w:color="auto" w:frame="1"/>
        </w:rPr>
        <w:tab/>
        <w:t>any prescription for continuing drug therapy must include consultation with the supervising physician and must be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may authorize a medical order for parenteral administration of a Schedule II controlled substance, as defined in the federal Controlled Substances Act, pursuant to the following requirements: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(a)</w:t>
      </w:r>
      <w:r w:rsidRPr="00130298">
        <w:rPr>
          <w:color w:val="auto"/>
          <w:szCs w:val="22"/>
          <w:bdr w:val="none" w:sz="0" w:space="0" w:color="auto" w:frame="1"/>
        </w:rPr>
        <w:tab/>
        <w:t xml:space="preserve">the authorization to write a medical order is expressly approved by the supervising physician as set forth in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written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(b)</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is providing patient care in a hospital setting, including emergency and outpatient departments affiliated with the hospital;</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(c)</w:t>
      </w:r>
      <w:r w:rsidRPr="00130298">
        <w:rPr>
          <w:color w:val="auto"/>
          <w:szCs w:val="22"/>
          <w:bdr w:val="none" w:sz="0" w:space="0" w:color="auto" w:frame="1"/>
        </w:rPr>
        <w:tab/>
        <w:t>an initial patient examination and evaluation has been performed by the supervising physician, or his delegate physician, and has been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chart; however, in a hospital emergency department,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(d)</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has directly evaluated the patient; and</w:t>
      </w:r>
    </w:p>
    <w:p w:rsidR="00130298" w:rsidRPr="00130298" w:rsidRDefault="00130298" w:rsidP="00130298">
      <w:pPr>
        <w:rPr>
          <w:color w:val="auto"/>
          <w:szCs w:val="22"/>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(e)</w:t>
      </w:r>
      <w:r w:rsidRPr="00130298">
        <w:rPr>
          <w:color w:val="auto"/>
          <w:szCs w:val="22"/>
          <w:bdr w:val="none" w:sz="0" w:space="0" w:color="auto" w:frame="1"/>
        </w:rPr>
        <w:tab/>
        <w:t>the written medical order may not exceed a one-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time administration within a twenty</w:t>
      </w:r>
      <w:r w:rsidRPr="00130298">
        <w:rPr>
          <w:color w:val="auto"/>
          <w:szCs w:val="22"/>
          <w:bdr w:val="none" w:sz="0" w:space="0" w:color="auto" w:frame="1"/>
        </w:rPr>
        <w:noBreakHyphen/>
        <w:t xml:space="preserve">four hour period </w:t>
      </w:r>
      <w:r w:rsidRPr="00130298">
        <w:rPr>
          <w:color w:val="auto"/>
          <w:szCs w:val="22"/>
          <w:u w:val="single"/>
          <w:bdr w:val="none" w:sz="0" w:space="0" w:color="auto" w:frame="1"/>
        </w:rPr>
        <w:t>without approval of the supervising physician or alternate supervising physician documented in the patient’s chart</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When applying for controlled substance prescriptive authority, the applicant shall comply with the following requirements: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shall provide evidence </w:t>
      </w:r>
      <w:r w:rsidRPr="00130298">
        <w:rPr>
          <w:strike/>
          <w:color w:val="auto"/>
          <w:szCs w:val="22"/>
          <w:bdr w:val="none" w:sz="0" w:space="0" w:color="auto" w:frame="1"/>
        </w:rPr>
        <w:t xml:space="preserve">of completion of sixty contact hours </w:t>
      </w:r>
      <w:r w:rsidRPr="00130298">
        <w:rPr>
          <w:color w:val="auto"/>
          <w:szCs w:val="22"/>
          <w:bdr w:val="none" w:sz="0" w:space="0" w:color="auto" w:frame="1"/>
        </w:rPr>
        <w:t xml:space="preserve">of education in pharmacotherapeutics </w:t>
      </w:r>
      <w:r w:rsidRPr="00130298">
        <w:rPr>
          <w:strike/>
          <w:color w:val="auto"/>
          <w:szCs w:val="22"/>
          <w:bdr w:val="none" w:sz="0" w:space="0" w:color="auto" w:frame="1"/>
        </w:rPr>
        <w:t>acceptable to</w:t>
      </w:r>
      <w:r w:rsidRPr="00130298">
        <w:rPr>
          <w:color w:val="auto"/>
          <w:szCs w:val="22"/>
          <w:bdr w:val="none" w:sz="0" w:space="0" w:color="auto" w:frame="1"/>
        </w:rPr>
        <w:t xml:space="preserve"> </w:t>
      </w:r>
      <w:r w:rsidRPr="00130298">
        <w:rPr>
          <w:color w:val="auto"/>
          <w:szCs w:val="22"/>
          <w:u w:val="single"/>
          <w:bdr w:val="none" w:sz="0" w:space="0" w:color="auto" w:frame="1"/>
        </w:rPr>
        <w:t>as determined by</w:t>
      </w:r>
      <w:r w:rsidRPr="00130298">
        <w:rPr>
          <w:color w:val="auto"/>
          <w:szCs w:val="22"/>
          <w:bdr w:val="none" w:sz="0" w:space="0" w:color="auto" w:frame="1"/>
        </w:rPr>
        <w:t xml:space="preserve"> the board before application;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shall provide </w:t>
      </w:r>
      <w:r w:rsidRPr="00130298">
        <w:rPr>
          <w:strike/>
          <w:color w:val="auto"/>
          <w:szCs w:val="22"/>
          <w:bdr w:val="none" w:sz="0" w:space="0" w:color="auto" w:frame="1"/>
        </w:rPr>
        <w:t>at least fifteen contact hours</w:t>
      </w:r>
      <w:r w:rsidRPr="00130298">
        <w:rPr>
          <w:color w:val="auto"/>
          <w:szCs w:val="22"/>
          <w:bdr w:val="none" w:sz="0" w:space="0" w:color="auto" w:frame="1"/>
        </w:rPr>
        <w:t xml:space="preserve"> </w:t>
      </w:r>
      <w:r w:rsidRPr="00130298">
        <w:rPr>
          <w:color w:val="auto"/>
          <w:szCs w:val="22"/>
          <w:u w:val="single"/>
          <w:bdr w:val="none" w:sz="0" w:space="0" w:color="auto" w:frame="1"/>
        </w:rPr>
        <w:t>evidence</w:t>
      </w:r>
      <w:r w:rsidRPr="00130298">
        <w:rPr>
          <w:color w:val="auto"/>
          <w:szCs w:val="22"/>
          <w:bdr w:val="none" w:sz="0" w:space="0" w:color="auto" w:frame="1"/>
        </w:rPr>
        <w:t xml:space="preserve"> of education in controlled substances </w:t>
      </w:r>
      <w:r w:rsidRPr="00130298">
        <w:rPr>
          <w:strike/>
          <w:color w:val="auto"/>
          <w:szCs w:val="22"/>
          <w:bdr w:val="none" w:sz="0" w:space="0" w:color="auto" w:frame="1"/>
        </w:rPr>
        <w:t>acceptable to</w:t>
      </w:r>
      <w:r w:rsidRPr="00130298">
        <w:rPr>
          <w:color w:val="auto"/>
          <w:szCs w:val="22"/>
          <w:bdr w:val="none" w:sz="0" w:space="0" w:color="auto" w:frame="1"/>
        </w:rPr>
        <w:t xml:space="preserve"> </w:t>
      </w:r>
      <w:r w:rsidRPr="00130298">
        <w:rPr>
          <w:color w:val="auto"/>
          <w:szCs w:val="22"/>
          <w:u w:val="single"/>
          <w:bdr w:val="none" w:sz="0" w:space="0" w:color="auto" w:frame="1"/>
        </w:rPr>
        <w:t>as determined by</w:t>
      </w:r>
      <w:r w:rsidRPr="00130298">
        <w:rPr>
          <w:color w:val="auto"/>
          <w:szCs w:val="22"/>
          <w:bdr w:val="none" w:sz="0" w:space="0" w:color="auto" w:frame="1"/>
        </w:rPr>
        <w:t xml:space="preserve"> the board;</w:t>
      </w:r>
    </w:p>
    <w:p w:rsidR="00130298" w:rsidRPr="00130298" w:rsidRDefault="00130298" w:rsidP="00130298">
      <w:pPr>
        <w:rPr>
          <w:bCs/>
          <w:color w:val="auto"/>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every two years,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shall provide documentation of four continuing education hours related to approved procedures of prescribing and monitoring controlled substances listed in Schedules II, III, and IV of the schedules provided for in Sections 44</w:t>
      </w:r>
      <w:r w:rsidRPr="00130298">
        <w:rPr>
          <w:color w:val="auto"/>
          <w:szCs w:val="22"/>
          <w:bdr w:val="none" w:sz="0" w:space="0" w:color="auto" w:frame="1"/>
        </w:rPr>
        <w:noBreakHyphen/>
        <w:t>53</w:t>
      </w:r>
      <w:r w:rsidRPr="00130298">
        <w:rPr>
          <w:color w:val="auto"/>
          <w:szCs w:val="22"/>
          <w:bdr w:val="none" w:sz="0" w:space="0" w:color="auto" w:frame="1"/>
        </w:rPr>
        <w:noBreakHyphen/>
        <w:t>210, 44</w:t>
      </w:r>
      <w:r w:rsidRPr="00130298">
        <w:rPr>
          <w:color w:val="auto"/>
          <w:szCs w:val="22"/>
          <w:bdr w:val="none" w:sz="0" w:space="0" w:color="auto" w:frame="1"/>
        </w:rPr>
        <w:noBreakHyphen/>
        <w:t>53</w:t>
      </w:r>
      <w:r w:rsidRPr="00130298">
        <w:rPr>
          <w:color w:val="auto"/>
          <w:szCs w:val="22"/>
          <w:bdr w:val="none" w:sz="0" w:space="0" w:color="auto" w:frame="1"/>
        </w:rPr>
        <w:noBreakHyphen/>
        <w:t>230</w:t>
      </w:r>
      <w:r w:rsidRPr="008B395C">
        <w:rPr>
          <w:color w:val="auto"/>
          <w:szCs w:val="22"/>
          <w:u w:val="single"/>
          <w:bdr w:val="none" w:sz="0" w:space="0" w:color="auto" w:frame="1"/>
        </w:rPr>
        <w:t>,</w:t>
      </w:r>
      <w:r w:rsidRPr="00130298">
        <w:rPr>
          <w:color w:val="auto"/>
          <w:szCs w:val="22"/>
          <w:bdr w:val="none" w:sz="0" w:space="0" w:color="auto" w:frame="1"/>
        </w:rPr>
        <w:t xml:space="preserve"> and 44</w:t>
      </w:r>
      <w:r w:rsidRPr="00130298">
        <w:rPr>
          <w:color w:val="auto"/>
          <w:szCs w:val="22"/>
          <w:bdr w:val="none" w:sz="0" w:space="0" w:color="auto" w:frame="1"/>
        </w:rPr>
        <w:noBreakHyphen/>
        <w:t>53</w:t>
      </w:r>
      <w:r w:rsidRPr="00130298">
        <w:rPr>
          <w:color w:val="auto"/>
          <w:szCs w:val="22"/>
          <w:bdr w:val="none" w:sz="0" w:space="0" w:color="auto" w:frame="1"/>
        </w:rPr>
        <w:noBreakHyphen/>
        <w:t>250;</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must have a valid Drug Enforcement Administration (DEA) registration and prescribe in accordance with DEA rules;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the</w:t>
      </w:r>
      <w:r w:rsidRPr="00130298">
        <w:rPr>
          <w:strike/>
          <w:color w:val="auto"/>
          <w:szCs w:val="22"/>
          <w:bdr w:val="none" w:sz="0" w:space="0" w:color="auto" w:frame="1"/>
        </w:rPr>
        <w:t xml:space="preserve"> 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and supervising physician must read and sign a document approved by the board describing the management of expanded controlled substances prescriptive authority for </w:t>
      </w:r>
      <w:r w:rsidRPr="00130298">
        <w:rPr>
          <w:strike/>
          <w:color w:val="auto"/>
          <w:szCs w:val="22"/>
          <w:bdr w:val="none" w:sz="0" w:space="0" w:color="auto" w:frame="1"/>
        </w:rPr>
        <w:t>physician assistants</w:t>
      </w:r>
      <w:r w:rsidRPr="00130298">
        <w:rPr>
          <w:color w:val="auto"/>
          <w:szCs w:val="22"/>
          <w:bdr w:val="none" w:sz="0" w:space="0" w:color="auto" w:frame="1"/>
        </w:rPr>
        <w:t xml:space="preserve"> </w:t>
      </w:r>
      <w:r w:rsidRPr="00130298">
        <w:rPr>
          <w:color w:val="auto"/>
          <w:szCs w:val="22"/>
          <w:u w:val="single"/>
          <w:bdr w:val="none" w:sz="0" w:space="0" w:color="auto" w:frame="1"/>
        </w:rPr>
        <w:t>PAs</w:t>
      </w:r>
      <w:r w:rsidRPr="00130298">
        <w:rPr>
          <w:color w:val="auto"/>
          <w:szCs w:val="22"/>
          <w:bdr w:val="none" w:sz="0" w:space="0" w:color="auto" w:frame="1"/>
        </w:rPr>
        <w:t xml:space="preserve"> in South Carolina which must be kept on file for review. Within the two</w:t>
      </w:r>
      <w:r w:rsidRPr="00130298">
        <w:rPr>
          <w:color w:val="auto"/>
          <w:szCs w:val="22"/>
          <w:bdr w:val="none" w:sz="0" w:space="0" w:color="auto" w:frame="1"/>
        </w:rPr>
        <w:noBreakHyphen/>
        <w:t xml:space="preserve">year period,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and the supervising physician periodically shall review this document and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prescribing practices to ensure proper prescribing procedures are followed. This review must be documented in writing with a copy kept at each practice site.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 xml:space="preserve">A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prescriptive authorization may be terminated by the board if the </w:t>
      </w:r>
      <w:r w:rsidRPr="00130298">
        <w:rPr>
          <w:rFonts w:eastAsia="Arial Unicode MS"/>
          <w:strike/>
          <w:color w:val="auto"/>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rFonts w:eastAsia="Arial Unicode M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practices outside the written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violates any state or federal law or regulation applicable to prescriptions; or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violates a state or federal law applicable to </w:t>
      </w:r>
      <w:r w:rsidRPr="00130298">
        <w:rPr>
          <w:strike/>
          <w:color w:val="auto"/>
          <w:szCs w:val="22"/>
          <w:bdr w:val="none" w:sz="0" w:space="0" w:color="auto" w:frame="1"/>
        </w:rPr>
        <w:t>physician assistants</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PAs</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970.</w:t>
      </w:r>
      <w:r w:rsidRPr="00130298">
        <w:rPr>
          <w:szCs w:val="22"/>
          <w:bdr w:val="none" w:sz="0" w:space="0" w:color="auto" w:frame="1"/>
        </w:rPr>
        <w:tab/>
        <w:t xml:space="preserve">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may not: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perform a medical act, task, or function which has not been listed </w:t>
      </w:r>
      <w:r w:rsidRPr="00130298">
        <w:rPr>
          <w:strike/>
          <w:color w:val="auto"/>
          <w:szCs w:val="22"/>
          <w:bdr w:val="none" w:sz="0" w:space="0" w:color="auto" w:frame="1"/>
        </w:rPr>
        <w:t>and</w:t>
      </w:r>
      <w:r w:rsidRPr="00130298">
        <w:rPr>
          <w:color w:val="auto"/>
          <w:szCs w:val="22"/>
          <w:bdr w:val="none" w:sz="0" w:space="0" w:color="auto" w:frame="1"/>
        </w:rPr>
        <w:t xml:space="preserve"> approved on the scope of practice guidelines; </w:t>
      </w: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prescribe drugs, medications, or devices not specifically authorized by the supervising physician and documented in the written scope of practice guidelines;</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prescribe, under any circumstances, controlled substances in Schedule II except as authorized in Section 40-47-965;</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perform a medical act, task, or function that is outside the usual practice of the supervising physician </w:t>
      </w:r>
      <w:r w:rsidRPr="00130298">
        <w:rPr>
          <w:color w:val="auto"/>
          <w:szCs w:val="22"/>
          <w:u w:val="single"/>
          <w:bdr w:val="none" w:sz="0" w:space="0" w:color="auto" w:frame="1"/>
        </w:rPr>
        <w:t>or outside the supervising physician’s training or experience unless the board approves an exception pursuant to Section 40-47-195(D)(1)(d)</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985.</w:t>
      </w:r>
      <w:r w:rsidRPr="00130298">
        <w:rPr>
          <w:szCs w:val="22"/>
          <w:bdr w:val="none" w:sz="0" w:space="0" w:color="auto" w:frame="1"/>
        </w:rPr>
        <w:tab/>
        <w:t xml:space="preserve">The board or a person designated by the board may make unscheduled inspections of any office or facility employing 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990.</w:t>
      </w:r>
      <w:r w:rsidRPr="00130298">
        <w:rPr>
          <w:szCs w:val="22"/>
          <w:bdr w:val="none" w:sz="0" w:space="0" w:color="auto" w:frame="1"/>
        </w:rPr>
        <w:tab/>
      </w:r>
      <w:r w:rsidRPr="00130298">
        <w:rPr>
          <w:bCs/>
          <w:szCs w:val="22"/>
          <w:bdr w:val="none" w:sz="0" w:space="0" w:color="auto" w:frame="1"/>
        </w:rPr>
        <w:t>A</w:t>
      </w:r>
      <w:r w:rsidRPr="00130298">
        <w:rPr>
          <w:szCs w:val="22"/>
          <w:bdr w:val="none" w:sz="0" w:space="0" w:color="auto" w:frame="1"/>
        </w:rPr>
        <w:t xml:space="preserve"> </w:t>
      </w:r>
      <w:r w:rsidRPr="00130298">
        <w:rPr>
          <w:strike/>
          <w:szCs w:val="22"/>
          <w:bdr w:val="none" w:sz="0" w:space="0" w:color="auto" w:frame="1"/>
        </w:rPr>
        <w:t>physician assistant</w:t>
      </w:r>
      <w:r w:rsidRPr="00130298">
        <w:rPr>
          <w:bCs/>
          <w:szCs w:val="22"/>
          <w:bdr w:val="none" w:sz="0" w:space="0" w:color="auto" w:frame="1"/>
        </w:rPr>
        <w:t xml:space="preserve"> </w:t>
      </w:r>
      <w:r w:rsidRPr="00130298">
        <w:rPr>
          <w:rFonts w:eastAsia="Arial Unicode MS"/>
          <w:color w:val="auto"/>
          <w:szCs w:val="22"/>
          <w:u w:val="single" w:color="000000" w:themeColor="text1"/>
          <w:bdr w:val="none" w:sz="0" w:space="0" w:color="auto" w:frame="1"/>
        </w:rPr>
        <w:t>PA</w:t>
      </w:r>
      <w:r w:rsidRPr="00130298">
        <w:rPr>
          <w:color w:val="auto"/>
          <w:szCs w:val="22"/>
          <w:bdr w:val="none" w:sz="0" w:space="0" w:color="auto" w:frame="1"/>
        </w:rPr>
        <w:t xml:space="preserve"> must clearly identify himself </w:t>
      </w:r>
      <w:r w:rsidRPr="00130298">
        <w:rPr>
          <w:strike/>
          <w:color w:val="auto"/>
          <w:szCs w:val="22"/>
          <w:bdr w:val="none" w:sz="0" w:space="0" w:color="auto" w:frame="1"/>
        </w:rPr>
        <w:t>or herself</w:t>
      </w:r>
      <w:r w:rsidRPr="00130298">
        <w:rPr>
          <w:color w:val="auto"/>
          <w:szCs w:val="22"/>
          <w:bdr w:val="none" w:sz="0" w:space="0" w:color="auto" w:frame="1"/>
        </w:rPr>
        <w:t xml:space="preserve">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to ensure that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is not mistaken or misrepresented as a physician. A </w:t>
      </w:r>
      <w:r w:rsidRPr="00130298">
        <w:rPr>
          <w:strike/>
          <w:color w:val="auto"/>
          <w:szCs w:val="22"/>
          <w:bdr w:val="none" w:sz="0" w:space="0" w:color="auto" w:frame="1"/>
        </w:rPr>
        <w:t>physician assistant</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shall wear a clearly legible identification badge or other adornment </w:t>
      </w:r>
      <w:r w:rsidRPr="00130298">
        <w:rPr>
          <w:bCs/>
          <w:color w:val="auto"/>
          <w:szCs w:val="22"/>
          <w:u w:val="single" w:color="000000" w:themeColor="text1"/>
          <w:bdr w:val="none" w:sz="0" w:space="0" w:color="auto" w:frame="1"/>
        </w:rPr>
        <w:t>of</w:t>
      </w:r>
      <w:r w:rsidRPr="00130298">
        <w:rPr>
          <w:color w:val="auto"/>
          <w:szCs w:val="22"/>
          <w:bdr w:val="none" w:sz="0" w:space="0" w:color="auto" w:frame="1"/>
        </w:rPr>
        <w:t xml:space="preserve"> at least one inch by three inches in size bearing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name and the words ‘Physician Assistant</w:t>
      </w:r>
      <w:r w:rsidRPr="00130298">
        <w:rPr>
          <w:szCs w:val="22"/>
          <w:bdr w:val="none" w:sz="0" w:space="0" w:color="auto" w:frame="1"/>
        </w:rPr>
        <w:t>’</w:t>
      </w:r>
      <w:r w:rsidRPr="00130298">
        <w:rPr>
          <w:szCs w:val="22"/>
          <w:u w:val="single" w:color="000000" w:themeColor="text1"/>
          <w:bdr w:val="none" w:sz="0" w:space="0" w:color="auto" w:frame="1"/>
        </w:rPr>
        <w:t>,</w:t>
      </w:r>
      <w:r w:rsidRPr="00130298">
        <w:rPr>
          <w:bCs/>
          <w:szCs w:val="22"/>
          <w:u w:val="single" w:color="000000" w:themeColor="text1"/>
          <w:bdr w:val="none" w:sz="0" w:space="0" w:color="auto" w:frame="1"/>
        </w:rPr>
        <w:t xml:space="preserve"> ‘PA</w:t>
      </w:r>
      <w:r w:rsidRPr="00130298">
        <w:rPr>
          <w:bCs/>
          <w:szCs w:val="22"/>
          <w:u w:val="single" w:color="000000" w:themeColor="text1"/>
          <w:bdr w:val="none" w:sz="0" w:space="0" w:color="auto" w:frame="1"/>
        </w:rPr>
        <w:noBreakHyphen/>
        <w:t>C’, or ‘PA’</w:t>
      </w:r>
      <w:r w:rsidRPr="00130298">
        <w:rPr>
          <w:bCs/>
          <w:szCs w:val="22"/>
          <w:bdr w:val="none" w:sz="0" w:space="0" w:color="auto" w:frame="1"/>
        </w:rPr>
        <w:t>.</w:t>
      </w:r>
    </w:p>
    <w:p w:rsidR="00130298" w:rsidRPr="00130298" w:rsidRDefault="00130298" w:rsidP="00130298">
      <w:pPr>
        <w:rPr>
          <w:szCs w:val="22"/>
          <w:u w:val="single"/>
        </w:rPr>
      </w:pPr>
      <w:r w:rsidRPr="00130298">
        <w:rPr>
          <w:bCs/>
          <w:color w:val="auto"/>
          <w:szCs w:val="22"/>
        </w:rPr>
        <w:tab/>
        <w:t>Section 40</w:t>
      </w:r>
      <w:r w:rsidRPr="00130298">
        <w:rPr>
          <w:bCs/>
          <w:color w:val="auto"/>
          <w:szCs w:val="22"/>
        </w:rPr>
        <w:noBreakHyphen/>
        <w:t>47</w:t>
      </w:r>
      <w:r w:rsidRPr="00130298">
        <w:rPr>
          <w:bCs/>
          <w:color w:val="auto"/>
          <w:szCs w:val="22"/>
        </w:rPr>
        <w:noBreakHyphen/>
        <w:t>995.</w:t>
      </w:r>
      <w:r w:rsidRPr="00130298">
        <w:rPr>
          <w:bCs/>
          <w:color w:val="auto"/>
          <w:szCs w:val="22"/>
        </w:rPr>
        <w:tab/>
      </w:r>
      <w:r w:rsidRPr="00130298">
        <w:rPr>
          <w:szCs w:val="22"/>
        </w:rPr>
        <w:t xml:space="preserve">If the supervisory relationship between a </w:t>
      </w:r>
      <w:r w:rsidRPr="00130298">
        <w:rPr>
          <w:strike/>
          <w:szCs w:val="22"/>
        </w:rPr>
        <w:t>physician assistant</w:t>
      </w:r>
      <w:r w:rsidRPr="00130298">
        <w:rPr>
          <w:szCs w:val="22"/>
        </w:rPr>
        <w:t xml:space="preserve"> </w:t>
      </w:r>
      <w:r w:rsidRPr="00130298">
        <w:rPr>
          <w:szCs w:val="22"/>
          <w:u w:val="single"/>
        </w:rPr>
        <w:t>PA</w:t>
      </w:r>
      <w:r w:rsidRPr="00130298">
        <w:rPr>
          <w:szCs w:val="22"/>
        </w:rPr>
        <w:t xml:space="preserve"> and the supervising physician is terminated for any reason, the </w:t>
      </w:r>
      <w:r w:rsidRPr="00130298">
        <w:rPr>
          <w:strike/>
          <w:szCs w:val="22"/>
        </w:rPr>
        <w:t>physician assistant</w:t>
      </w:r>
      <w:r w:rsidRPr="00130298">
        <w:rPr>
          <w:szCs w:val="22"/>
        </w:rPr>
        <w:t xml:space="preserve"> </w:t>
      </w:r>
      <w:r w:rsidRPr="00130298">
        <w:rPr>
          <w:szCs w:val="22"/>
          <w:u w:val="single"/>
        </w:rPr>
        <w:t>PA</w:t>
      </w:r>
      <w:r w:rsidRPr="00130298">
        <w:rPr>
          <w:szCs w:val="22"/>
        </w:rPr>
        <w:t xml:space="preserve">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w:t>
      </w:r>
      <w:r w:rsidRPr="00130298">
        <w:rPr>
          <w:szCs w:val="22"/>
          <w:u w:val="single"/>
        </w:rPr>
        <w:t>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1000.</w:t>
      </w:r>
      <w:r w:rsidRPr="00130298">
        <w:rPr>
          <w:szCs w:val="22"/>
          <w:bdr w:val="none" w:sz="0" w:space="0" w:color="auto" w:frame="1"/>
        </w:rPr>
        <w:tab/>
        <w:t>(A)</w:t>
      </w:r>
      <w:r w:rsidRPr="00130298">
        <w:rPr>
          <w:szCs w:val="22"/>
          <w:bdr w:val="none" w:sz="0" w:space="0" w:color="auto" w:frame="1"/>
        </w:rPr>
        <w:tab/>
        <w:t xml:space="preserve">It is unlawful for a person who is not licensed under this article to hold himself out as a </w:t>
      </w:r>
      <w:r w:rsidRPr="00130298">
        <w:rPr>
          <w:strike/>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A person who holds himself out as a </w:t>
      </w:r>
      <w:r w:rsidRPr="00BC5A92">
        <w:rPr>
          <w:strike/>
          <w:szCs w:val="22"/>
          <w:bdr w:val="none" w:sz="0" w:space="0" w:color="auto" w:frame="1"/>
        </w:rPr>
        <w:t>physician assistant</w:t>
      </w:r>
      <w:r w:rsidRPr="00130298">
        <w:rPr>
          <w:szCs w:val="22"/>
          <w:bdr w:val="none" w:sz="0" w:space="0" w:color="auto" w:frame="1"/>
        </w:rPr>
        <w:t xml:space="preserve"> </w:t>
      </w:r>
      <w:r w:rsidR="00BC5A92">
        <w:rPr>
          <w:szCs w:val="22"/>
          <w:u w:val="single"/>
          <w:bdr w:val="none" w:sz="0" w:space="0" w:color="auto" w:frame="1"/>
        </w:rPr>
        <w:t>PA</w:t>
      </w:r>
      <w:r w:rsidR="00BC5A92" w:rsidRPr="00BC5A92">
        <w:rPr>
          <w:szCs w:val="22"/>
          <w:bdr w:val="none" w:sz="0" w:space="0" w:color="auto" w:frame="1"/>
        </w:rPr>
        <w:t xml:space="preserve"> </w:t>
      </w:r>
      <w:r w:rsidRPr="00130298">
        <w:rPr>
          <w:szCs w:val="22"/>
          <w:bdr w:val="none" w:sz="0" w:space="0" w:color="auto" w:frame="1"/>
        </w:rPr>
        <w:t>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(D)</w:t>
      </w:r>
      <w:r w:rsidRPr="00130298">
        <w:rPr>
          <w:color w:val="auto"/>
          <w:szCs w:val="22"/>
          <w:bdr w:val="none" w:sz="0" w:space="0" w:color="auto" w:frame="1"/>
        </w:rPr>
        <w:tab/>
        <w:t>Investigations and disciplinary proceedings under this article must be conducted in accordance with the provisions of Article 1.</w:t>
      </w:r>
    </w:p>
    <w:p w:rsidR="00130298" w:rsidRPr="00130298" w:rsidRDefault="00130298" w:rsidP="00130298">
      <w:pPr>
        <w:rPr>
          <w:rFonts w:eastAsia="Arial Unicode MS"/>
          <w:color w:val="auto"/>
          <w:szCs w:val="22"/>
          <w:bdr w:val="none" w:sz="0" w:space="0" w:color="auto" w:frame="1"/>
        </w:rPr>
      </w:pPr>
      <w:r w:rsidRPr="00130298">
        <w:rPr>
          <w:color w:val="auto"/>
          <w:szCs w:val="22"/>
          <w:bdr w:val="none" w:sz="0" w:space="0" w:color="auto" w:frame="1"/>
        </w:rPr>
        <w:tab/>
        <w:t>(E)</w:t>
      </w:r>
      <w:r w:rsidRPr="00130298">
        <w:rPr>
          <w:color w:val="auto"/>
          <w:szCs w:val="22"/>
          <w:bdr w:val="none" w:sz="0" w:space="0" w:color="auto" w:frame="1"/>
        </w:rPr>
        <w:tab/>
        <w:t>No provision of this article may be construed as prohibiting the respondent or his legal counsel from exercising the respondent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constitutional right of due process under the law or prohibiting the respondent from normal access to the charges and evidence filed against him as a part of due process under the law.</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1005.</w:t>
      </w:r>
      <w:r w:rsidRPr="00130298">
        <w:rPr>
          <w:szCs w:val="22"/>
          <w:bdr w:val="none" w:sz="0" w:space="0" w:color="auto" w:frame="1"/>
        </w:rPr>
        <w:tab/>
        <w:t xml:space="preserve">Misconduct constituting grounds for revocation, suspension, probation, reprimand, restrictions, or denial of a license must be found when 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has knowingly allowed himself or herself to be misrepresented as a physician;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has filed or has had filed on his or her behalf with the board any false, fraudulent, or forged statement or documents;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has performed any work assignment, task, or other activity</w:t>
      </w:r>
      <w:r w:rsidRPr="00130298">
        <w:rPr>
          <w:bCs/>
          <w:color w:val="auto"/>
          <w:szCs w:val="22"/>
          <w:bdr w:val="none" w:sz="0" w:space="0" w:color="auto" w:frame="1"/>
        </w:rPr>
        <w:t xml:space="preserve"> </w:t>
      </w:r>
      <w:r w:rsidRPr="00130298">
        <w:rPr>
          <w:color w:val="auto"/>
          <w:szCs w:val="22"/>
          <w:bdr w:val="none" w:sz="0" w:space="0" w:color="auto" w:frame="1"/>
        </w:rPr>
        <w:t xml:space="preserve">which is not on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misuses alcohol or drugs to such a degree to render him or her</w:t>
      </w:r>
      <w:r w:rsidRPr="00130298">
        <w:rPr>
          <w:bCs/>
          <w:color w:val="auto"/>
          <w:szCs w:val="22"/>
          <w:bdr w:val="none" w:sz="0" w:space="0" w:color="auto" w:frame="1"/>
        </w:rPr>
        <w:t xml:space="preserve"> </w:t>
      </w:r>
      <w:r w:rsidRPr="00130298">
        <w:rPr>
          <w:color w:val="auto"/>
          <w:szCs w:val="22"/>
          <w:bdr w:val="none" w:sz="0" w:space="0" w:color="auto" w:frame="1"/>
        </w:rPr>
        <w:t xml:space="preserve">unfit to practice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strike/>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has been convicted of a felony or a crime involving moral turpitude or drugs;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has sustained any physical or mental disability which renders further practice dangerous to the public;</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has engaged in any dishonorable or unethical conduct that is likely to deceive or harm patients;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 xml:space="preserve">has used or made any false or fraudulent statement in any document connected with practice or licensure as a </w:t>
      </w:r>
      <w:r w:rsidRPr="00130298">
        <w:rPr>
          <w:strike/>
          <w:color w:val="auto"/>
          <w:szCs w:val="22"/>
          <w:bdr w:val="none" w:sz="0" w:space="0" w:color="auto" w:frame="1"/>
        </w:rPr>
        <w:t>physician assistant</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(9)</w:t>
      </w:r>
      <w:r w:rsidRPr="00130298">
        <w:rPr>
          <w:color w:val="auto"/>
          <w:szCs w:val="22"/>
          <w:bdr w:val="none" w:sz="0" w:space="0" w:color="auto" w:frame="1"/>
        </w:rPr>
        <w:tab/>
        <w:t>has obtained or assisted another person in obtaining fees under dishonorable, false, or fraudulent circumstances;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(10)</w:t>
      </w:r>
      <w:r w:rsidRPr="00130298">
        <w:rPr>
          <w:color w:val="auto"/>
          <w:szCs w:val="22"/>
          <w:bdr w:val="none" w:sz="0" w:space="0" w:color="auto" w:frame="1"/>
        </w:rPr>
        <w:tab/>
        <w:t>has violated or conspired with another person to violate any provision of this article; or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(11)</w:t>
      </w:r>
      <w:r w:rsidRPr="00130298">
        <w:rPr>
          <w:color w:val="auto"/>
          <w:szCs w:val="22"/>
          <w:bdr w:val="none" w:sz="0" w:space="0" w:color="auto" w:frame="1"/>
        </w:rPr>
        <w:tab/>
        <w:t xml:space="preserve">otherwise demonstrates a lack of the ethical or professional competence required to act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1010.</w:t>
      </w:r>
      <w:r w:rsidRPr="00130298">
        <w:rPr>
          <w:szCs w:val="22"/>
          <w:bdr w:val="none" w:sz="0" w:space="0" w:color="auto" w:frame="1"/>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1015.</w:t>
      </w:r>
      <w:r w:rsidRPr="00130298">
        <w:rPr>
          <w:szCs w:val="22"/>
          <w:bdr w:val="none" w:sz="0" w:space="0" w:color="auto" w:frame="1"/>
        </w:rPr>
        <w:tab/>
        <w:t>(A)</w:t>
      </w:r>
      <w:r w:rsidRPr="00130298">
        <w:rPr>
          <w:szCs w:val="22"/>
          <w:bdr w:val="none" w:sz="0" w:space="0" w:color="auto" w:frame="1"/>
        </w:rPr>
        <w:tab/>
        <w:t xml:space="preserve">Fees for </w:t>
      </w:r>
      <w:r w:rsidRPr="00130298">
        <w:rPr>
          <w:strike/>
          <w:szCs w:val="22"/>
          <w:bdr w:val="none" w:sz="0" w:space="0" w:color="auto" w:frame="1"/>
        </w:rPr>
        <w:t>physician assistant</w:t>
      </w:r>
      <w:r w:rsidRPr="00130298">
        <w:rPr>
          <w:szCs w:val="22"/>
          <w:bdr w:val="none" w:sz="0" w:space="0" w:color="auto" w:frame="1"/>
        </w:rPr>
        <w:t xml:space="preserve"> </w:t>
      </w:r>
      <w:r w:rsidRPr="00130298">
        <w:rPr>
          <w:szCs w:val="22"/>
          <w:u w:val="single" w:color="000000" w:themeColor="text1"/>
          <w:bdr w:val="none" w:sz="0" w:space="0" w:color="auto" w:frame="1"/>
        </w:rPr>
        <w:t>PA</w:t>
      </w:r>
      <w:r w:rsidRPr="00130298">
        <w:rPr>
          <w:szCs w:val="22"/>
          <w:bdr w:val="none" w:sz="0" w:space="0" w:color="auto" w:frame="1"/>
        </w:rPr>
        <w:t xml:space="preserve"> licensure are established as follows: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initial licensing fee, not to exceed five hundred dollars;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renewal of license fee, not to exceed one hundred and fifty dollars;</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late renewal fee, not to exceed the renewal fee doubled; </w:t>
      </w:r>
      <w:r w:rsidRPr="00130298">
        <w:rPr>
          <w:color w:val="auto"/>
          <w:szCs w:val="22"/>
          <w:u w:val="single" w:color="000000" w:themeColor="text1"/>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reactivation application fee, not to exceed two hundred dollars;</w:t>
      </w:r>
    </w:p>
    <w:p w:rsidR="00130298" w:rsidRPr="00130298" w:rsidRDefault="00130298" w:rsidP="00130298">
      <w:pPr>
        <w:rPr>
          <w:szCs w:val="22"/>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(5)</w:t>
      </w:r>
      <w:r w:rsidRPr="00130298">
        <w:rPr>
          <w:szCs w:val="22"/>
          <w:bdr w:val="none" w:sz="0" w:space="0" w:color="auto" w:frame="1"/>
        </w:rPr>
        <w:tab/>
      </w:r>
      <w:r w:rsidRPr="00130298">
        <w:rPr>
          <w:strike/>
          <w:szCs w:val="22"/>
          <w:bdr w:val="none" w:sz="0" w:space="0" w:color="auto" w:frame="1"/>
        </w:rPr>
        <w:t>change in supervisor fee, not to exceed one hundred and fifty dollars;</w:t>
      </w:r>
      <w:r w:rsidRPr="00130298">
        <w:rPr>
          <w:szCs w:val="22"/>
          <w:bdr w:val="none" w:sz="0" w:space="0" w:color="auto" w:frame="1"/>
        </w:rPr>
        <w:t xml:space="preserve"> </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(6)</w:t>
      </w:r>
      <w:r w:rsidRPr="00130298">
        <w:rPr>
          <w:szCs w:val="22"/>
          <w:bdr w:val="none" w:sz="0" w:space="0" w:color="auto" w:frame="1"/>
        </w:rPr>
        <w:tab/>
      </w:r>
      <w:r w:rsidRPr="00130298">
        <w:rPr>
          <w:strike/>
          <w:szCs w:val="22"/>
          <w:bdr w:val="none" w:sz="0" w:space="0" w:color="auto" w:frame="1"/>
        </w:rPr>
        <w:t>additional primary supervisor for dual employment fee, not to exceed one hundred and fifty dollars</w:t>
      </w:r>
      <w:r w:rsidRPr="00130298">
        <w:rPr>
          <w:szCs w:val="22"/>
          <w:bdr w:val="none" w:sz="0" w:space="0" w:color="auto" w:frame="1"/>
        </w:rPr>
        <w:t>.</w:t>
      </w:r>
    </w:p>
    <w:p w:rsidR="00130298" w:rsidRPr="00130298" w:rsidRDefault="00130298" w:rsidP="00130298">
      <w:pPr>
        <w:rPr>
          <w:color w:val="auto"/>
          <w:szCs w:val="22"/>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Fees may be adjusted biennially pursuant to Section 40-1-50 to ensure that they are sufficient but not excessive to cover expenses including the total of the direct and indirect costs to the State for the operations of the committee.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1020.</w:t>
      </w:r>
      <w:r w:rsidRPr="00130298">
        <w:rPr>
          <w:rFonts w:eastAsia="Arial Unicode MS"/>
          <w:bCs/>
          <w:color w:val="auto"/>
          <w:szCs w:val="22"/>
          <w:bdr w:val="none" w:sz="0" w:space="0" w:color="auto" w:frame="1"/>
        </w:rPr>
        <w:tab/>
      </w:r>
      <w:r w:rsidRPr="00130298">
        <w:rPr>
          <w:szCs w:val="22"/>
          <w:bdr w:val="none" w:sz="0" w:space="0" w:color="auto" w:frame="1"/>
        </w:rPr>
        <w:t xml:space="preserve">Nothing in this article may be construed to require third party reimbursement directly to a </w:t>
      </w:r>
      <w:r w:rsidRPr="00130298">
        <w:rPr>
          <w:strike/>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for services rendered.</w:t>
      </w:r>
    </w:p>
    <w:p w:rsidR="00130298" w:rsidRPr="00130298" w:rsidRDefault="00130298" w:rsidP="00130298">
      <w:pPr>
        <w:rPr>
          <w:snapToGrid w:val="0"/>
          <w:szCs w:val="22"/>
        </w:rPr>
      </w:pPr>
      <w:r w:rsidRPr="00130298">
        <w:rPr>
          <w:bCs/>
          <w:szCs w:val="22"/>
        </w:rPr>
        <w:tab/>
      </w:r>
      <w:r w:rsidRPr="00130298">
        <w:rPr>
          <w:bCs/>
          <w:color w:val="auto"/>
          <w:szCs w:val="22"/>
        </w:rPr>
        <w:t>SECTION</w:t>
      </w:r>
      <w:r w:rsidRPr="00130298">
        <w:rPr>
          <w:bCs/>
          <w:color w:val="auto"/>
          <w:szCs w:val="22"/>
        </w:rPr>
        <w:tab/>
        <w:t>7.</w:t>
      </w:r>
      <w:r w:rsidRPr="00130298">
        <w:rPr>
          <w:bCs/>
          <w:color w:val="auto"/>
          <w:szCs w:val="22"/>
        </w:rPr>
        <w:tab/>
        <w:t>This act takes effect upon approval of the Governor.</w:t>
      </w:r>
      <w:r w:rsidRPr="00130298">
        <w:rPr>
          <w:bCs/>
          <w:color w:val="auto"/>
          <w:szCs w:val="22"/>
        </w:rPr>
        <w:tab/>
        <w:t>/</w:t>
      </w:r>
    </w:p>
    <w:p w:rsidR="00130298" w:rsidRPr="00130298" w:rsidRDefault="00130298" w:rsidP="00130298">
      <w:pPr>
        <w:rPr>
          <w:snapToGrid w:val="0"/>
          <w:color w:val="auto"/>
          <w:szCs w:val="22"/>
        </w:rPr>
      </w:pPr>
      <w:r w:rsidRPr="00130298">
        <w:rPr>
          <w:snapToGrid w:val="0"/>
          <w:color w:val="auto"/>
          <w:szCs w:val="22"/>
        </w:rPr>
        <w:tab/>
        <w:t>Renumber sections to conform.</w:t>
      </w:r>
    </w:p>
    <w:p w:rsidR="00130298" w:rsidRPr="00130298" w:rsidRDefault="00130298" w:rsidP="00130298">
      <w:pPr>
        <w:rPr>
          <w:snapToGrid w:val="0"/>
          <w:szCs w:val="22"/>
        </w:rPr>
      </w:pPr>
      <w:r w:rsidRPr="00130298">
        <w:rPr>
          <w:snapToGrid w:val="0"/>
          <w:color w:val="auto"/>
          <w:szCs w:val="22"/>
        </w:rPr>
        <w:tab/>
        <w:t>Amend title to conform.</w:t>
      </w:r>
    </w:p>
    <w:p w:rsidR="00130298" w:rsidRPr="00130298" w:rsidRDefault="00130298" w:rsidP="00130298">
      <w:pPr>
        <w:tabs>
          <w:tab w:val="center" w:pos="4320"/>
          <w:tab w:val="right" w:pos="8640"/>
        </w:tabs>
        <w:rPr>
          <w:bCs/>
          <w:color w:val="auto"/>
          <w:szCs w:val="22"/>
        </w:rPr>
      </w:pPr>
      <w:r w:rsidRPr="00130298">
        <w:rPr>
          <w:bCs/>
          <w:color w:val="auto"/>
          <w:szCs w:val="22"/>
        </w:rPr>
        <w:tab/>
        <w:t>Senator DAVIS explained the committee amendment.</w:t>
      </w:r>
    </w:p>
    <w:p w:rsidR="00130298" w:rsidRPr="00130298" w:rsidRDefault="00130298" w:rsidP="00130298">
      <w:pPr>
        <w:tabs>
          <w:tab w:val="center" w:pos="4320"/>
          <w:tab w:val="right" w:pos="8640"/>
        </w:tabs>
        <w:rPr>
          <w:bCs/>
          <w:color w:val="auto"/>
          <w:szCs w:val="22"/>
        </w:rPr>
      </w:pPr>
    </w:p>
    <w:p w:rsidR="00130298" w:rsidRPr="00130298" w:rsidRDefault="00130298" w:rsidP="00130298">
      <w:pPr>
        <w:tabs>
          <w:tab w:val="center" w:pos="4320"/>
          <w:tab w:val="right" w:pos="8640"/>
        </w:tabs>
        <w:rPr>
          <w:bCs/>
          <w:color w:val="auto"/>
          <w:szCs w:val="22"/>
        </w:rPr>
      </w:pPr>
      <w:r w:rsidRPr="00130298">
        <w:rPr>
          <w:bCs/>
          <w:color w:val="auto"/>
          <w:szCs w:val="22"/>
        </w:rPr>
        <w:tab/>
        <w:t>On motion of Senator DAVIS, the amendment was withdrawn.</w:t>
      </w:r>
    </w:p>
    <w:p w:rsidR="00130298" w:rsidRPr="00130298" w:rsidRDefault="00130298" w:rsidP="00130298">
      <w:pPr>
        <w:tabs>
          <w:tab w:val="center" w:pos="4320"/>
          <w:tab w:val="right" w:pos="8640"/>
        </w:tabs>
        <w:rPr>
          <w:bCs/>
          <w:color w:val="auto"/>
          <w:szCs w:val="22"/>
        </w:rPr>
      </w:pPr>
    </w:p>
    <w:p w:rsidR="00130298" w:rsidRPr="00130298" w:rsidRDefault="00130298" w:rsidP="00130298">
      <w:pPr>
        <w:rPr>
          <w:szCs w:val="22"/>
        </w:rPr>
      </w:pPr>
      <w:r w:rsidRPr="00130298">
        <w:rPr>
          <w:snapToGrid w:val="0"/>
          <w:szCs w:val="22"/>
        </w:rPr>
        <w:tab/>
        <w:t>Senator DAVIS proposed the following amendment (132R002.SP.TD), which was adopted:</w:t>
      </w:r>
    </w:p>
    <w:p w:rsidR="00130298" w:rsidRPr="00130298" w:rsidRDefault="00130298" w:rsidP="00130298">
      <w:pPr>
        <w:rPr>
          <w:snapToGrid w:val="0"/>
          <w:color w:val="auto"/>
          <w:szCs w:val="22"/>
        </w:rPr>
      </w:pPr>
      <w:r w:rsidRPr="00130298">
        <w:rPr>
          <w:snapToGrid w:val="0"/>
          <w:color w:val="auto"/>
          <w:szCs w:val="22"/>
        </w:rPr>
        <w:tab/>
        <w:t>Amend the bill, as and if amended, by striking all after the enacting words and inserting:</w:t>
      </w:r>
    </w:p>
    <w:p w:rsidR="00130298" w:rsidRPr="00130298" w:rsidRDefault="00130298" w:rsidP="00130298">
      <w:pPr>
        <w:rPr>
          <w:color w:val="auto"/>
          <w:szCs w:val="22"/>
        </w:rPr>
      </w:pPr>
      <w:r w:rsidRPr="00130298">
        <w:rPr>
          <w:color w:val="auto"/>
          <w:szCs w:val="22"/>
        </w:rPr>
        <w:tab/>
        <w:t>/</w:t>
      </w:r>
      <w:r w:rsidRPr="00130298">
        <w:rPr>
          <w:color w:val="auto"/>
          <w:szCs w:val="22"/>
        </w:rPr>
        <w:tab/>
      </w:r>
      <w:r w:rsidRPr="00130298">
        <w:rPr>
          <w:color w:val="auto"/>
          <w:szCs w:val="22"/>
        </w:rPr>
        <w:tab/>
        <w:t>SECTION</w:t>
      </w:r>
      <w:r w:rsidRPr="00130298">
        <w:rPr>
          <w:color w:val="auto"/>
          <w:szCs w:val="22"/>
        </w:rPr>
        <w:tab/>
        <w:t>1.</w:t>
      </w:r>
      <w:r w:rsidRPr="00130298">
        <w:rPr>
          <w:color w:val="auto"/>
          <w:szCs w:val="22"/>
        </w:rPr>
        <w:tab/>
        <w:t>Section 40-47-195 of the 1976 Code is amended to read:</w:t>
      </w:r>
    </w:p>
    <w:p w:rsidR="00130298" w:rsidRPr="00130298" w:rsidRDefault="00130298" w:rsidP="00130298">
      <w:pPr>
        <w:rPr>
          <w:color w:val="auto"/>
          <w:szCs w:val="22"/>
        </w:rPr>
      </w:pPr>
      <w:r w:rsidRPr="00130298">
        <w:rPr>
          <w:color w:val="auto"/>
          <w:szCs w:val="22"/>
        </w:rPr>
        <w:tab/>
        <w:t>“Section 40-47-195.</w:t>
      </w:r>
      <w:r w:rsidRPr="00130298">
        <w:rPr>
          <w:color w:val="auto"/>
          <w:szCs w:val="22"/>
        </w:rPr>
        <w:tab/>
        <w:t>(A)</w:t>
      </w:r>
      <w:r w:rsidRPr="00130298">
        <w:rPr>
          <w:color w:val="auto"/>
          <w:szCs w:val="22"/>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130298" w:rsidRPr="00130298" w:rsidRDefault="00130298" w:rsidP="00130298">
      <w:pPr>
        <w:rPr>
          <w:color w:val="auto"/>
          <w:szCs w:val="22"/>
        </w:rPr>
      </w:pPr>
      <w:r w:rsidRPr="00130298">
        <w:rPr>
          <w:color w:val="auto"/>
          <w:szCs w:val="22"/>
        </w:rPr>
        <w:tab/>
        <w:t>(B)</w:t>
      </w:r>
      <w:r w:rsidRPr="00130298">
        <w:rPr>
          <w:color w:val="auto"/>
          <w:szCs w:val="22"/>
        </w:rPr>
        <w:tab/>
        <w:t>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Pr="00130298">
        <w:rPr>
          <w:color w:val="auto"/>
          <w:szCs w:val="22"/>
        </w:rPr>
        <w:noBreakHyphen/>
        <w:t>two hours of request by a representative of the department or board.</w:t>
      </w:r>
    </w:p>
    <w:p w:rsidR="00130298" w:rsidRPr="00130298" w:rsidRDefault="00130298" w:rsidP="00130298">
      <w:pPr>
        <w:rPr>
          <w:color w:val="auto"/>
          <w:szCs w:val="22"/>
        </w:rPr>
      </w:pPr>
      <w:r w:rsidRPr="00130298">
        <w:rPr>
          <w:color w:val="auto"/>
          <w:szCs w:val="22"/>
        </w:rPr>
        <w:tab/>
        <w:t>(C)</w:t>
      </w:r>
      <w:r w:rsidRPr="00130298">
        <w:rPr>
          <w:color w:val="auto"/>
          <w:szCs w:val="22"/>
        </w:rPr>
        <w:tab/>
        <w:t>In evaluating a written guideline or protocol, the board and supervising physician or medical staff shall consider the:</w:t>
      </w:r>
    </w:p>
    <w:p w:rsidR="00130298" w:rsidRPr="00130298" w:rsidRDefault="00130298" w:rsidP="00130298">
      <w:pPr>
        <w:rPr>
          <w:color w:val="auto"/>
          <w:szCs w:val="22"/>
        </w:rPr>
      </w:pPr>
      <w:r w:rsidRPr="00130298">
        <w:rPr>
          <w:color w:val="auto"/>
          <w:szCs w:val="22"/>
        </w:rPr>
        <w:tab/>
      </w:r>
      <w:r w:rsidRPr="00130298">
        <w:rPr>
          <w:color w:val="auto"/>
          <w:szCs w:val="22"/>
        </w:rPr>
        <w:tab/>
        <w:t>(1)</w:t>
      </w:r>
      <w:r w:rsidRPr="00130298">
        <w:rPr>
          <w:color w:val="auto"/>
          <w:szCs w:val="22"/>
        </w:rPr>
        <w:tab/>
        <w:t>training and experience of the supervising physician;</w:t>
      </w:r>
    </w:p>
    <w:p w:rsidR="00130298" w:rsidRPr="00130298" w:rsidRDefault="00130298" w:rsidP="00130298">
      <w:pPr>
        <w:rPr>
          <w:color w:val="auto"/>
          <w:szCs w:val="22"/>
        </w:rPr>
      </w:pPr>
      <w:r w:rsidRPr="00130298">
        <w:rPr>
          <w:color w:val="auto"/>
          <w:szCs w:val="22"/>
        </w:rPr>
        <w:tab/>
      </w:r>
      <w:r w:rsidRPr="00130298">
        <w:rPr>
          <w:color w:val="auto"/>
          <w:szCs w:val="22"/>
        </w:rPr>
        <w:tab/>
        <w:t>(2)</w:t>
      </w:r>
      <w:r w:rsidRPr="00130298">
        <w:rPr>
          <w:color w:val="auto"/>
          <w:szCs w:val="22"/>
        </w:rPr>
        <w:tab/>
        <w:t>nature and complexity of the delegated medical acts being performed;</w:t>
      </w:r>
    </w:p>
    <w:p w:rsidR="00130298" w:rsidRPr="00130298" w:rsidRDefault="00130298" w:rsidP="00130298">
      <w:pPr>
        <w:rPr>
          <w:color w:val="auto"/>
          <w:szCs w:val="22"/>
        </w:rPr>
      </w:pPr>
      <w:r w:rsidRPr="00130298">
        <w:rPr>
          <w:color w:val="auto"/>
          <w:szCs w:val="22"/>
        </w:rPr>
        <w:tab/>
      </w:r>
      <w:r w:rsidRPr="00130298">
        <w:rPr>
          <w:color w:val="auto"/>
          <w:szCs w:val="22"/>
        </w:rPr>
        <w:tab/>
        <w:t>(3)</w:t>
      </w:r>
      <w:r w:rsidRPr="00130298">
        <w:rPr>
          <w:color w:val="auto"/>
          <w:szCs w:val="22"/>
        </w:rPr>
        <w:tab/>
        <w:t xml:space="preserve">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w:t>
      </w:r>
      <w:r w:rsidRPr="00130298">
        <w:rPr>
          <w:color w:val="auto"/>
          <w:szCs w:val="22"/>
          <w:u w:val="single"/>
        </w:rPr>
        <w:t>unless otherwise provided in this chapter</w:t>
      </w:r>
      <w:r w:rsidRPr="00130298">
        <w:rPr>
          <w:color w:val="auto"/>
          <w:szCs w:val="22"/>
        </w:rPr>
        <w:t>; and</w:t>
      </w:r>
    </w:p>
    <w:p w:rsidR="00130298" w:rsidRPr="00130298" w:rsidRDefault="00130298" w:rsidP="00130298">
      <w:pPr>
        <w:rPr>
          <w:color w:val="auto"/>
          <w:szCs w:val="22"/>
        </w:rPr>
      </w:pPr>
      <w:r w:rsidRPr="00130298">
        <w:rPr>
          <w:color w:val="auto"/>
          <w:szCs w:val="22"/>
        </w:rPr>
        <w:tab/>
      </w:r>
      <w:r w:rsidRPr="00130298">
        <w:rPr>
          <w:color w:val="auto"/>
          <w:szCs w:val="22"/>
        </w:rPr>
        <w:tab/>
        <w:t>(4)</w:t>
      </w:r>
      <w:r w:rsidRPr="00130298">
        <w:rPr>
          <w:color w:val="auto"/>
          <w:szCs w:val="22"/>
        </w:rPr>
        <w:tab/>
        <w:t>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130298" w:rsidRPr="00130298" w:rsidRDefault="00130298" w:rsidP="00130298">
      <w:pPr>
        <w:rPr>
          <w:color w:val="auto"/>
          <w:szCs w:val="22"/>
        </w:rPr>
      </w:pPr>
      <w:r w:rsidRPr="00130298">
        <w:rPr>
          <w:color w:val="auto"/>
          <w:szCs w:val="22"/>
        </w:rPr>
        <w:tab/>
        <w:t>(D)(1)</w:t>
      </w:r>
      <w:r w:rsidRPr="00130298">
        <w:rPr>
          <w:color w:val="auto"/>
          <w:szCs w:val="22"/>
        </w:rPr>
        <w:tab/>
        <w:t xml:space="preserve">A physician or medical staff who is engaged in practice with </w:t>
      </w:r>
      <w:r w:rsidRPr="00130298">
        <w:rPr>
          <w:strike/>
          <w:color w:val="auto"/>
          <w:szCs w:val="22"/>
        </w:rPr>
        <w:t>an</w:t>
      </w:r>
      <w:r w:rsidRPr="00130298">
        <w:rPr>
          <w:color w:val="auto"/>
          <w:szCs w:val="22"/>
        </w:rPr>
        <w:t xml:space="preserve"> </w:t>
      </w:r>
      <w:r w:rsidRPr="00130298">
        <w:rPr>
          <w:color w:val="auto"/>
          <w:szCs w:val="22"/>
          <w:u w:val="single"/>
        </w:rPr>
        <w:t>a PA,</w:t>
      </w:r>
      <w:r w:rsidRPr="00130298">
        <w:rPr>
          <w:color w:val="auto"/>
          <w:szCs w:val="22"/>
        </w:rPr>
        <w:t xml:space="preserve"> NP, CNM, or CNS must:</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(a)(i)</w:t>
      </w:r>
      <w:r w:rsidRPr="00130298">
        <w:rPr>
          <w:color w:val="auto"/>
          <w:szCs w:val="22"/>
        </w:rPr>
        <w:tab/>
        <w:t>hold permanent, active, and unrestricted authorization to practice medicine in this State and be actively practicing medicine within the geographic boundaries of this State; or</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r>
      <w:r w:rsidRPr="00130298">
        <w:rPr>
          <w:color w:val="auto"/>
          <w:szCs w:val="22"/>
        </w:rPr>
        <w:tab/>
        <w:t>(ii)</w:t>
      </w:r>
      <w:r w:rsidRPr="00130298">
        <w:rPr>
          <w:color w:val="auto"/>
          <w:szCs w:val="22"/>
        </w:rPr>
        <w:tab/>
        <w:t>hold an active, unrestricted academic license to practice medicine in this State and be actively practicing medicine within the geographic boundaries of this State;</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(b)</w:t>
      </w:r>
      <w:r w:rsidRPr="00130298">
        <w:rPr>
          <w:color w:val="auto"/>
          <w:szCs w:val="22"/>
        </w:rPr>
        <w:tab/>
        <w:t>have in place prior to beginning practice and during its continuation a practice agreement as defined in Section 40</w:t>
      </w:r>
      <w:r w:rsidRPr="00130298">
        <w:rPr>
          <w:color w:val="auto"/>
          <w:szCs w:val="22"/>
        </w:rPr>
        <w:noBreakHyphen/>
        <w:t>47</w:t>
      </w:r>
      <w:r w:rsidRPr="00130298">
        <w:rPr>
          <w:color w:val="auto"/>
          <w:szCs w:val="22"/>
        </w:rPr>
        <w:noBreakHyphen/>
        <w:t xml:space="preserve">20(35) </w:t>
      </w:r>
      <w:r w:rsidRPr="00130298">
        <w:rPr>
          <w:color w:val="auto"/>
          <w:szCs w:val="22"/>
          <w:u w:val="single"/>
        </w:rPr>
        <w:t>or scope of practice guidelines as defined in Section 40-47-20(5)</w:t>
      </w:r>
      <w:r w:rsidRPr="00130298">
        <w:rPr>
          <w:color w:val="auto"/>
          <w:szCs w:val="22"/>
        </w:rPr>
        <w:t>, a copy of which the physician must make available to the board within seventy</w:t>
      </w:r>
      <w:r w:rsidRPr="00130298">
        <w:rPr>
          <w:color w:val="auto"/>
          <w:szCs w:val="22"/>
        </w:rPr>
        <w:noBreakHyphen/>
        <w:t>two hours of a request;</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(c)</w:t>
      </w:r>
      <w:r w:rsidRPr="00130298">
        <w:rPr>
          <w:color w:val="auto"/>
          <w:szCs w:val="22"/>
        </w:rPr>
        <w:tab/>
        <w:t xml:space="preserve">not enter into </w:t>
      </w:r>
      <w:r w:rsidRPr="00130298">
        <w:rPr>
          <w:color w:val="auto"/>
          <w:szCs w:val="22"/>
          <w:u w:val="single"/>
        </w:rPr>
        <w:t>scope of practice guidelines or</w:t>
      </w:r>
      <w:r w:rsidRPr="00130298">
        <w:rPr>
          <w:color w:val="auto"/>
          <w:szCs w:val="22"/>
        </w:rPr>
        <w:t xml:space="preserve"> practice agreements with more than the equivalent of six full</w:t>
      </w:r>
      <w:r w:rsidRPr="00130298">
        <w:rPr>
          <w:color w:val="auto"/>
          <w:szCs w:val="22"/>
        </w:rPr>
        <w:noBreakHyphen/>
        <w:t xml:space="preserve">time </w:t>
      </w:r>
      <w:r w:rsidRPr="00130298">
        <w:rPr>
          <w:color w:val="auto"/>
          <w:szCs w:val="22"/>
          <w:u w:val="single"/>
        </w:rPr>
        <w:t>PAs,</w:t>
      </w:r>
      <w:r w:rsidRPr="00130298">
        <w:rPr>
          <w:color w:val="auto"/>
          <w:szCs w:val="22"/>
        </w:rPr>
        <w:t xml:space="preserve"> NPs, CNMs, or CNSs and must not practice in a situation in which the number of NPs, CNMs, or CNSs providing clinical services with whom the physician is working, combined with the number of </w:t>
      </w:r>
      <w:r w:rsidRPr="00130298">
        <w:rPr>
          <w:strike/>
          <w:color w:val="auto"/>
          <w:szCs w:val="22"/>
        </w:rPr>
        <w:t>physician assistants</w:t>
      </w:r>
      <w:r w:rsidRPr="00130298">
        <w:rPr>
          <w:color w:val="auto"/>
          <w:szCs w:val="22"/>
        </w:rPr>
        <w:t xml:space="preserve"> </w:t>
      </w:r>
      <w:r w:rsidRPr="00130298">
        <w:rPr>
          <w:color w:val="auto"/>
          <w:szCs w:val="22"/>
          <w:u w:val="single"/>
        </w:rPr>
        <w:t>PAs</w:t>
      </w:r>
      <w:r w:rsidRPr="00130298">
        <w:rPr>
          <w:color w:val="auto"/>
          <w:szCs w:val="22"/>
        </w:rPr>
        <w:t xml:space="preserve">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(d)</w:t>
      </w:r>
      <w:r w:rsidRPr="00130298">
        <w:rPr>
          <w:color w:val="auto"/>
          <w:szCs w:val="22"/>
        </w:rPr>
        <w:tab/>
        <w:t xml:space="preserve">not enter into a practice agreement with </w:t>
      </w:r>
      <w:r w:rsidRPr="00130298">
        <w:rPr>
          <w:strike/>
          <w:color w:val="auto"/>
          <w:szCs w:val="22"/>
        </w:rPr>
        <w:t>an</w:t>
      </w:r>
      <w:r w:rsidRPr="00130298">
        <w:rPr>
          <w:color w:val="auto"/>
          <w:szCs w:val="22"/>
        </w:rPr>
        <w:t xml:space="preserve"> </w:t>
      </w:r>
      <w:r w:rsidRPr="00130298">
        <w:rPr>
          <w:color w:val="auto"/>
          <w:szCs w:val="22"/>
          <w:u w:val="single"/>
        </w:rPr>
        <w:t>a PA,</w:t>
      </w:r>
      <w:r w:rsidRPr="00130298">
        <w:rPr>
          <w:color w:val="auto"/>
          <w:szCs w:val="22"/>
        </w:rPr>
        <w:t xml:space="preserve">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130298" w:rsidRPr="00130298" w:rsidRDefault="00130298" w:rsidP="00130298">
      <w:pPr>
        <w:rPr>
          <w:color w:val="auto"/>
          <w:szCs w:val="22"/>
        </w:rPr>
      </w:pPr>
      <w:r w:rsidRPr="00130298">
        <w:rPr>
          <w:color w:val="auto"/>
          <w:szCs w:val="22"/>
        </w:rPr>
        <w:tab/>
      </w:r>
      <w:r w:rsidRPr="00130298">
        <w:rPr>
          <w:color w:val="auto"/>
          <w:szCs w:val="22"/>
        </w:rPr>
        <w:tab/>
      </w:r>
      <w:r w:rsidRPr="00130298">
        <w:rPr>
          <w:color w:val="auto"/>
          <w:szCs w:val="22"/>
        </w:rPr>
        <w:tab/>
        <w:t>(e)</w:t>
      </w:r>
      <w:r w:rsidRPr="00130298">
        <w:rPr>
          <w:color w:val="auto"/>
          <w:szCs w:val="22"/>
        </w:rPr>
        <w:tab/>
        <w:t>maintain responsibility in the practice agreement for the health care delivery team pursuant to rules and regulations of the Board of Medical Examiners.</w:t>
      </w:r>
    </w:p>
    <w:p w:rsidR="00130298" w:rsidRPr="00130298" w:rsidRDefault="00130298" w:rsidP="00130298">
      <w:pPr>
        <w:rPr>
          <w:color w:val="auto"/>
          <w:szCs w:val="22"/>
        </w:rPr>
      </w:pPr>
      <w:r w:rsidRPr="00130298">
        <w:rPr>
          <w:color w:val="auto"/>
          <w:szCs w:val="22"/>
        </w:rPr>
        <w:tab/>
      </w:r>
      <w:r w:rsidRPr="00130298">
        <w:rPr>
          <w:color w:val="auto"/>
          <w:szCs w:val="22"/>
        </w:rPr>
        <w:tab/>
        <w:t>(2)</w:t>
      </w:r>
      <w:r w:rsidRPr="00130298">
        <w:rPr>
          <w:color w:val="auto"/>
          <w:szCs w:val="22"/>
        </w:rPr>
        <w:tab/>
        <w:t xml:space="preserve">The board is authorized to conduct random audits of </w:t>
      </w:r>
      <w:r w:rsidRPr="00130298">
        <w:rPr>
          <w:color w:val="auto"/>
          <w:szCs w:val="22"/>
          <w:u w:val="single"/>
        </w:rPr>
        <w:t>scope of practice guidelines and</w:t>
      </w:r>
      <w:r w:rsidRPr="00130298">
        <w:rPr>
          <w:color w:val="auto"/>
          <w:szCs w:val="22"/>
        </w:rPr>
        <w:t xml:space="preserve"> practice agreements.”</w:t>
      </w:r>
    </w:p>
    <w:p w:rsidR="00130298" w:rsidRPr="00130298" w:rsidRDefault="00130298" w:rsidP="00130298">
      <w:pPr>
        <w:rPr>
          <w:color w:val="auto"/>
          <w:szCs w:val="22"/>
        </w:rPr>
      </w:pPr>
      <w:r w:rsidRPr="00130298">
        <w:rPr>
          <w:szCs w:val="22"/>
        </w:rPr>
        <w:tab/>
      </w:r>
      <w:r w:rsidRPr="00130298">
        <w:rPr>
          <w:color w:val="auto"/>
          <w:szCs w:val="22"/>
        </w:rPr>
        <w:t>SECTION</w:t>
      </w:r>
      <w:r w:rsidRPr="00130298">
        <w:rPr>
          <w:color w:val="auto"/>
          <w:szCs w:val="22"/>
        </w:rPr>
        <w:tab/>
        <w:t>2.</w:t>
      </w:r>
      <w:r w:rsidRPr="00130298">
        <w:rPr>
          <w:color w:val="auto"/>
          <w:szCs w:val="22"/>
        </w:rPr>
        <w:tab/>
        <w:t>Article 7, Chapter 47, Title 40 of the 1976 Code is amended to read:</w:t>
      </w:r>
    </w:p>
    <w:p w:rsidR="00130298" w:rsidRPr="00130298" w:rsidRDefault="00130298" w:rsidP="00130298">
      <w:pPr>
        <w:jc w:val="center"/>
        <w:rPr>
          <w:color w:val="auto"/>
          <w:szCs w:val="22"/>
        </w:rPr>
      </w:pPr>
      <w:r w:rsidRPr="00130298">
        <w:rPr>
          <w:szCs w:val="22"/>
        </w:rPr>
        <w:tab/>
      </w:r>
      <w:r w:rsidRPr="00130298">
        <w:rPr>
          <w:color w:val="auto"/>
          <w:szCs w:val="22"/>
        </w:rPr>
        <w:t>“ARTICLE 7</w:t>
      </w:r>
    </w:p>
    <w:p w:rsidR="00130298" w:rsidRPr="00130298" w:rsidRDefault="00130298" w:rsidP="00130298">
      <w:pPr>
        <w:jc w:val="center"/>
        <w:rPr>
          <w:color w:val="auto"/>
          <w:szCs w:val="22"/>
        </w:rPr>
      </w:pPr>
      <w:r w:rsidRPr="00130298">
        <w:rPr>
          <w:szCs w:val="22"/>
        </w:rPr>
        <w:tab/>
      </w:r>
      <w:r w:rsidRPr="00130298">
        <w:rPr>
          <w:color w:val="auto"/>
          <w:szCs w:val="22"/>
        </w:rPr>
        <w:t>South Carolina Physician Assistants Practice Act</w:t>
      </w:r>
    </w:p>
    <w:p w:rsidR="00130298" w:rsidRPr="00130298" w:rsidRDefault="00130298" w:rsidP="00130298">
      <w:pPr>
        <w:rPr>
          <w:szCs w:val="22"/>
        </w:rPr>
      </w:pPr>
      <w:r w:rsidRPr="00130298">
        <w:rPr>
          <w:color w:val="auto"/>
          <w:szCs w:val="22"/>
        </w:rPr>
        <w:tab/>
      </w:r>
      <w:r w:rsidRPr="00130298">
        <w:rPr>
          <w:szCs w:val="22"/>
        </w:rPr>
        <w:t>Section 40-47-905.</w:t>
      </w:r>
      <w:r w:rsidRPr="00130298">
        <w:rPr>
          <w:szCs w:val="22"/>
        </w:rPr>
        <w:tab/>
        <w:t>This article may be cited as the ‘South Carolina Physician Assistants Practice Act’.</w:t>
      </w:r>
    </w:p>
    <w:p w:rsidR="00130298" w:rsidRPr="00130298" w:rsidRDefault="00130298" w:rsidP="00130298">
      <w:pPr>
        <w:rPr>
          <w:color w:val="auto"/>
          <w:szCs w:val="22"/>
          <w:lang w:val="de-DE"/>
        </w:rPr>
      </w:pPr>
      <w:r w:rsidRPr="00130298">
        <w:rPr>
          <w:rFonts w:eastAsia="Arial Unicode MS"/>
          <w:color w:val="auto"/>
          <w:szCs w:val="22"/>
          <w:lang w:val="de-DE"/>
        </w:rPr>
        <w:tab/>
        <w:t>Section 40-47-910.</w:t>
      </w:r>
      <w:r w:rsidRPr="00130298">
        <w:rPr>
          <w:rFonts w:eastAsia="Arial Unicode MS"/>
          <w:color w:val="auto"/>
          <w:szCs w:val="22"/>
          <w:lang w:val="de-DE"/>
        </w:rPr>
        <w:tab/>
      </w:r>
      <w:r w:rsidRPr="00130298">
        <w:rPr>
          <w:color w:val="auto"/>
          <w:szCs w:val="22"/>
        </w:rPr>
        <w:t>As used in this article:</w:t>
      </w:r>
    </w:p>
    <w:p w:rsidR="00130298" w:rsidRPr="00130298" w:rsidRDefault="00130298" w:rsidP="00130298">
      <w:pPr>
        <w:rPr>
          <w:rFonts w:eastAsia="Arial Unicode MS"/>
          <w:color w:val="auto"/>
          <w:szCs w:val="22"/>
        </w:rPr>
      </w:pPr>
      <w:r w:rsidRPr="00130298">
        <w:rPr>
          <w:color w:val="auto"/>
          <w:szCs w:val="22"/>
          <w:lang w:val="de-DE"/>
        </w:rPr>
        <w:tab/>
      </w:r>
      <w:r w:rsidRPr="00130298">
        <w:rPr>
          <w:color w:val="auto"/>
          <w:szCs w:val="22"/>
          <w:lang w:val="de-DE"/>
        </w:rPr>
        <w:tab/>
        <w:t>(1)</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Alternate physician supervisor’</w:t>
      </w:r>
      <w:r w:rsidRPr="00130298">
        <w:rPr>
          <w:rFonts w:eastAsia="Arial Unicode MS"/>
          <w:color w:val="auto"/>
          <w:szCs w:val="22"/>
          <w:lang w:val="de-DE"/>
        </w:rPr>
        <w:t xml:space="preserve"> or ‘</w:t>
      </w:r>
      <w:r w:rsidRPr="00130298">
        <w:rPr>
          <w:rFonts w:eastAsia="Arial Unicode MS"/>
          <w:color w:val="auto"/>
          <w:szCs w:val="22"/>
        </w:rPr>
        <w:t>alternate supervising physician’</w:t>
      </w:r>
      <w:r w:rsidRPr="00130298">
        <w:rPr>
          <w:rFonts w:eastAsia="Arial Unicode MS"/>
          <w:color w:val="auto"/>
          <w:szCs w:val="22"/>
          <w:lang w:val="de-DE"/>
        </w:rPr>
        <w:t xml:space="preserve"> </w:t>
      </w:r>
      <w:r w:rsidRPr="00130298">
        <w:rPr>
          <w:rFonts w:eastAsia="Arial Unicode MS"/>
          <w:color w:val="auto"/>
          <w:szCs w:val="22"/>
        </w:rPr>
        <w:t xml:space="preserve">means a South Carolina licensed physician currently possessing an active, unrestricted permanent license to practice medicine in South Carolina who accepts the responsibility to supervise a </w:t>
      </w:r>
      <w:r w:rsidRPr="00130298">
        <w:rPr>
          <w:rFonts w:eastAsia="Arial Unicode MS"/>
          <w:strike/>
          <w:color w:val="auto"/>
          <w:szCs w:val="22"/>
        </w:rPr>
        <w:t xml:space="preserve">physician assistant’s </w:t>
      </w:r>
      <w:r w:rsidRPr="00130298">
        <w:rPr>
          <w:rFonts w:eastAsia="Arial Unicode MS"/>
          <w:bCs/>
          <w:color w:val="auto"/>
          <w:szCs w:val="22"/>
          <w:u w:val="single" w:color="000000" w:themeColor="text1"/>
        </w:rPr>
        <w:t>PA’s</w:t>
      </w:r>
      <w:r w:rsidRPr="00130298">
        <w:rPr>
          <w:rFonts w:eastAsia="Arial Unicode MS"/>
          <w:bCs/>
          <w:color w:val="auto"/>
          <w:szCs w:val="22"/>
        </w:rPr>
        <w:t xml:space="preserve"> </w:t>
      </w:r>
      <w:r w:rsidRPr="00130298">
        <w:rPr>
          <w:rFonts w:eastAsia="Arial Unicode MS"/>
          <w:color w:val="auto"/>
          <w:szCs w:val="22"/>
        </w:rPr>
        <w:t>activities in the absence of the supervising physician and this physician is approved by the physician supervisor in writing in the scope of practice</w:t>
      </w:r>
      <w:r w:rsidRPr="00130298">
        <w:rPr>
          <w:rFonts w:eastAsia="Arial Unicode MS"/>
          <w:color w:val="auto"/>
          <w:szCs w:val="22"/>
          <w:lang w:val="de-DE"/>
        </w:rPr>
        <w:t xml:space="preserve"> </w:t>
      </w:r>
      <w:r w:rsidRPr="00130298">
        <w:rPr>
          <w:rFonts w:eastAsia="Arial Unicode MS"/>
          <w:color w:val="auto"/>
          <w:szCs w:val="22"/>
        </w:rPr>
        <w:t>guidelines</w:t>
      </w:r>
      <w:r w:rsidRPr="00130298">
        <w:rPr>
          <w:rFonts w:eastAsia="Arial Unicode MS"/>
          <w:color w:val="auto"/>
          <w:szCs w:val="22"/>
          <w:lang w:val="de-DE"/>
        </w:rPr>
        <w:t>.</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(2)</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Board’</w:t>
      </w:r>
      <w:r w:rsidRPr="00130298">
        <w:rPr>
          <w:rFonts w:eastAsia="Arial Unicode MS"/>
          <w:color w:val="auto"/>
          <w:szCs w:val="22"/>
          <w:lang w:val="de-DE"/>
        </w:rPr>
        <w:t xml:space="preserve"> </w:t>
      </w:r>
      <w:r w:rsidRPr="00130298">
        <w:rPr>
          <w:rFonts w:eastAsia="Arial Unicode MS"/>
          <w:color w:val="auto"/>
          <w:szCs w:val="22"/>
        </w:rPr>
        <w:t>means the Board of Medical Examiners of South Carolina.</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(3)</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rPr>
        <w:t>Committee’</w:t>
      </w:r>
      <w:r w:rsidRPr="00130298">
        <w:rPr>
          <w:rFonts w:eastAsia="Arial Unicode MS"/>
          <w:color w:val="auto"/>
          <w:szCs w:val="22"/>
          <w:lang w:val="de-DE"/>
        </w:rPr>
        <w:t xml:space="preserve"> </w:t>
      </w:r>
      <w:r w:rsidRPr="00130298">
        <w:rPr>
          <w:rFonts w:eastAsia="Arial Unicode MS"/>
          <w:color w:val="auto"/>
          <w:szCs w:val="22"/>
        </w:rPr>
        <w:t>means the Physician Assistant Committee as established by this article as an advisory committee responsible to the board.</w:t>
      </w:r>
    </w:p>
    <w:p w:rsidR="00130298" w:rsidRPr="00130298" w:rsidRDefault="00130298" w:rsidP="00130298">
      <w:pPr>
        <w:rPr>
          <w:rFonts w:eastAsia="Arial Unicode MS"/>
          <w:bCs/>
          <w:color w:val="auto"/>
          <w:szCs w:val="22"/>
          <w:u w:val="single" w:color="000000" w:themeColor="text1"/>
        </w:rPr>
      </w:pPr>
      <w:r w:rsidRPr="00130298">
        <w:rPr>
          <w:rFonts w:eastAsia="Arial Unicode MS"/>
          <w:bCs/>
          <w:color w:val="auto"/>
          <w:szCs w:val="22"/>
        </w:rPr>
        <w:tab/>
      </w:r>
      <w:r w:rsidRPr="00130298">
        <w:rPr>
          <w:rFonts w:eastAsia="Arial Unicode MS"/>
          <w:bCs/>
          <w:color w:val="auto"/>
          <w:szCs w:val="22"/>
        </w:rPr>
        <w:tab/>
        <w:t>(4)</w:t>
      </w:r>
      <w:r w:rsidRPr="00130298">
        <w:rPr>
          <w:rFonts w:eastAsia="Arial Unicode MS"/>
          <w:bCs/>
          <w:color w:val="auto"/>
          <w:szCs w:val="22"/>
        </w:rPr>
        <w:tab/>
        <w:t>‘Immediate consultation’ means a supervising physician must be available for direct communication by telephone or other means of telecommunication.</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(5)</w:t>
      </w:r>
      <w:r w:rsidRPr="00130298">
        <w:rPr>
          <w:color w:val="auto"/>
          <w:szCs w:val="22"/>
          <w:lang w:val="de-DE"/>
        </w:rPr>
        <w:tab/>
      </w:r>
      <w:r w:rsidRPr="00130298">
        <w:rPr>
          <w:rFonts w:eastAsia="Arial Unicode MS"/>
          <w:color w:val="auto"/>
          <w:szCs w:val="22"/>
          <w:lang w:val="de-DE"/>
        </w:rPr>
        <w:t>‘</w:t>
      </w:r>
      <w:r w:rsidRPr="00130298">
        <w:rPr>
          <w:rFonts w:eastAsia="Arial Unicode MS"/>
          <w:color w:val="auto"/>
          <w:szCs w:val="22"/>
          <w:lang w:val="pt-PT"/>
        </w:rPr>
        <w:t xml:space="preserve">NCCPA’ </w:t>
      </w:r>
      <w:r w:rsidRPr="00130298">
        <w:rPr>
          <w:rFonts w:eastAsia="Arial Unicode MS"/>
          <w:color w:val="auto"/>
          <w:szCs w:val="22"/>
        </w:rPr>
        <w:t xml:space="preserve">means the National Commission on Certification of Physician Assistants, Inc., the agency recognized to examine and evaluate the education of </w:t>
      </w:r>
      <w:r w:rsidRPr="00130298">
        <w:rPr>
          <w:rFonts w:eastAsia="Arial Unicode MS"/>
          <w:strike/>
          <w:color w:val="auto"/>
          <w:szCs w:val="22"/>
        </w:rPr>
        <w:t>physician assistants</w:t>
      </w:r>
      <w:r w:rsidRPr="00130298">
        <w:rPr>
          <w:rFonts w:eastAsia="Arial Unicode MS"/>
          <w:color w:val="auto"/>
          <w:szCs w:val="22"/>
        </w:rPr>
        <w:t xml:space="preserve"> </w:t>
      </w:r>
      <w:r w:rsidRPr="00130298">
        <w:rPr>
          <w:rFonts w:eastAsia="Arial Unicode MS"/>
          <w:bCs/>
          <w:color w:val="auto"/>
          <w:szCs w:val="22"/>
          <w:u w:val="single" w:color="000000" w:themeColor="text1"/>
        </w:rPr>
        <w:t>PAs</w:t>
      </w:r>
      <w:r w:rsidRPr="00130298">
        <w:rPr>
          <w:rFonts w:eastAsia="Arial Unicode MS"/>
          <w:bCs/>
          <w:color w:val="auto"/>
          <w:szCs w:val="22"/>
        </w:rPr>
        <w:t>,</w:t>
      </w:r>
      <w:r w:rsidRPr="00130298">
        <w:rPr>
          <w:rFonts w:eastAsia="Arial Unicode MS"/>
          <w:color w:val="auto"/>
          <w:szCs w:val="22"/>
        </w:rPr>
        <w:t xml:space="preserve"> or its successor organization as recognized by the board.</w:t>
      </w:r>
    </w:p>
    <w:p w:rsidR="00130298" w:rsidRPr="00130298" w:rsidRDefault="00130298" w:rsidP="00130298">
      <w:pPr>
        <w:rPr>
          <w:color w:val="auto"/>
          <w:szCs w:val="22"/>
          <w:lang w:val="de-DE"/>
        </w:rPr>
      </w:pPr>
      <w:r w:rsidRPr="00130298">
        <w:rPr>
          <w:color w:val="auto"/>
          <w:szCs w:val="22"/>
          <w:lang w:val="de-DE"/>
        </w:rPr>
        <w:tab/>
      </w:r>
      <w:r w:rsidRPr="00130298">
        <w:rPr>
          <w:color w:val="auto"/>
          <w:szCs w:val="22"/>
          <w:lang w:val="de-DE"/>
        </w:rPr>
        <w:tab/>
        <w:t>(6)</w:t>
      </w:r>
      <w:r w:rsidRPr="00130298">
        <w:rPr>
          <w:rFonts w:eastAsia="Arial Unicode MS"/>
          <w:color w:val="auto"/>
          <w:szCs w:val="22"/>
          <w:lang w:val="de-DE"/>
        </w:rPr>
        <w:tab/>
        <w:t>‘</w:t>
      </w:r>
      <w:r w:rsidRPr="00130298">
        <w:rPr>
          <w:rFonts w:eastAsia="Arial Unicode MS"/>
          <w:color w:val="auto"/>
          <w:szCs w:val="22"/>
        </w:rPr>
        <w:t>Physician assistant’</w:t>
      </w:r>
      <w:r w:rsidRPr="00130298">
        <w:rPr>
          <w:rFonts w:eastAsia="Arial Unicode MS"/>
          <w:bCs/>
          <w:color w:val="auto"/>
          <w:szCs w:val="22"/>
        </w:rPr>
        <w:t xml:space="preserve"> </w:t>
      </w:r>
      <w:r w:rsidRPr="00130298">
        <w:rPr>
          <w:rFonts w:eastAsia="Arial Unicode MS"/>
          <w:bCs/>
          <w:color w:val="auto"/>
          <w:szCs w:val="22"/>
          <w:u w:val="single" w:color="000000" w:themeColor="text1"/>
        </w:rPr>
        <w:t xml:space="preserve">or </w:t>
      </w:r>
      <w:r w:rsidRPr="00130298">
        <w:rPr>
          <w:rFonts w:eastAsia="Arial Unicode MS"/>
          <w:color w:val="auto"/>
          <w:szCs w:val="22"/>
          <w:u w:val="single" w:color="000000" w:themeColor="text1"/>
          <w:lang w:val="de-DE"/>
        </w:rPr>
        <w:t>‘</w:t>
      </w:r>
      <w:r w:rsidRPr="00130298">
        <w:rPr>
          <w:rFonts w:eastAsia="Arial Unicode MS"/>
          <w:bCs/>
          <w:color w:val="auto"/>
          <w:szCs w:val="22"/>
          <w:u w:val="single" w:color="000000" w:themeColor="text1"/>
        </w:rPr>
        <w:t>PA’</w:t>
      </w:r>
      <w:r w:rsidRPr="00130298">
        <w:rPr>
          <w:rFonts w:eastAsia="Arial Unicode MS"/>
          <w:color w:val="auto"/>
          <w:szCs w:val="22"/>
        </w:rPr>
        <w:t xml:space="preserve"> means a health care professional licensed to assist in the practice of medicine with a physician supervisor</w:t>
      </w:r>
      <w:r w:rsidRPr="00130298">
        <w:rPr>
          <w:rFonts w:eastAsia="Arial Unicode MS"/>
          <w:bCs/>
          <w:color w:val="auto"/>
          <w:szCs w:val="22"/>
        </w:rPr>
        <w:t>.</w:t>
      </w:r>
    </w:p>
    <w:p w:rsidR="00130298" w:rsidRPr="00130298" w:rsidRDefault="00130298" w:rsidP="00130298">
      <w:pPr>
        <w:rPr>
          <w:bCs/>
          <w:color w:val="auto"/>
          <w:szCs w:val="22"/>
          <w:u w:val="single" w:color="000000" w:themeColor="text1"/>
          <w:lang w:val="de-DE"/>
        </w:rPr>
      </w:pPr>
      <w:r w:rsidRPr="00130298">
        <w:rPr>
          <w:color w:val="auto"/>
          <w:szCs w:val="22"/>
          <w:lang w:val="de-DE"/>
        </w:rPr>
        <w:tab/>
      </w:r>
      <w:r w:rsidRPr="00130298">
        <w:rPr>
          <w:color w:val="auto"/>
          <w:szCs w:val="22"/>
          <w:lang w:val="de-DE"/>
        </w:rPr>
        <w:tab/>
        <w:t>(7)</w:t>
      </w:r>
      <w:r w:rsidRPr="00130298">
        <w:rPr>
          <w:rFonts w:eastAsia="Arial Unicode MS"/>
          <w:color w:val="auto"/>
          <w:szCs w:val="22"/>
          <w:lang w:val="de-DE"/>
        </w:rPr>
        <w:tab/>
        <w:t>‘</w:t>
      </w:r>
      <w:r w:rsidRPr="00130298">
        <w:rPr>
          <w:rFonts w:eastAsia="Arial Unicode MS"/>
          <w:color w:val="auto"/>
          <w:szCs w:val="22"/>
        </w:rPr>
        <w:t>Physician supervisor’</w:t>
      </w:r>
      <w:r w:rsidRPr="00130298">
        <w:rPr>
          <w:rFonts w:eastAsia="Arial Unicode MS"/>
          <w:color w:val="auto"/>
          <w:szCs w:val="22"/>
          <w:lang w:val="de-DE"/>
        </w:rPr>
        <w:t xml:space="preserve"> or ‘</w:t>
      </w:r>
      <w:r w:rsidRPr="00130298">
        <w:rPr>
          <w:rFonts w:eastAsia="Arial Unicode MS"/>
          <w:color w:val="auto"/>
          <w:szCs w:val="22"/>
        </w:rPr>
        <w:t>supervising physician’</w:t>
      </w:r>
      <w:r w:rsidRPr="00130298">
        <w:rPr>
          <w:rFonts w:eastAsia="Arial Unicode MS"/>
          <w:color w:val="auto"/>
          <w:szCs w:val="22"/>
          <w:lang w:val="de-DE"/>
        </w:rPr>
        <w:t xml:space="preserve"> </w:t>
      </w:r>
      <w:r w:rsidRPr="00130298">
        <w:rPr>
          <w:rFonts w:eastAsia="Arial Unicode MS"/>
          <w:color w:val="auto"/>
          <w:szCs w:val="22"/>
        </w:rPr>
        <w:t xml:space="preserve">means a South Carolina licensed physician currently possessing an active, unrestricted permanent license to practice medicine in South Carolina who is approved to serve as a supervising physician </w:t>
      </w:r>
      <w:r w:rsidRPr="00130298">
        <w:rPr>
          <w:rFonts w:eastAsia="Arial Unicode MS"/>
          <w:strike/>
          <w:color w:val="auto"/>
          <w:szCs w:val="22"/>
        </w:rPr>
        <w:t>for no more than three full</w:t>
      </w:r>
      <w:r w:rsidRPr="00130298">
        <w:rPr>
          <w:rFonts w:eastAsia="Arial Unicode MS"/>
          <w:strike/>
          <w:color w:val="auto"/>
          <w:szCs w:val="22"/>
        </w:rPr>
        <w:noBreakHyphen/>
        <w:t>time equivalent physician assistants</w:t>
      </w:r>
      <w:r w:rsidRPr="00130298">
        <w:rPr>
          <w:rFonts w:eastAsia="Arial Unicode MS"/>
          <w:color w:val="auto"/>
          <w:szCs w:val="22"/>
        </w:rPr>
        <w:t xml:space="preserve">. The physician supervisor is the individual who is responsible for supervising a </w:t>
      </w:r>
      <w:r w:rsidRPr="00130298">
        <w:rPr>
          <w:rFonts w:eastAsia="Arial Unicode MS"/>
          <w:strike/>
          <w:color w:val="auto"/>
          <w:szCs w:val="22"/>
        </w:rPr>
        <w:t>physician assistant</w:t>
      </w:r>
      <w:r w:rsidRPr="00130298">
        <w:rPr>
          <w:rFonts w:eastAsia="Arial Unicode MS"/>
          <w:strike/>
          <w:color w:val="auto"/>
          <w:szCs w:val="22"/>
          <w:lang w:val="de-DE"/>
        </w:rPr>
        <w:t>’</w:t>
      </w:r>
      <w:r w:rsidRPr="00130298">
        <w:rPr>
          <w:rFonts w:eastAsia="Arial Unicode MS"/>
          <w:strike/>
          <w:color w:val="auto"/>
          <w:szCs w:val="22"/>
        </w:rPr>
        <w:t>s</w:t>
      </w:r>
      <w:r w:rsidRPr="00130298">
        <w:rPr>
          <w:rFonts w:eastAsia="Arial Unicode MS"/>
          <w:color w:val="auto"/>
          <w:szCs w:val="22"/>
        </w:rPr>
        <w:t xml:space="preserve"> </w:t>
      </w:r>
      <w:r w:rsidRPr="00130298">
        <w:rPr>
          <w:rFonts w:eastAsia="Arial Unicode MS"/>
          <w:color w:val="auto"/>
          <w:szCs w:val="22"/>
          <w:u w:val="single"/>
        </w:rPr>
        <w:t>PA’s</w:t>
      </w:r>
      <w:r w:rsidRPr="00130298">
        <w:rPr>
          <w:rFonts w:eastAsia="Arial Unicode MS"/>
          <w:color w:val="auto"/>
          <w:szCs w:val="22"/>
        </w:rPr>
        <w:t xml:space="preserve"> activities</w:t>
      </w:r>
      <w:r w:rsidRPr="00130298">
        <w:rPr>
          <w:rFonts w:eastAsia="Arial Unicode MS"/>
          <w:bCs/>
          <w:color w:val="auto"/>
          <w:szCs w:val="22"/>
        </w:rPr>
        <w:t>.</w:t>
      </w:r>
    </w:p>
    <w:p w:rsidR="00130298" w:rsidRPr="00130298" w:rsidRDefault="00130298" w:rsidP="00130298">
      <w:pPr>
        <w:rPr>
          <w:rFonts w:eastAsia="Arial Unicode MS"/>
          <w:strike/>
          <w:color w:val="auto"/>
          <w:szCs w:val="22"/>
        </w:rPr>
      </w:pPr>
      <w:r w:rsidRPr="00130298">
        <w:rPr>
          <w:color w:val="auto"/>
          <w:szCs w:val="22"/>
          <w:lang w:val="de-DE"/>
        </w:rPr>
        <w:tab/>
      </w:r>
      <w:r w:rsidRPr="00130298">
        <w:rPr>
          <w:color w:val="auto"/>
          <w:szCs w:val="22"/>
          <w:lang w:val="de-DE"/>
        </w:rPr>
        <w:tab/>
        <w:t>(8)</w:t>
      </w:r>
      <w:r w:rsidRPr="00130298">
        <w:rPr>
          <w:color w:val="auto"/>
          <w:szCs w:val="22"/>
          <w:lang w:val="de-DE"/>
        </w:rPr>
        <w:tab/>
      </w:r>
      <w:r w:rsidRPr="00580B72">
        <w:rPr>
          <w:rFonts w:eastAsia="Arial Unicode MS"/>
          <w:color w:val="auto"/>
          <w:szCs w:val="22"/>
        </w:rPr>
        <w:t xml:space="preserve">‘Supervising’ means overseeing the activities of, and accepting responsibility for, the medical services rendered by a physician assistant </w:t>
      </w:r>
      <w:r w:rsidRPr="00580B72">
        <w:rPr>
          <w:rFonts w:eastAsia="Arial Unicode MS"/>
          <w:color w:val="auto"/>
          <w:szCs w:val="22"/>
          <w:u w:val="single"/>
        </w:rPr>
        <w:t>PA</w:t>
      </w:r>
      <w:r w:rsidRPr="00580B72">
        <w:rPr>
          <w:rFonts w:eastAsia="Arial Unicode MS"/>
          <w:color w:val="auto"/>
          <w:szCs w:val="22"/>
        </w:rPr>
        <w:t xml:space="preserve"> as part of a physician led team in a manner approved by the board</w:t>
      </w:r>
      <w:r w:rsidRPr="00130298">
        <w:rPr>
          <w:rFonts w:eastAsia="Arial Unicode MS"/>
          <w:bCs/>
          <w:color w:val="auto"/>
          <w:szCs w:val="22"/>
        </w:rPr>
        <w:t>.</w:t>
      </w:r>
    </w:p>
    <w:p w:rsidR="00130298" w:rsidRPr="00130298" w:rsidRDefault="00130298" w:rsidP="00130298">
      <w:pPr>
        <w:rPr>
          <w:color w:val="auto"/>
          <w:szCs w:val="22"/>
          <w:lang w:val="de-DE"/>
        </w:rPr>
      </w:pPr>
      <w:r w:rsidRPr="00130298">
        <w:rPr>
          <w:rFonts w:eastAsia="Arial Unicode MS"/>
          <w:bCs/>
          <w:color w:val="auto"/>
          <w:szCs w:val="22"/>
          <w:lang w:val="de-DE"/>
        </w:rPr>
        <w:tab/>
        <w:t>Section 40</w:t>
      </w:r>
      <w:r w:rsidRPr="00130298">
        <w:rPr>
          <w:rFonts w:eastAsia="Arial Unicode MS"/>
          <w:bCs/>
          <w:color w:val="auto"/>
          <w:szCs w:val="22"/>
          <w:lang w:val="de-DE"/>
        </w:rPr>
        <w:noBreakHyphen/>
        <w:t>47</w:t>
      </w:r>
      <w:r w:rsidRPr="00130298">
        <w:rPr>
          <w:rFonts w:eastAsia="Arial Unicode MS"/>
          <w:bCs/>
          <w:color w:val="auto"/>
          <w:szCs w:val="22"/>
          <w:lang w:val="de-DE"/>
        </w:rPr>
        <w:noBreakHyphen/>
        <w:t>915.</w:t>
      </w:r>
      <w:r w:rsidRPr="00130298">
        <w:rPr>
          <w:color w:val="auto"/>
          <w:szCs w:val="22"/>
          <w:lang w:val="de-DE"/>
        </w:rPr>
        <w:tab/>
        <w:t>This article does not apply to a person:</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(1)</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who is employed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by the United States Government, where such services are provided solely under the direction or control of the United States Government.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(2)</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pursuing a course of study leading to a degree or certificate to practice as a physician assistant in a program </w:t>
      </w:r>
      <w:r w:rsidRPr="00130298">
        <w:rPr>
          <w:rFonts w:eastAsia="Arial Unicode MS"/>
          <w:strike/>
          <w:color w:val="auto"/>
          <w:szCs w:val="22"/>
          <w:bdr w:val="none" w:sz="0" w:space="0" w:color="auto" w:frame="1"/>
        </w:rPr>
        <w:t>approved</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accredited</w:t>
      </w:r>
      <w:r w:rsidRPr="00130298">
        <w:rPr>
          <w:rFonts w:eastAsia="Arial Unicode MS"/>
          <w:color w:val="auto"/>
          <w:szCs w:val="22"/>
          <w:bdr w:val="none" w:sz="0" w:space="0" w:color="auto" w:frame="1"/>
        </w:rPr>
        <w:t xml:space="preserve"> by the </w:t>
      </w:r>
      <w:r w:rsidRPr="00130298">
        <w:rPr>
          <w:rFonts w:eastAsia="Arial Unicode MS"/>
          <w:strike/>
          <w:color w:val="auto"/>
          <w:szCs w:val="22"/>
          <w:bdr w:val="none" w:sz="0" w:space="0" w:color="auto" w:frame="1"/>
        </w:rPr>
        <w:t>Commission on Accreditation of Allied Health Education Programs or its successor agency, where such activities and services constitute a part of a supervised course of study;</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Accreditation Review Commission on Education for the Physician Assistant, or its successor agency, provided,</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however, the person must be clearly identified by a badge or other adornment with that person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name and the words </w:t>
      </w:r>
      <w:r w:rsidRPr="00130298">
        <w:rPr>
          <w:bCs/>
          <w:szCs w:val="22"/>
          <w:bdr w:val="none" w:sz="0" w:space="0" w:color="auto" w:frame="1"/>
        </w:rPr>
        <w:t>‘</w:t>
      </w:r>
      <w:r w:rsidRPr="00130298">
        <w:rPr>
          <w:rFonts w:eastAsia="Arial Unicode MS"/>
          <w:color w:val="auto"/>
          <w:szCs w:val="22"/>
          <w:bdr w:val="none" w:sz="0" w:space="0" w:color="auto" w:frame="1"/>
        </w:rPr>
        <w:t>Physician Assistant Student’</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clearly legible. The badge or adornment must be at least one inch by three inches in size.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920.</w:t>
      </w:r>
      <w:r w:rsidRPr="00130298">
        <w:rPr>
          <w:rFonts w:eastAsia="Arial Unicode MS"/>
          <w:bCs/>
          <w:color w:val="auto"/>
          <w:szCs w:val="22"/>
          <w:bdr w:val="none" w:sz="0" w:space="0" w:color="auto" w:frame="1"/>
        </w:rPr>
        <w:tab/>
      </w:r>
      <w:r w:rsidRPr="00130298">
        <w:rPr>
          <w:szCs w:val="22"/>
          <w:bdr w:val="none" w:sz="0" w:space="0" w:color="auto" w:frame="1"/>
        </w:rPr>
        <w:t>The Director of the Department of Labor, Licensing and Regulation may employ additional staff as necessary for the performance of the department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duties under this article.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925.</w:t>
      </w:r>
      <w:r w:rsidRPr="00130298">
        <w:rPr>
          <w:szCs w:val="22"/>
          <w:bdr w:val="none" w:sz="0" w:space="0" w:color="auto" w:frame="1"/>
        </w:rPr>
        <w:tab/>
        <w:t>(A)</w:t>
      </w:r>
      <w:r w:rsidRPr="00130298">
        <w:rPr>
          <w:szCs w:val="22"/>
          <w:bdr w:val="none" w:sz="0" w:space="0" w:color="auto" w:frame="1"/>
        </w:rPr>
        <w:tab/>
        <w:t xml:space="preserve">There is created the Physician Assistant Committee as an advisory committee to the board which consists of nine members to be appointed by the Board </w:t>
      </w:r>
      <w:r w:rsidRPr="00130298">
        <w:rPr>
          <w:rFonts w:eastAsia="Arial Unicode MS"/>
          <w:color w:val="auto"/>
          <w:szCs w:val="22"/>
          <w:bdr w:val="none" w:sz="0" w:space="0" w:color="auto" w:frame="1"/>
        </w:rPr>
        <w:t xml:space="preserve">of Medical Examiners. Three of the members must be licensed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with a minimum of three years of patient care experience in this State. Two members must be consumers, and three members must be physicians who are licensed to practice in this State. Of the three physician members, at least </w:t>
      </w:r>
      <w:r w:rsidRPr="00130298">
        <w:rPr>
          <w:rFonts w:eastAsia="Arial Unicode MS"/>
          <w:strike/>
          <w:color w:val="auto"/>
          <w:szCs w:val="22"/>
          <w:bdr w:val="none" w:sz="0" w:space="0" w:color="auto" w:frame="1"/>
        </w:rPr>
        <w:t>one</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two</w:t>
      </w:r>
      <w:r w:rsidRPr="00130298">
        <w:rPr>
          <w:rFonts w:eastAsia="Arial Unicode MS"/>
          <w:color w:val="auto"/>
          <w:szCs w:val="22"/>
          <w:bdr w:val="none" w:sz="0" w:space="0" w:color="auto" w:frame="1"/>
        </w:rPr>
        <w:t xml:space="preserve"> must regularly </w:t>
      </w:r>
      <w:r w:rsidRPr="00130298">
        <w:rPr>
          <w:rFonts w:eastAsia="Arial Unicode MS"/>
          <w:strike/>
          <w:color w:val="auto"/>
          <w:szCs w:val="22"/>
          <w:bdr w:val="none" w:sz="0" w:space="0" w:color="auto" w:frame="1"/>
        </w:rPr>
        <w:t>employ</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supervise</w:t>
      </w:r>
      <w:r w:rsidRPr="00130298">
        <w:rPr>
          <w:rFonts w:eastAsia="Arial Unicode MS"/>
          <w:color w:val="auto"/>
          <w:szCs w:val="22"/>
          <w:bdr w:val="none" w:sz="0" w:space="0" w:color="auto" w:frame="1"/>
        </w:rPr>
        <w:t xml:space="preserve">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w:t>
      </w:r>
      <w:r w:rsidRPr="00130298">
        <w:rPr>
          <w:rFonts w:eastAsia="Arial Unicode MS"/>
          <w:color w:val="auto"/>
          <w:szCs w:val="22"/>
          <w:bdr w:val="none" w:sz="0" w:space="0" w:color="auto" w:frame="1"/>
        </w:rPr>
        <w:t xml:space="preserve"> One member of the Board of Medical Examiners shall serve on the committee ex officio. All organizations, groups, or interested individuals may submit recommendations to the board of at least two individuals for each position to be filled on the committee.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The members shall serve for terms of four years and until their successors are appointed and qualify, except the initial term of two</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lang w:val="de-DE"/>
        </w:rPr>
        <w:t>,</w:t>
      </w:r>
      <w:r w:rsidRPr="00130298">
        <w:rPr>
          <w:rFonts w:eastAsia="Arial Unicode MS"/>
          <w:color w:val="auto"/>
          <w:szCs w:val="22"/>
          <w:bdr w:val="none" w:sz="0" w:space="0" w:color="auto" w:frame="1"/>
        </w:rPr>
        <w:t xml:space="preserve">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Pr="00130298">
        <w:rPr>
          <w:rFonts w:eastAsia="Arial Unicode MS"/>
          <w:color w:val="auto"/>
          <w:szCs w:val="22"/>
          <w:bdr w:val="none" w:sz="0" w:space="0" w:color="auto" w:frame="1"/>
        </w:rPr>
        <w:noBreakHyphen/>
        <w:t>year terms consecutively, but may be eligible for reappointment four years from the date the last full four</w:t>
      </w:r>
      <w:r w:rsidRPr="00130298">
        <w:rPr>
          <w:rFonts w:eastAsia="Arial Unicode MS"/>
          <w:color w:val="auto"/>
          <w:szCs w:val="22"/>
          <w:bdr w:val="none" w:sz="0" w:space="0" w:color="auto" w:frame="1"/>
        </w:rPr>
        <w:noBreakHyphen/>
        <w:t>year term expired.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Pr="00130298">
        <w:rPr>
          <w:rFonts w:eastAsia="Arial Unicode MS"/>
          <w:color w:val="auto"/>
          <w:szCs w:val="22"/>
          <w:bdr w:val="none" w:sz="0" w:space="0" w:color="auto" w:frame="1"/>
        </w:rPr>
        <w:t xml:space="preserve"> chairman, and secretary to serve for a term of one year.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(D)</w:t>
      </w:r>
      <w:r w:rsidRPr="00130298">
        <w:rPr>
          <w:color w:val="auto"/>
          <w:szCs w:val="22"/>
          <w:bdr w:val="none" w:sz="0" w:space="0" w:color="auto" w:frame="1"/>
        </w:rPr>
        <w:tab/>
        <w:t>The committee shall receive and account for all monies under the provisions of this article and shall pay all monies collected to the board for deposit with the State Treasurer as provided for by law.</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930.</w:t>
      </w:r>
      <w:r w:rsidRPr="00130298">
        <w:rPr>
          <w:szCs w:val="22"/>
          <w:bdr w:val="none" w:sz="0" w:space="0" w:color="auto" w:frame="1"/>
        </w:rPr>
        <w:tab/>
        <w:t>(A)</w:t>
      </w:r>
      <w:r w:rsidRPr="00130298">
        <w:rPr>
          <w:szCs w:val="22"/>
          <w:bdr w:val="none" w:sz="0" w:space="0" w:color="auto" w:frame="1"/>
        </w:rPr>
        <w:tab/>
        <w:t xml:space="preserve">The committee shall evaluate the qualifications </w:t>
      </w:r>
      <w:r w:rsidRPr="00130298">
        <w:rPr>
          <w:strike/>
          <w:szCs w:val="22"/>
          <w:bdr w:val="none" w:sz="0" w:space="0" w:color="auto" w:frame="1"/>
        </w:rPr>
        <w:t xml:space="preserve">and </w:t>
      </w:r>
      <w:r w:rsidRPr="00130298">
        <w:rPr>
          <w:rFonts w:eastAsia="Arial Unicode MS"/>
          <w:strike/>
          <w:color w:val="auto"/>
          <w:szCs w:val="22"/>
          <w:bdr w:val="none" w:sz="0" w:space="0" w:color="auto" w:frame="1"/>
        </w:rPr>
        <w:t>supervise the examinations of applicants</w:t>
      </w:r>
      <w:r w:rsidRPr="00130298">
        <w:rPr>
          <w:rFonts w:eastAsia="Arial Unicode MS"/>
          <w:color w:val="auto"/>
          <w:szCs w:val="22"/>
          <w:bdr w:val="none" w:sz="0" w:space="0" w:color="auto" w:frame="1"/>
        </w:rPr>
        <w:t xml:space="preserve"> for licensure and make recommendations to the board.</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 xml:space="preserve">The board </w:t>
      </w:r>
      <w:r w:rsidRPr="00130298">
        <w:rPr>
          <w:rFonts w:eastAsia="Arial Unicode MS"/>
          <w:bCs/>
          <w:color w:val="auto"/>
          <w:szCs w:val="22"/>
          <w:bdr w:val="none" w:sz="0" w:space="0" w:color="auto" w:frame="1"/>
        </w:rPr>
        <w:t>may</w:t>
      </w:r>
      <w:r w:rsidRPr="00130298">
        <w:rPr>
          <w:rFonts w:eastAsia="Arial Unicode MS"/>
          <w:color w:val="auto"/>
          <w:szCs w:val="22"/>
          <w:bdr w:val="none" w:sz="0" w:space="0" w:color="auto" w:frame="1"/>
        </w:rPr>
        <w:t xml:space="preserve"> issue subpoenas, examine witnesses, and administer oaths and may investigate allegations of practices violating the provisions of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committee: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may recommend regulations to the board relating to professional conduct to carry out the provisions of this article including, but not limited to, professional certification and the establishment of ethical standards of practice for persons holding a license to practice as</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in this State;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shall conduct hearings and keep records and minutes necessary to carry out its functions;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shall provide notice of all hearings authorized under this article pursuant to the Administrative Procedures Act;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shall determine the qualifications and make recommendations regarding the issuance of licenses to qualified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shall recommend to the board whether to issue or renew licenses under those conditions prescribed in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may recommend requirements to the board for continuing professional education of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to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shall keep a record of its proceedings and a register of all licensees, including their names and </w:t>
      </w:r>
      <w:r w:rsidRPr="00130298">
        <w:rPr>
          <w:rFonts w:eastAsia="Arial Unicode MS"/>
          <w:color w:val="auto"/>
          <w:szCs w:val="22"/>
          <w:bdr w:val="none" w:sz="0" w:space="0" w:color="auto" w:frame="1"/>
        </w:rPr>
        <w:t>last known places of employment and</w:t>
      </w:r>
      <w:r w:rsidRPr="00130298">
        <w:rPr>
          <w:rFonts w:eastAsia="Arial Unicode MS"/>
          <w:color w:val="auto"/>
          <w:szCs w:val="22"/>
          <w:bdr w:val="none" w:sz="0" w:space="0" w:color="auto" w:frame="1"/>
          <w:lang w:val="pt-PT"/>
        </w:rPr>
        <w:t xml:space="preserve"> residence. </w:t>
      </w:r>
      <w:r w:rsidRPr="00130298">
        <w:rPr>
          <w:rFonts w:eastAsia="Arial Unicode MS"/>
          <w:color w:val="auto"/>
          <w:szCs w:val="22"/>
          <w:bdr w:val="none" w:sz="0" w:space="0" w:color="auto" w:frame="1"/>
        </w:rPr>
        <w:t xml:space="preserve">The board shall annually compile and make available a list of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authorized to practice in this State. An interested person may obtain a copy of this list upon application to the board and payment of an amount sufficient to cover the cost of printing and mailing</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shall report annually to the board on duties performed, actions taken, and recommendations;</w:t>
      </w:r>
    </w:p>
    <w:p w:rsidR="00130298" w:rsidRPr="00130298" w:rsidRDefault="00130298" w:rsidP="00130298">
      <w:pPr>
        <w:rPr>
          <w:strike/>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(9)</w:t>
      </w:r>
      <w:r w:rsidRPr="00130298">
        <w:rPr>
          <w:color w:val="auto"/>
          <w:szCs w:val="22"/>
          <w:bdr w:val="none" w:sz="0" w:space="0" w:color="auto" w:frame="1"/>
        </w:rPr>
        <w:tab/>
        <w:t>shall hear disciplinary cases and recommend findings of fact, conclusions of law, and sanctions to the board</w:t>
      </w:r>
      <w:r w:rsidRPr="00130298">
        <w:rPr>
          <w:strike/>
          <w:color w:val="auto"/>
          <w:szCs w:val="22"/>
          <w:bdr w:val="none" w:sz="0" w:space="0" w:color="auto" w:frame="1"/>
        </w:rPr>
        <w:t xml:space="preserve">. </w:t>
      </w:r>
      <w:r w:rsidRPr="00130298">
        <w:rPr>
          <w:rFonts w:eastAsia="Arial Unicode MS"/>
          <w:strike/>
          <w:color w:val="auto"/>
          <w:szCs w:val="22"/>
          <w:bdr w:val="none" w:sz="0" w:space="0" w:color="auto" w:frame="1"/>
        </w:rPr>
        <w:t>The board shall conduct a final hearing at which it shall make a final decision</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(10)</w:t>
      </w:r>
      <w:r w:rsidRPr="00130298">
        <w:rPr>
          <w:color w:val="auto"/>
          <w:szCs w:val="22"/>
          <w:bdr w:val="none" w:sz="0" w:space="0" w:color="auto" w:frame="1"/>
        </w:rPr>
        <w:tab/>
        <w:t>shall perform such duties and tasks as may be delegated to the committee by the board.</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935.</w:t>
      </w:r>
      <w:r w:rsidRPr="00130298">
        <w:rPr>
          <w:color w:val="auto"/>
          <w:szCs w:val="22"/>
          <w:bdr w:val="none" w:sz="0" w:space="0" w:color="auto" w:frame="1"/>
          <w:lang w:val="de-DE"/>
        </w:rPr>
        <w:tab/>
        <w:t>(A)</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may perform:</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medical acts, tasks, or functions </w:t>
      </w:r>
      <w:r w:rsidRPr="00130298">
        <w:rPr>
          <w:rFonts w:eastAsia="Arial Unicode MS"/>
          <w:strike/>
          <w:color w:val="auto"/>
          <w:szCs w:val="22"/>
          <w:bdr w:val="none" w:sz="0" w:space="0" w:color="auto" w:frame="1"/>
        </w:rPr>
        <w:t>with</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within</w:t>
      </w:r>
      <w:r w:rsidRPr="00130298">
        <w:rPr>
          <w:rFonts w:eastAsia="Arial Unicode MS"/>
          <w:color w:val="auto"/>
          <w:szCs w:val="22"/>
          <w:bdr w:val="none" w:sz="0" w:space="0" w:color="auto" w:frame="1"/>
        </w:rPr>
        <w:t xml:space="preserve"> written scope of practice guidelines under physician supervision;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 xml:space="preserve">those duties and responsibilities, including the prescribing and dispensing of drugs and medical devices, that are lawfully delegated by their supervising physicians; provided, however, only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holding a permanent license may prescribe drug therapy as provided in this article;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telemedicine in accordance with the requirements of 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37 including, but not limited to, 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37(C)(6) requiring board authorization prior to prescribing Schedule II and Schedule III prescriptions</w:t>
      </w:r>
      <w:r w:rsidRPr="00130298">
        <w:rPr>
          <w:rFonts w:eastAsia="Arial Unicode MS"/>
          <w:strike/>
          <w:color w:val="auto"/>
          <w:szCs w:val="22"/>
          <w:bdr w:val="none" w:sz="0" w:space="0" w:color="auto" w:frame="1"/>
        </w:rPr>
        <w:t>,</w:t>
      </w:r>
      <w:r w:rsidRPr="00130298">
        <w:rPr>
          <w:rFonts w:eastAsia="Arial Unicode MS"/>
          <w:color w:val="auto"/>
          <w:szCs w:val="22"/>
          <w:u w:val="single" w:color="000000" w:themeColor="text1"/>
          <w:bdr w:val="none" w:sz="0" w:space="0" w:color="auto" w:frame="1"/>
        </w:rPr>
        <w:t>;</w:t>
      </w:r>
      <w:r w:rsidRPr="00130298">
        <w:rPr>
          <w:rFonts w:eastAsia="Arial Unicode MS"/>
          <w:color w:val="auto"/>
          <w:szCs w:val="22"/>
          <w:bdr w:val="none" w:sz="0" w:space="0" w:color="auto" w:frame="1"/>
        </w:rPr>
        <w:t xml:space="preserve"> </w:t>
      </w:r>
      <w:r w:rsidRPr="00130298">
        <w:rPr>
          <w:rFonts w:eastAsia="Arial Unicode MS"/>
          <w:color w:val="auto"/>
          <w:szCs w:val="22"/>
          <w:bdr w:val="none" w:sz="0" w:space="0" w:color="auto" w:frame="1"/>
          <w:lang w:val="fr-FR"/>
        </w:rPr>
        <w:t>Section 40</w:t>
      </w:r>
      <w:r w:rsidRPr="00130298">
        <w:rPr>
          <w:rFonts w:eastAsia="Arial Unicode MS"/>
          <w:color w:val="auto"/>
          <w:szCs w:val="22"/>
          <w:bdr w:val="none" w:sz="0" w:space="0" w:color="auto" w:frame="1"/>
        </w:rPr>
        <w:noBreakHyphen/>
      </w:r>
      <w:r w:rsidRPr="00130298">
        <w:rPr>
          <w:rFonts w:eastAsia="Arial Unicode MS"/>
          <w:color w:val="auto"/>
          <w:szCs w:val="22"/>
          <w:bdr w:val="none" w:sz="0" w:space="0" w:color="auto" w:frame="1"/>
          <w:lang w:val="de-DE"/>
        </w:rPr>
        <w:t>47</w:t>
      </w:r>
      <w:r w:rsidRPr="00130298">
        <w:rPr>
          <w:rFonts w:eastAsia="Arial Unicode MS"/>
          <w:color w:val="auto"/>
          <w:szCs w:val="22"/>
          <w:bdr w:val="none" w:sz="0" w:space="0" w:color="auto" w:frame="1"/>
        </w:rPr>
        <w:noBreakHyphen/>
        <w:t>113, approved written</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scope of practice guidelines</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 and pursuant to all physician supervisory requirements imposed by this chapter.</w:t>
      </w:r>
    </w:p>
    <w:p w:rsidR="00130298" w:rsidRPr="00130298" w:rsidRDefault="00130298" w:rsidP="00130298">
      <w:pPr>
        <w:rPr>
          <w:szCs w:val="22"/>
          <w:u w:val="single" w:color="000000" w:themeColor="text1"/>
        </w:rPr>
      </w:pPr>
      <w:r w:rsidRPr="00130298">
        <w:rPr>
          <w:color w:val="auto"/>
          <w:szCs w:val="22"/>
          <w:bdr w:val="none" w:sz="0" w:space="0" w:color="auto" w:frame="1"/>
          <w:lang w:val="de-DE"/>
        </w:rPr>
        <w:tab/>
        <w:t>(B)</w:t>
      </w:r>
      <w:r w:rsidRPr="00130298">
        <w:rPr>
          <w:color w:val="auto"/>
          <w:szCs w:val="22"/>
          <w:bdr w:val="none" w:sz="0" w:space="0" w:color="auto" w:frame="1"/>
          <w:lang w:val="de-DE"/>
        </w:rPr>
        <w:tab/>
      </w:r>
      <w:r w:rsidRPr="00130298">
        <w:rPr>
          <w:strike/>
          <w:color w:val="auto"/>
          <w:szCs w:val="22"/>
          <w:bdr w:val="none" w:sz="0" w:space="0" w:color="auto" w:frame="1"/>
          <w:lang w:val="de-DE"/>
        </w:rPr>
        <w:t xml:space="preserve">A </w:t>
      </w:r>
      <w:r w:rsidRPr="00130298">
        <w:rPr>
          <w:rFonts w:eastAsia="Arial Unicode MS"/>
          <w:strike/>
          <w:color w:val="auto"/>
          <w:szCs w:val="22"/>
          <w:bdr w:val="none" w:sz="0" w:space="0" w:color="auto" w:frame="1"/>
        </w:rPr>
        <w:t xml:space="preserve">physician assistant is an agent of his </w:t>
      </w:r>
      <w:r w:rsidRPr="00130298">
        <w:rPr>
          <w:rFonts w:eastAsia="Arial Unicode MS"/>
          <w:strike/>
          <w:color w:val="auto"/>
          <w:szCs w:val="22"/>
          <w:bdr w:val="none" w:sz="0" w:space="0" w:color="auto" w:frame="1"/>
          <w:lang w:val="nl-NL"/>
        </w:rPr>
        <w:t>or her</w:t>
      </w:r>
      <w:r w:rsidRPr="00130298">
        <w:rPr>
          <w:rFonts w:eastAsia="Arial Unicode MS"/>
          <w:strike/>
          <w:color w:val="auto"/>
          <w:szCs w:val="22"/>
          <w:bdr w:val="none" w:sz="0" w:space="0" w:color="auto" w:frame="1"/>
        </w:rPr>
        <w:t xml:space="preserve"> supervising physician in the performance of all practice related activities including, but not limited to, the ordering of diagnostic, therapeutic, and other medical services</w:t>
      </w:r>
      <w:r w:rsidRPr="00130298">
        <w:rPr>
          <w:rFonts w:eastAsia="Arial Unicode MS"/>
          <w:color w:val="auto"/>
          <w:szCs w:val="22"/>
          <w:bdr w:val="none" w:sz="0" w:space="0" w:color="auto" w:frame="1"/>
        </w:rPr>
        <w:t xml:space="preserve"> </w:t>
      </w:r>
      <w:r w:rsidRPr="00130298">
        <w:rPr>
          <w:szCs w:val="22"/>
          <w:u w:val="single" w:color="000000" w:themeColor="text1"/>
        </w:rPr>
        <w:t>Notwithstanding any provisions of state law other than this chapter, and to the extent permitted by federal law, a PA may perform the following medical acts unless otherwise provided in the scope of practice guidelines:</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(1)</w:t>
      </w:r>
      <w:r w:rsidRPr="00130298">
        <w:rPr>
          <w:szCs w:val="22"/>
        </w:rPr>
        <w:tab/>
      </w:r>
      <w:r w:rsidRPr="00130298">
        <w:rPr>
          <w:szCs w:val="22"/>
          <w:u w:val="single" w:color="000000" w:themeColor="text1"/>
        </w:rPr>
        <w:t>provide non-controlled prescription drugs at an entity that provides free medical care for indigent patients;</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(2)</w:t>
      </w:r>
      <w:r w:rsidRPr="00130298">
        <w:rPr>
          <w:szCs w:val="22"/>
        </w:rPr>
        <w:tab/>
      </w:r>
      <w:r w:rsidRPr="00130298">
        <w:rPr>
          <w:szCs w:val="22"/>
          <w:u w:val="single" w:color="000000" w:themeColor="text1"/>
        </w:rPr>
        <w:t>certify that a student is unable to attend school but may benefit from receiving instruction given in his home or hospital;</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(3)</w:t>
      </w:r>
      <w:r w:rsidRPr="00130298">
        <w:rPr>
          <w:szCs w:val="22"/>
        </w:rPr>
        <w:tab/>
      </w:r>
      <w:r w:rsidRPr="00130298">
        <w:rPr>
          <w:szCs w:val="22"/>
          <w:u w:val="single" w:color="000000" w:themeColor="text1"/>
        </w:rPr>
        <w:t>refer a patient to physical therapy for treatment;</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(4)</w:t>
      </w:r>
      <w:r w:rsidRPr="00130298">
        <w:rPr>
          <w:szCs w:val="22"/>
        </w:rPr>
        <w:tab/>
      </w:r>
      <w:r w:rsidRPr="00130298">
        <w:rPr>
          <w:szCs w:val="22"/>
          <w:u w:val="single" w:color="000000" w:themeColor="text1"/>
        </w:rPr>
        <w:t>pronounce death, certify the manner and cause of death, and sign death certificates pursuant to the provisions of Chapter 63, Title 44 and Chapter 8, Title 32;</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(5)</w:t>
      </w:r>
      <w:r w:rsidRPr="00130298">
        <w:rPr>
          <w:szCs w:val="22"/>
        </w:rPr>
        <w:tab/>
      </w:r>
      <w:r w:rsidRPr="00130298">
        <w:rPr>
          <w:szCs w:val="22"/>
          <w:u w:val="single" w:color="000000" w:themeColor="text1"/>
        </w:rPr>
        <w:t>issue an order for a patient to receive appropriate services from a licensed hospice as defined in Chapter 71, Title 44;</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(6)</w:t>
      </w:r>
      <w:r w:rsidRPr="00130298">
        <w:rPr>
          <w:szCs w:val="22"/>
        </w:rPr>
        <w:tab/>
      </w:r>
      <w:r w:rsidRPr="00130298">
        <w:rPr>
          <w:szCs w:val="22"/>
          <w:u w:val="single" w:color="000000" w:themeColor="text1"/>
        </w:rPr>
        <w:t>certify that an individual is handicapped and declare that the handicap is temporary or permanent for the purposes of the individual’s application for a placard; and</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szCs w:val="22"/>
          <w:u w:val="single" w:color="000000" w:themeColor="text1"/>
        </w:rPr>
        <w:t>(7)</w:t>
      </w:r>
      <w:r w:rsidRPr="00130298">
        <w:rPr>
          <w:szCs w:val="22"/>
        </w:rPr>
        <w:tab/>
      </w:r>
      <w:r w:rsidRPr="00130298">
        <w:rPr>
          <w:szCs w:val="22"/>
          <w:u w:val="single" w:color="000000" w:themeColor="text1"/>
        </w:rPr>
        <w:t>execute a do not resuscitate order pursuant to the provisions of Chapter 78, Title 44</w:t>
      </w:r>
      <w:r w:rsidRPr="00130298">
        <w:rPr>
          <w:szCs w:val="22"/>
        </w:rPr>
        <w:t>.</w:t>
      </w:r>
    </w:p>
    <w:p w:rsidR="00130298" w:rsidRPr="00130298" w:rsidRDefault="00130298" w:rsidP="00130298">
      <w:pPr>
        <w:rPr>
          <w:szCs w:val="22"/>
          <w:u w:val="single" w:color="000000" w:themeColor="text1"/>
        </w:rPr>
      </w:pPr>
      <w:r w:rsidRPr="00130298">
        <w:rPr>
          <w:bCs/>
          <w:color w:val="auto"/>
          <w:szCs w:val="22"/>
          <w:bdr w:val="none" w:sz="0" w:space="0" w:color="auto" w:frame="1"/>
        </w:rPr>
        <w:tab/>
      </w:r>
      <w:r w:rsidRPr="00130298">
        <w:rPr>
          <w:bCs/>
          <w:szCs w:val="22"/>
          <w:u w:val="single" w:color="000000" w:themeColor="text1"/>
          <w:bdr w:val="none" w:sz="0" w:space="0" w:color="auto" w:frame="1"/>
        </w:rPr>
        <w:t>(C)(1)</w:t>
      </w:r>
      <w:r w:rsidRPr="00130298">
        <w:rPr>
          <w:bCs/>
          <w:szCs w:val="22"/>
          <w:bdr w:val="none" w:sz="0" w:space="0" w:color="auto" w:frame="1"/>
        </w:rPr>
        <w:tab/>
      </w:r>
      <w:r w:rsidRPr="00130298">
        <w:rPr>
          <w:szCs w:val="22"/>
          <w:u w:val="single" w:color="000000" w:themeColor="text1"/>
        </w:rPr>
        <w:t>If provided in the scope of practice guidelines, a PA may delegate the following tasks to unlicensed assistive personnel to be performed under the PA’s supervision:</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(a)</w:t>
      </w:r>
      <w:r w:rsidRPr="00130298">
        <w:rPr>
          <w:szCs w:val="22"/>
        </w:rPr>
        <w:tab/>
      </w:r>
      <w:r w:rsidRPr="00130298">
        <w:rPr>
          <w:szCs w:val="22"/>
          <w:u w:val="single" w:color="000000" w:themeColor="text1"/>
        </w:rPr>
        <w:t>meeting patients’ needs for personal hygiene;</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(b)</w:t>
      </w:r>
      <w:r w:rsidRPr="00130298">
        <w:rPr>
          <w:szCs w:val="22"/>
        </w:rPr>
        <w:tab/>
      </w:r>
      <w:r w:rsidRPr="00130298">
        <w:rPr>
          <w:szCs w:val="22"/>
          <w:u w:val="single" w:color="000000" w:themeColor="text1"/>
        </w:rPr>
        <w:t>meeting patients’ needs relating to nutrition;</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(c)</w:t>
      </w:r>
      <w:r w:rsidRPr="00130298">
        <w:rPr>
          <w:szCs w:val="22"/>
        </w:rPr>
        <w:tab/>
      </w:r>
      <w:r w:rsidRPr="00130298">
        <w:rPr>
          <w:szCs w:val="22"/>
          <w:u w:val="single" w:color="000000" w:themeColor="text1"/>
        </w:rPr>
        <w:t>meeting patients’ needs relating to ambulation</w:t>
      </w:r>
      <w:r w:rsidRPr="00130298">
        <w:rPr>
          <w:szCs w:val="22"/>
          <w:u w:val="single"/>
        </w:rPr>
        <w:t>;</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(d)</w:t>
      </w:r>
      <w:r w:rsidRPr="00130298">
        <w:rPr>
          <w:szCs w:val="22"/>
        </w:rPr>
        <w:tab/>
      </w:r>
      <w:r w:rsidRPr="00130298">
        <w:rPr>
          <w:szCs w:val="22"/>
          <w:u w:val="single" w:color="000000" w:themeColor="text1"/>
        </w:rPr>
        <w:t>meeting patients’ needs relating to elimination;</w:t>
      </w:r>
    </w:p>
    <w:p w:rsidR="00130298" w:rsidRPr="00130298" w:rsidRDefault="00130298" w:rsidP="00130298">
      <w:pPr>
        <w:rPr>
          <w:szCs w:val="22"/>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(e)</w:t>
      </w:r>
      <w:r w:rsidRPr="00130298">
        <w:rPr>
          <w:szCs w:val="22"/>
        </w:rPr>
        <w:tab/>
      </w:r>
      <w:r w:rsidRPr="00130298">
        <w:rPr>
          <w:szCs w:val="22"/>
          <w:u w:val="single" w:color="000000" w:themeColor="text1"/>
        </w:rPr>
        <w:t>taking vital signs;</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(f)</w:t>
      </w:r>
      <w:r w:rsidRPr="00130298">
        <w:rPr>
          <w:szCs w:val="22"/>
        </w:rPr>
        <w:tab/>
      </w:r>
      <w:r w:rsidRPr="00130298">
        <w:rPr>
          <w:szCs w:val="22"/>
          <w:u w:val="single" w:color="000000" w:themeColor="text1"/>
        </w:rPr>
        <w:t>maintaining asepsis; and</w:t>
      </w:r>
    </w:p>
    <w:p w:rsidR="00130298" w:rsidRPr="00130298" w:rsidRDefault="00130298" w:rsidP="00130298">
      <w:pPr>
        <w:rPr>
          <w:szCs w:val="22"/>
          <w:u w:val="single" w:color="000000" w:themeColor="text1"/>
        </w:rPr>
      </w:pPr>
      <w:r w:rsidRPr="00130298">
        <w:rPr>
          <w:color w:val="auto"/>
          <w:szCs w:val="22"/>
        </w:rPr>
        <w:tab/>
      </w:r>
      <w:r w:rsidRPr="00130298">
        <w:rPr>
          <w:color w:val="auto"/>
          <w:szCs w:val="22"/>
        </w:rPr>
        <w:tab/>
      </w:r>
      <w:r w:rsidRPr="00130298">
        <w:rPr>
          <w:color w:val="auto"/>
          <w:szCs w:val="22"/>
        </w:rPr>
        <w:tab/>
      </w:r>
      <w:r w:rsidRPr="00130298">
        <w:rPr>
          <w:szCs w:val="22"/>
          <w:u w:val="single" w:color="000000" w:themeColor="text1"/>
        </w:rPr>
        <w:t>(g)</w:t>
      </w:r>
      <w:r w:rsidRPr="00130298">
        <w:rPr>
          <w:szCs w:val="22"/>
        </w:rPr>
        <w:tab/>
      </w:r>
      <w:r w:rsidRPr="00130298">
        <w:rPr>
          <w:szCs w:val="22"/>
          <w:u w:val="single" w:color="000000" w:themeColor="text1"/>
        </w:rPr>
        <w:t>observing, recording, and reporting any of the tasks enumerated in this subsection.</w:t>
      </w:r>
    </w:p>
    <w:p w:rsidR="00130298" w:rsidRPr="00130298" w:rsidRDefault="00130298" w:rsidP="00130298">
      <w:pPr>
        <w:rPr>
          <w:szCs w:val="22"/>
        </w:rPr>
      </w:pPr>
      <w:r w:rsidRPr="00130298">
        <w:rPr>
          <w:color w:val="auto"/>
          <w:szCs w:val="22"/>
        </w:rPr>
        <w:tab/>
      </w:r>
      <w:r w:rsidRPr="00130298">
        <w:rPr>
          <w:color w:val="auto"/>
          <w:szCs w:val="22"/>
        </w:rPr>
        <w:tab/>
      </w:r>
      <w:r w:rsidRPr="00130298">
        <w:rPr>
          <w:szCs w:val="22"/>
          <w:u w:val="single" w:color="000000" w:themeColor="text1"/>
        </w:rPr>
        <w:t>(2)</w:t>
      </w:r>
      <w:r w:rsidRPr="00130298">
        <w:rPr>
          <w:szCs w:val="22"/>
        </w:rPr>
        <w:tab/>
      </w:r>
      <w:r w:rsidRPr="00130298">
        <w:rPr>
          <w:szCs w:val="22"/>
          <w:u w:val="single" w:color="000000" w:themeColor="text1"/>
        </w:rPr>
        <w:t>A PA may not delegate the administration of medication to unlicensed assistive personnel.</w:t>
      </w:r>
    </w:p>
    <w:p w:rsidR="00130298" w:rsidRPr="00130298" w:rsidRDefault="00130298" w:rsidP="00130298">
      <w:pPr>
        <w:rPr>
          <w:rFonts w:eastAsia="Arial Unicode MS"/>
          <w:color w:val="auto"/>
          <w:szCs w:val="22"/>
          <w:u w:val="single"/>
          <w:bdr w:val="none" w:sz="0" w:space="0" w:color="auto" w:frame="1"/>
        </w:rPr>
      </w:pPr>
      <w:r w:rsidRPr="00130298">
        <w:rPr>
          <w:bCs/>
          <w:color w:val="auto"/>
          <w:szCs w:val="22"/>
          <w:bdr w:val="none" w:sz="0" w:space="0" w:color="auto" w:frame="1"/>
          <w:lang w:val="de-DE"/>
        </w:rPr>
        <w:tab/>
      </w:r>
      <w:r w:rsidRPr="00130298">
        <w:rPr>
          <w:bCs/>
          <w:color w:val="auto"/>
          <w:szCs w:val="22"/>
          <w:u w:val="single" w:color="000000" w:themeColor="text1"/>
          <w:bdr w:val="none" w:sz="0" w:space="0" w:color="auto" w:frame="1"/>
          <w:lang w:val="de-DE"/>
        </w:rPr>
        <w:t>(D)</w:t>
      </w:r>
      <w:r w:rsidRPr="00130298">
        <w:rPr>
          <w:bCs/>
          <w:color w:val="auto"/>
          <w:szCs w:val="22"/>
          <w:bdr w:val="none" w:sz="0" w:space="0" w:color="auto" w:frame="1"/>
          <w:lang w:val="de-DE"/>
        </w:rPr>
        <w:tab/>
      </w:r>
      <w:r w:rsidRPr="00130298">
        <w:rPr>
          <w:color w:val="auto"/>
          <w:szCs w:val="22"/>
          <w:u w:val="single"/>
          <w:bdr w:val="none" w:sz="0" w:space="0" w:color="auto" w:frame="1"/>
          <w:lang w:val="de-DE"/>
        </w:rPr>
        <w:t>A</w:t>
      </w:r>
      <w:r w:rsidRPr="00130298">
        <w:rPr>
          <w:rFonts w:eastAsia="Arial Unicode MS"/>
          <w:color w:val="auto"/>
          <w:szCs w:val="22"/>
          <w:u w:val="single"/>
          <w:bdr w:val="none" w:sz="0" w:space="0" w:color="auto" w:frame="1"/>
          <w:lang w:val="de-DE"/>
        </w:rPr>
        <w:t xml:space="preserve"> </w:t>
      </w:r>
      <w:r w:rsidRPr="00130298">
        <w:rPr>
          <w:rFonts w:eastAsia="Arial Unicode MS"/>
          <w:bCs/>
          <w:color w:val="auto"/>
          <w:szCs w:val="22"/>
          <w:u w:val="single"/>
          <w:bdr w:val="none" w:sz="0" w:space="0" w:color="auto" w:frame="1"/>
        </w:rPr>
        <w:t>PA</w:t>
      </w:r>
      <w:r w:rsidRPr="00130298">
        <w:rPr>
          <w:rFonts w:eastAsia="Arial Unicode MS"/>
          <w:color w:val="auto"/>
          <w:szCs w:val="22"/>
          <w:u w:val="single"/>
          <w:bdr w:val="none" w:sz="0" w:space="0" w:color="auto" w:frame="1"/>
        </w:rPr>
        <w:t xml:space="preserve"> is an agent of his supervising physician in the performance of all practice related activities, including, but not limited to, the ordering of diagnostic, therapeutic, and other medical services.</w:t>
      </w:r>
    </w:p>
    <w:p w:rsidR="00130298" w:rsidRPr="00130298" w:rsidRDefault="00130298" w:rsidP="00130298">
      <w:pPr>
        <w:rPr>
          <w:rFonts w:eastAsia="Arial Unicode MS"/>
          <w:color w:val="auto"/>
          <w:szCs w:val="22"/>
          <w:u w:val="single"/>
          <w:bdr w:val="none" w:sz="0" w:space="0" w:color="auto" w:frame="1"/>
        </w:rPr>
      </w:pP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(E)</w:t>
      </w: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A PA may sign specified documents on behalf of the supervising physician or alternate supervising physician if authorized in the scope of practice guidelines.</w:t>
      </w:r>
    </w:p>
    <w:p w:rsidR="00130298" w:rsidRPr="00130298" w:rsidRDefault="00130298" w:rsidP="00130298">
      <w:pPr>
        <w:rPr>
          <w:rFonts w:eastAsia="Arial Unicode MS"/>
          <w:color w:val="auto"/>
          <w:szCs w:val="22"/>
          <w:bdr w:val="none" w:sz="0" w:space="0" w:color="auto" w:frame="1"/>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938.</w:t>
      </w:r>
      <w:r w:rsidRPr="00130298">
        <w:rPr>
          <w:rFonts w:eastAsia="Arial Unicode MS"/>
          <w:bCs/>
          <w:color w:val="auto"/>
          <w:szCs w:val="22"/>
          <w:bdr w:val="none" w:sz="0" w:space="0" w:color="auto" w:frame="1"/>
        </w:rPr>
        <w:tab/>
        <w:t>(A)</w:t>
      </w:r>
      <w:r w:rsidRPr="00130298">
        <w:rPr>
          <w:rFonts w:eastAsia="Arial Unicode MS"/>
          <w:bCs/>
          <w:color w:val="auto"/>
          <w:szCs w:val="22"/>
          <w:bdr w:val="none" w:sz="0" w:space="0" w:color="auto" w:frame="1"/>
        </w:rPr>
        <w:tab/>
      </w:r>
      <w:r w:rsidRPr="00130298">
        <w:rPr>
          <w:szCs w:val="22"/>
          <w:bdr w:val="none" w:sz="0" w:space="0" w:color="auto" w:frame="1"/>
        </w:rPr>
        <w:t>A physician currently possessing an active, unrestricted permanent license to practice medicine under the provisions of this chapter, who</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accepts the responsibility to supervise a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activities, must enter into a supervisory relationship with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licensed pursuant to this article, subject to approval of scope of practice guidelines by the board. The physician must notify the board, in writing, of the proposed supervisory relationship and include the proposed scope of practice guidelines for the relationship. </w:t>
      </w:r>
      <w:r w:rsidRPr="00130298">
        <w:rPr>
          <w:rFonts w:eastAsia="Arial Unicode MS"/>
          <w:strike/>
          <w:color w:val="auto"/>
          <w:szCs w:val="22"/>
          <w:bdr w:val="none" w:sz="0" w:space="0" w:color="auto" w:frame="1"/>
        </w:rPr>
        <w:t>Upon receipt of board approval, the 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 xml:space="preserve">The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begin clinical practice with the named supervising physician and alternate physicians </w:t>
      </w:r>
      <w:r w:rsidRPr="00130298">
        <w:rPr>
          <w:rFonts w:eastAsia="Arial Unicode MS"/>
          <w:color w:val="auto"/>
          <w:szCs w:val="22"/>
          <w:u w:val="single" w:color="000000" w:themeColor="text1"/>
          <w:bdr w:val="none" w:sz="0" w:space="0" w:color="auto" w:frame="1"/>
        </w:rPr>
        <w:t>ten business days after the scope of practice guidelines have been submitted to the board and until a final determination is made by the board</w:t>
      </w:r>
      <w:r w:rsidRPr="00130298">
        <w:rPr>
          <w:rFonts w:eastAsia="Arial Unicode MS"/>
          <w:color w:val="auto"/>
          <w:szCs w:val="22"/>
          <w:bdr w:val="none" w:sz="0" w:space="0" w:color="auto" w:frame="1"/>
        </w:rPr>
        <w:t>.</w:t>
      </w:r>
    </w:p>
    <w:p w:rsidR="00130298" w:rsidRPr="00130298" w:rsidRDefault="00130298" w:rsidP="00130298">
      <w:pPr>
        <w:rPr>
          <w:rFonts w:eastAsia="Arial Unicode MS"/>
          <w:color w:val="auto"/>
          <w:szCs w:val="22"/>
          <w:bdr w:val="none" w:sz="0" w:space="0" w:color="auto" w:frame="1"/>
        </w:rPr>
      </w:pPr>
      <w:r w:rsidRPr="00130298">
        <w:rPr>
          <w:rFonts w:eastAsia="Arial Unicode MS"/>
          <w:color w:val="auto"/>
          <w:szCs w:val="22"/>
          <w:bdr w:val="none" w:sz="0" w:space="0" w:color="auto" w:frame="1"/>
        </w:rPr>
        <w:tab/>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B)</w:t>
      </w:r>
      <w:r w:rsidRPr="00130298">
        <w:rPr>
          <w:rFonts w:eastAsia="Arial Unicode MS"/>
          <w:color w:val="auto"/>
          <w:szCs w:val="22"/>
          <w:bdr w:val="none" w:sz="0" w:space="0" w:color="auto" w:frame="1"/>
        </w:rPr>
        <w:tab/>
        <w:t xml:space="preserve">A supervising physician may determine that there are additional medical acts, tasks, or functions for which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under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supervision needs additional training or education to meet the needs of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practice and that the physician would like to incorporate into the</w:t>
      </w:r>
      <w:r w:rsidRPr="00130298">
        <w:rPr>
          <w:rFonts w:eastAsia="Arial Unicode MS"/>
          <w:color w:val="auto"/>
          <w:szCs w:val="22"/>
          <w:bdr w:val="none" w:sz="0" w:space="0" w:color="auto" w:frame="1"/>
          <w:lang w:val="de-DE"/>
        </w:rPr>
        <w:t xml:space="preserv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guidelines. The physician must determine, in consultation with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the means of educating the </w:t>
      </w:r>
      <w:r w:rsidRPr="00130298">
        <w:rPr>
          <w:rFonts w:eastAsia="Arial Unicode MS"/>
          <w:strike/>
          <w:color w:val="auto"/>
          <w:szCs w:val="22"/>
          <w:u w:val="single" w:color="000000" w:themeColor="text1"/>
          <w:bdr w:val="none" w:sz="0" w:space="0" w:color="auto" w:frame="1"/>
        </w:rPr>
        <w:t>physician assistant</w:t>
      </w:r>
      <w:r w:rsidRPr="00130298">
        <w:rPr>
          <w:rFonts w:eastAsia="Arial Unicode MS"/>
          <w:color w:val="auto"/>
          <w:szCs w:val="22"/>
          <w:bdr w:val="none" w:sz="0" w:space="0" w:color="auto" w:frame="1"/>
        </w:rPr>
        <w:t xml:space="preserve">, which may include training under the direct supervision of the physician, education, or certification of proposed practices or other appropriate educational methods. The physician must notify the board in writing of the requested changes to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guidelines and must provide documentation to the board of the competence of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to perform the additional medical acts, tasks, or functions. </w:t>
      </w:r>
      <w:r w:rsidRPr="00130298">
        <w:rPr>
          <w:rFonts w:eastAsia="Arial Unicode MS"/>
          <w:strike/>
          <w:color w:val="auto"/>
          <w:szCs w:val="22"/>
          <w:bdr w:val="none" w:sz="0" w:space="0" w:color="auto" w:frame="1"/>
        </w:rPr>
        <w:t>Upon receipt of board approval of the requested changes, the 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 xml:space="preserve">The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incorporate these additional medical acts, tasks, or functions into practice </w:t>
      </w:r>
      <w:r w:rsidRPr="00130298">
        <w:rPr>
          <w:rFonts w:eastAsia="Arial Unicode MS"/>
          <w:color w:val="auto"/>
          <w:szCs w:val="22"/>
          <w:u w:val="single"/>
          <w:bdr w:val="none" w:sz="0" w:space="0" w:color="auto" w:frame="1"/>
        </w:rPr>
        <w:t>ten business days after the proposed changes have been submitted to the board and until a final determination is made by the board</w:t>
      </w:r>
      <w:r w:rsidRPr="00130298">
        <w:rPr>
          <w:rFonts w:eastAsia="Arial Unicode MS"/>
          <w:color w:val="auto"/>
          <w:szCs w:val="22"/>
          <w:bdr w:val="none" w:sz="0" w:space="0" w:color="auto" w:frame="1"/>
        </w:rPr>
        <w:t>.</w:t>
      </w:r>
    </w:p>
    <w:p w:rsidR="00130298" w:rsidRPr="00130298" w:rsidRDefault="00130298" w:rsidP="00130298">
      <w:pPr>
        <w:rPr>
          <w:szCs w:val="22"/>
          <w:u w:val="single" w:color="000000" w:themeColor="text1"/>
        </w:rPr>
      </w:pPr>
      <w:r w:rsidRPr="00130298">
        <w:rPr>
          <w:color w:val="auto"/>
          <w:szCs w:val="22"/>
          <w:bdr w:val="none" w:sz="0" w:space="0" w:color="auto" w:frame="1"/>
          <w:lang w:val="de-DE"/>
        </w:rPr>
        <w:tab/>
      </w:r>
      <w:r w:rsidRPr="00130298">
        <w:rPr>
          <w:rFonts w:eastAsia="Arial Unicode MS"/>
          <w:color w:val="auto"/>
          <w:szCs w:val="22"/>
          <w:bdr w:val="none" w:sz="0" w:space="0" w:color="auto" w:frame="1"/>
        </w:rPr>
        <w:t>(C)</w:t>
      </w:r>
      <w:r w:rsidRPr="00130298">
        <w:rPr>
          <w:rFonts w:eastAsia="Arial Unicode MS"/>
          <w:color w:val="auto"/>
          <w:szCs w:val="22"/>
          <w:bdr w:val="none" w:sz="0" w:space="0" w:color="auto" w:frame="1"/>
        </w:rPr>
        <w:tab/>
        <w:t>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w:t>
      </w:r>
      <w:r w:rsidRPr="00130298">
        <w:rPr>
          <w:rFonts w:eastAsia="Arial Unicode MS"/>
          <w:strike/>
          <w:color w:val="auto"/>
          <w:szCs w:val="22"/>
          <w:bdr w:val="none" w:sz="0" w:space="0" w:color="auto" w:frame="1"/>
        </w:rPr>
        <w:t>ten</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three</w:t>
      </w:r>
      <w:r w:rsidRPr="00130298">
        <w:rPr>
          <w:rFonts w:eastAsia="Arial Unicode MS"/>
          <w:color w:val="auto"/>
          <w:szCs w:val="22"/>
          <w:bdr w:val="none" w:sz="0" w:space="0" w:color="auto" w:frame="1"/>
        </w:rPr>
        <w:t xml:space="preserve"> business days</w:t>
      </w:r>
      <w:r w:rsidRPr="00130298">
        <w:rPr>
          <w:bCs/>
          <w:color w:val="auto"/>
          <w:szCs w:val="22"/>
          <w:bdr w:val="none" w:sz="0" w:space="0" w:color="auto" w:frame="1"/>
          <w:lang w:val="de-DE"/>
        </w:rPr>
        <w:t xml:space="preserve">. </w:t>
      </w:r>
      <w:r w:rsidRPr="00130298">
        <w:rPr>
          <w:szCs w:val="22"/>
          <w:u w:val="single" w:color="000000" w:themeColor="text1"/>
        </w:rPr>
        <w:t>If the proposed scope of practice guidelines or proposed changes, or a portion thereof, is disapproved by the board, then the board must provide a written explanation for its determination and a suggested remedy if possible. Upon receipt of the board’s determination, the supervising physician and PA must practice in accordance with the board’s determination.</w:t>
      </w:r>
    </w:p>
    <w:p w:rsidR="00130298" w:rsidRPr="00130298" w:rsidRDefault="00130298" w:rsidP="00130298">
      <w:pPr>
        <w:rPr>
          <w:szCs w:val="22"/>
          <w:u w:val="single" w:color="000000" w:themeColor="text1"/>
        </w:rPr>
      </w:pPr>
      <w:r w:rsidRPr="00130298">
        <w:rPr>
          <w:color w:val="auto"/>
          <w:szCs w:val="22"/>
        </w:rPr>
        <w:tab/>
      </w:r>
      <w:r w:rsidRPr="00130298">
        <w:rPr>
          <w:szCs w:val="22"/>
          <w:u w:val="single" w:color="000000" w:themeColor="text1"/>
        </w:rPr>
        <w:t>(D)</w:t>
      </w:r>
      <w:r w:rsidRPr="00130298">
        <w:rPr>
          <w:szCs w:val="22"/>
        </w:rPr>
        <w:tab/>
      </w:r>
      <w:r w:rsidRPr="00130298">
        <w:rPr>
          <w:szCs w:val="22"/>
          <w:u w:val="single" w:color="000000" w:themeColor="text1"/>
        </w:rPr>
        <w:t>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130298" w:rsidRPr="00130298" w:rsidRDefault="00130298" w:rsidP="00130298">
      <w:pPr>
        <w:rPr>
          <w:szCs w:val="22"/>
        </w:rPr>
      </w:pPr>
      <w:r w:rsidRPr="00130298">
        <w:rPr>
          <w:color w:val="auto"/>
          <w:szCs w:val="22"/>
        </w:rPr>
        <w:tab/>
      </w:r>
      <w:r w:rsidRPr="00130298">
        <w:rPr>
          <w:szCs w:val="22"/>
          <w:u w:val="single" w:color="000000" w:themeColor="text1"/>
        </w:rPr>
        <w:t>(E)</w:t>
      </w:r>
      <w:r w:rsidRPr="00130298">
        <w:rPr>
          <w:szCs w:val="22"/>
        </w:rPr>
        <w:tab/>
      </w:r>
      <w:r w:rsidRPr="00130298">
        <w:rPr>
          <w:szCs w:val="22"/>
          <w:u w:val="single" w:color="000000" w:themeColor="text1"/>
        </w:rPr>
        <w:t>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940.</w:t>
      </w:r>
      <w:r w:rsidRPr="00130298">
        <w:rPr>
          <w:szCs w:val="22"/>
          <w:bdr w:val="none" w:sz="0" w:space="0" w:color="auto" w:frame="1"/>
        </w:rPr>
        <w:tab/>
      </w:r>
      <w:r w:rsidRPr="00130298">
        <w:rPr>
          <w:strike/>
          <w:szCs w:val="22"/>
          <w:bdr w:val="none" w:sz="0" w:space="0" w:color="auto" w:frame="1"/>
        </w:rPr>
        <w:t>(A)</w:t>
      </w:r>
      <w:r w:rsidRPr="00130298">
        <w:rPr>
          <w:szCs w:val="22"/>
          <w:bdr w:val="none" w:sz="0" w:space="0" w:color="auto" w:frame="1"/>
        </w:rPr>
        <w:tab/>
      </w:r>
      <w:r w:rsidRPr="00130298">
        <w:rPr>
          <w:strike/>
          <w:szCs w:val="22"/>
          <w:bdr w:val="none" w:sz="0" w:space="0" w:color="auto" w:frame="1"/>
        </w:rPr>
        <w:t>An</w:t>
      </w:r>
      <w:r w:rsidRPr="00130298">
        <w:rPr>
          <w:szCs w:val="22"/>
          <w:bdr w:val="none" w:sz="0" w:space="0" w:color="auto" w:frame="1"/>
        </w:rPr>
        <w:t xml:space="preserve"> </w:t>
      </w:r>
      <w:r w:rsidRPr="00130298">
        <w:rPr>
          <w:szCs w:val="22"/>
          <w:u w:val="single"/>
          <w:bdr w:val="none" w:sz="0" w:space="0" w:color="auto" w:frame="1"/>
        </w:rPr>
        <w:t>A license</w:t>
      </w:r>
      <w:r w:rsidRPr="00130298">
        <w:rPr>
          <w:szCs w:val="22"/>
          <w:bdr w:val="none" w:sz="0" w:space="0" w:color="auto" w:frame="1"/>
        </w:rPr>
        <w:t xml:space="preserve"> application must be submitted to the board on forms supplied by the board. The application must be complete in every detail before licensure may be granted and must be accompanied by a nonrefundable fee</w:t>
      </w:r>
      <w:r w:rsidRPr="00130298">
        <w:rPr>
          <w:szCs w:val="22"/>
          <w:u w:val="single"/>
          <w:bdr w:val="none" w:sz="0" w:space="0" w:color="auto" w:frame="1"/>
        </w:rPr>
        <w:t>, provided, however, that a PA may not practice until the supervising physician and PA comply with the requirements of Section 40-47-938</w:t>
      </w:r>
      <w:r w:rsidRPr="00130298">
        <w:rPr>
          <w:szCs w:val="22"/>
          <w:bdr w:val="none" w:sz="0" w:space="0" w:color="auto" w:frame="1"/>
        </w:rPr>
        <w:t xml:space="preserve">. </w:t>
      </w:r>
      <w:r w:rsidRPr="00130298">
        <w:rPr>
          <w:rFonts w:eastAsia="Arial Unicode MS"/>
          <w:strike/>
          <w:color w:val="auto"/>
          <w:szCs w:val="22"/>
          <w:bdr w:val="none" w:sz="0" w:space="0" w:color="auto" w:frame="1"/>
        </w:rPr>
        <w:t>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strike/>
          <w:szCs w:val="22"/>
          <w:bdr w:val="none" w:sz="0" w:space="0" w:color="auto" w:frame="1"/>
        </w:rPr>
        <w:t>(B)</w:t>
      </w:r>
      <w:r w:rsidRPr="00130298">
        <w:rPr>
          <w:szCs w:val="22"/>
          <w:bdr w:val="none" w:sz="0" w:space="0" w:color="auto" w:frame="1"/>
        </w:rPr>
        <w:tab/>
      </w:r>
      <w:r w:rsidRPr="00130298">
        <w:rPr>
          <w:strike/>
          <w:szCs w:val="22"/>
          <w:bdr w:val="none" w:sz="0" w:space="0" w:color="auto" w:frame="1"/>
        </w:rPr>
        <w:t>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945.</w:t>
      </w:r>
      <w:r w:rsidRPr="00130298">
        <w:rPr>
          <w:szCs w:val="22"/>
          <w:bdr w:val="none" w:sz="0" w:space="0" w:color="auto" w:frame="1"/>
        </w:rPr>
        <w:tab/>
      </w:r>
      <w:r w:rsidRPr="00130298">
        <w:rPr>
          <w:strike/>
          <w:szCs w:val="22"/>
          <w:bdr w:val="none" w:sz="0" w:space="0" w:color="auto" w:frame="1"/>
        </w:rPr>
        <w:t>(A)</w:t>
      </w:r>
      <w:r w:rsidRPr="00130298">
        <w:rPr>
          <w:szCs w:val="22"/>
          <w:bdr w:val="none" w:sz="0" w:space="0" w:color="auto" w:frame="1"/>
        </w:rPr>
        <w:tab/>
        <w:t xml:space="preserve">Except as otherwise provided in this article, an individual shall obtain a permanent license from the board before the individual may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w:t>
      </w:r>
      <w:r w:rsidRPr="00130298">
        <w:rPr>
          <w:rFonts w:eastAsia="Arial Unicode MS"/>
          <w:color w:val="auto"/>
          <w:szCs w:val="22"/>
          <w:bdr w:val="none" w:sz="0" w:space="0" w:color="auto" w:frame="1"/>
          <w:lang w:val="de-DE"/>
        </w:rPr>
        <w:t xml:space="preserve"> </w:t>
      </w:r>
      <w:r w:rsidRPr="00130298">
        <w:rPr>
          <w:rFonts w:eastAsia="Arial Unicode MS"/>
          <w:color w:val="auto"/>
          <w:szCs w:val="22"/>
          <w:bdr w:val="none" w:sz="0" w:space="0" w:color="auto" w:frame="1"/>
        </w:rPr>
        <w:t xml:space="preserve">The board shall grant a permanent license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to an applicant who has: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submitted a completed application on forms provided by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paid the nonrefundable application fees established in this article;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successfully completed an educational program for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approved by the Accreditation Review Commission on Education for the Physician Assistant or its predecessor or successor organization;</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successfully </w:t>
      </w:r>
      <w:r w:rsidRPr="00130298">
        <w:rPr>
          <w:rFonts w:eastAsia="Arial Unicode MS"/>
          <w:strike/>
          <w:color w:val="auto"/>
          <w:szCs w:val="22"/>
          <w:bdr w:val="none" w:sz="0" w:space="0" w:color="auto" w:frame="1"/>
        </w:rPr>
        <w:t>completed the NCCPA certifying examination and provide documentation that the applicant possesses a current, active, NCCPA certificate</w:t>
      </w:r>
      <w:r w:rsidRPr="00130298">
        <w:rPr>
          <w:rFonts w:eastAsia="Arial Unicode MS"/>
          <w:color w:val="auto"/>
          <w:szCs w:val="22"/>
          <w:bdr w:val="none" w:sz="0" w:space="0" w:color="auto" w:frame="1"/>
        </w:rPr>
        <w:t xml:space="preserve"> </w:t>
      </w:r>
      <w:r w:rsidRPr="00130298">
        <w:rPr>
          <w:rFonts w:eastAsia="Arial Unicode MS"/>
          <w:color w:val="auto"/>
          <w:szCs w:val="22"/>
          <w:u w:val="single" w:color="000000" w:themeColor="text1"/>
          <w:bdr w:val="none" w:sz="0" w:space="0" w:color="auto" w:frame="1"/>
        </w:rPr>
        <w:t>passed the PA National Certifying Examination administered by the National Commission on the Certification of Physician Assistants (NCCPA) and provided documentation that the applicant possesses a current, active NCCPA certificate</w:t>
      </w:r>
      <w:r w:rsidRPr="00130298">
        <w:rPr>
          <w:rFonts w:eastAsia="Arial Unicode M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certified that the applicant is mentally and physically able to engage safely in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no licensure, certificate, or registration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under current discipline, revocation, suspension, probation, or investigation for cause resulting from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good moral character; </w:t>
      </w:r>
      <w:r w:rsidRPr="00130298">
        <w:rPr>
          <w:rFonts w:eastAsia="Arial Unicode MS"/>
          <w:color w:val="auto"/>
          <w:szCs w:val="22"/>
          <w:u w:val="single"/>
          <w:bdr w:val="none" w:sz="0" w:space="0" w:color="auto" w:frame="1"/>
          <w:lang w:val="fr-FR"/>
        </w:rPr>
        <w:t>and</w:t>
      </w:r>
    </w:p>
    <w:p w:rsidR="00130298" w:rsidRPr="00130298" w:rsidRDefault="00130298" w:rsidP="00130298">
      <w:pPr>
        <w:rPr>
          <w:color w:val="auto"/>
          <w:szCs w:val="22"/>
          <w:u w:val="single"/>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submitted to the board other information the board considers necessary to evaluate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lang w:val="fr-FR"/>
        </w:rPr>
        <w:t>s qualifications</w:t>
      </w:r>
      <w:r w:rsidRPr="00130298">
        <w:rPr>
          <w:rFonts w:eastAsia="Arial Unicode MS"/>
          <w:color w:val="auto"/>
          <w:szCs w:val="22"/>
          <w:u w:val="single" w:color="000000" w:themeColor="text1"/>
          <w:bdr w:val="none" w:sz="0" w:space="0" w:color="auto" w:frame="1"/>
          <w:lang w:val="fr-FR"/>
        </w:rPr>
        <w:t>,</w:t>
      </w:r>
      <w:r w:rsidRPr="00130298">
        <w:rPr>
          <w:rFonts w:eastAsia="Arial Unicode MS"/>
          <w:color w:val="auto"/>
          <w:szCs w:val="22"/>
          <w:u w:val="single"/>
          <w:bdr w:val="none" w:sz="0" w:space="0" w:color="auto" w:frame="1"/>
          <w:lang w:val="fr-FR"/>
        </w:rPr>
        <w:t xml:space="preserve"> participated in an interview if requested by the board, or both</w:t>
      </w:r>
      <w:r w:rsidRPr="00130298">
        <w:rPr>
          <w:rFonts w:eastAsia="Arial Unicode MS"/>
          <w:strike/>
          <w:color w:val="auto"/>
          <w:szCs w:val="22"/>
          <w:bdr w:val="none" w:sz="0" w:space="0" w:color="auto" w:frame="1"/>
          <w:lang w:val="fr-FR"/>
        </w:rPr>
        <w:t>;</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(9)</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appeared before a board member or board designee with all original diplomas and certificates and demonstrated knowledge of the contents of this article</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A temporary authorization to practice may be issued as provided in Section 4047940 pending completion of this requirement and subject to satisfactory interview as provided below; and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(10)</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successfully completed an examination administered by the committee on the statutes and regulations regarding physician assistant practice and supervision.</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color w:val="auto"/>
          <w:szCs w:val="22"/>
          <w:bdr w:val="none" w:sz="0" w:space="0" w:color="auto" w:frame="1"/>
          <w:lang w:val="de-DE"/>
        </w:rPr>
        <w:tab/>
      </w:r>
      <w:r w:rsidRPr="00130298">
        <w:rPr>
          <w:strike/>
          <w:color w:val="auto"/>
          <w:szCs w:val="22"/>
          <w:bdr w:val="none" w:sz="0" w:space="0" w:color="auto" w:frame="1"/>
          <w:lang w:val="de-DE"/>
        </w:rPr>
        <w:t>(B)</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rPr>
        <w:t>(C)</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The supervising physician of a limited licensee physically must be present on the premises at all times when the limited licensee is performing a task.</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950.</w:t>
      </w:r>
      <w:r w:rsidRPr="00130298">
        <w:rPr>
          <w:szCs w:val="22"/>
          <w:bdr w:val="none" w:sz="0" w:space="0" w:color="auto" w:frame="1"/>
        </w:rPr>
        <w:tab/>
        <w:t>(A)</w:t>
      </w:r>
      <w:r w:rsidRPr="00130298">
        <w:rPr>
          <w:szCs w:val="22"/>
          <w:bdr w:val="none" w:sz="0" w:space="0" w:color="auto" w:frame="1"/>
        </w:rPr>
        <w:tab/>
        <w:t xml:space="preserve">The board may issue a limited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license to an applicant who has: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submitted a completed application on forms provided by the board;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paid the nonrefundable application fees established by this regulation;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successfully completed an educational </w:t>
      </w:r>
      <w:r w:rsidRPr="00130298">
        <w:rPr>
          <w:rFonts w:eastAsia="Arial Unicode MS"/>
          <w:bCs/>
          <w:color w:val="auto"/>
          <w:szCs w:val="22"/>
          <w:bdr w:val="none" w:sz="0" w:space="0" w:color="auto" w:frame="1"/>
        </w:rPr>
        <w:t>program</w:t>
      </w:r>
      <w:r w:rsidRPr="00130298">
        <w:rPr>
          <w:szCs w:val="22"/>
          <w:bdr w:val="none" w:sz="0" w:space="0" w:color="auto" w:frame="1"/>
        </w:rPr>
        <w:t xml:space="preserve"> for </w:t>
      </w:r>
      <w:r w:rsidRPr="00130298">
        <w:rPr>
          <w:rFonts w:eastAsia="Arial Unicode MS"/>
          <w:strike/>
          <w:color w:val="auto"/>
          <w:szCs w:val="22"/>
          <w:bdr w:val="none" w:sz="0" w:space="0" w:color="auto" w:frame="1"/>
        </w:rPr>
        <w:t>physician assistants</w:t>
      </w:r>
      <w:r w:rsidRPr="00130298">
        <w:rPr>
          <w:rFonts w:eastAsia="Arial Unicode MS"/>
          <w:color w:val="auto"/>
          <w:szCs w:val="22"/>
          <w:bdr w:val="none" w:sz="0" w:space="0" w:color="auto" w:frame="1"/>
          <w:lang w:val="de-DE"/>
        </w:rPr>
        <w:t xml:space="preserve"> </w:t>
      </w:r>
      <w:r w:rsidRPr="00130298">
        <w:rPr>
          <w:rFonts w:eastAsia="Arial Unicode MS"/>
          <w:bCs/>
          <w:color w:val="auto"/>
          <w:szCs w:val="22"/>
          <w:u w:val="single" w:color="000000" w:themeColor="text1"/>
          <w:bdr w:val="none" w:sz="0" w:space="0" w:color="auto" w:frame="1"/>
        </w:rPr>
        <w:t>PAs</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approved by the Accreditation Review Commission on Education for the Physician Assistant or its predecessor or successor organization;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(4)</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never</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not</w:t>
      </w:r>
      <w:r w:rsidRPr="00130298">
        <w:rPr>
          <w:rFonts w:eastAsia="Arial Unicode MS"/>
          <w:bCs/>
          <w:color w:val="auto"/>
          <w:szCs w:val="22"/>
          <w:bdr w:val="none" w:sz="0" w:space="0" w:color="auto" w:frame="1"/>
        </w:rPr>
        <w:t xml:space="preserve"> </w:t>
      </w:r>
      <w:r w:rsidRPr="00130298">
        <w:rPr>
          <w:rFonts w:eastAsia="Arial Unicode MS"/>
          <w:color w:val="auto"/>
          <w:szCs w:val="22"/>
          <w:bdr w:val="none" w:sz="0" w:space="0" w:color="auto" w:frame="1"/>
        </w:rPr>
        <w:t>previously failed two consecutive NCCPA certifying examinations and has registered for, or intends to register to take the next offering of, the NCCPA examination;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certified that the applicant mentally and physically is able to engage safely in practice as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no licensure, certificate, or registration as a physician assistant under current discipline, revocation, suspension, probation, or investigation for cause resulting from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practice as a physician assistant;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good moral character;</w:t>
      </w:r>
    </w:p>
    <w:p w:rsidR="00130298" w:rsidRPr="00130298" w:rsidRDefault="00130298" w:rsidP="00130298">
      <w:pPr>
        <w:rPr>
          <w:color w:val="auto"/>
          <w:szCs w:val="22"/>
          <w:u w:val="single"/>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submitted to the board any other information the board considers necessary to evaluate the applicant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lang w:val="fr-FR"/>
        </w:rPr>
        <w:t xml:space="preserve">s qualifications; </w:t>
      </w:r>
      <w:r w:rsidRPr="00130298">
        <w:rPr>
          <w:rFonts w:eastAsia="Arial Unicode MS"/>
          <w:color w:val="auto"/>
          <w:szCs w:val="22"/>
          <w:u w:val="single"/>
          <w:bdr w:val="none" w:sz="0" w:space="0" w:color="auto" w:frame="1"/>
          <w:lang w:val="fr-FR"/>
        </w:rPr>
        <w:t>and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(9)</w:t>
      </w:r>
      <w:r w:rsidRPr="00130298">
        <w:rPr>
          <w:rFonts w:eastAsia="Arial Unicode MS"/>
          <w:color w:val="auto"/>
          <w:szCs w:val="22"/>
          <w:bdr w:val="none" w:sz="0" w:space="0" w:color="auto" w:frame="1"/>
        </w:rPr>
        <w:tab/>
        <w:t xml:space="preserve">appeared before a board member or board designee </w:t>
      </w:r>
      <w:r w:rsidRPr="00130298">
        <w:rPr>
          <w:rFonts w:eastAsia="Arial Unicode MS"/>
          <w:strike/>
          <w:color w:val="auto"/>
          <w:szCs w:val="22"/>
          <w:bdr w:val="none" w:sz="0" w:space="0" w:color="auto" w:frame="1"/>
        </w:rPr>
        <w:t>with all original diplomas and certificates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if requested by the board with any documents requested by the board</w:t>
      </w:r>
      <w:r w:rsidRPr="00130298">
        <w:rPr>
          <w:rFonts w:eastAsia="Arial Unicode MS"/>
          <w:color w:val="auto"/>
          <w:szCs w:val="22"/>
          <w:bdr w:val="none" w:sz="0" w:space="0" w:color="auto" w:frame="1"/>
        </w:rPr>
        <w:t xml:space="preserve"> and demonstrated knowledge of the contents of this article</w:t>
      </w:r>
      <w:r w:rsidRPr="00130298">
        <w:rPr>
          <w:rFonts w:eastAsia="Arial Unicode MS"/>
          <w:strike/>
          <w:color w:val="auto"/>
          <w:szCs w:val="22"/>
          <w:bdr w:val="none" w:sz="0" w:space="0" w:color="auto" w:frame="1"/>
        </w:rPr>
        <w:t>;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(10)</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successfully completed an examination administered by the committee on the statutes and regulations regarding physician assistant practice and supervision</w:t>
      </w:r>
      <w:r w:rsidRPr="00130298">
        <w:rPr>
          <w:rFonts w:eastAsia="Arial Unicode MS"/>
          <w:color w:val="auto"/>
          <w:szCs w:val="22"/>
          <w:bdr w:val="none" w:sz="0" w:space="0" w:color="auto" w:frame="1"/>
          <w:lang w:val="de-DE"/>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A limited license is not renewable and is valid only until the results of a limited licensee</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The supervising physician of a limited licensee physically must be present on the premises at all times when the limited licensee is performing a task.</w:t>
      </w:r>
    </w:p>
    <w:p w:rsidR="00130298" w:rsidRPr="00130298" w:rsidRDefault="00130298" w:rsidP="00130298">
      <w:pPr>
        <w:rPr>
          <w:rFonts w:eastAsia="Arial Unicode MS"/>
          <w:bCs/>
          <w:color w:val="auto"/>
          <w:szCs w:val="22"/>
          <w:u w:val="single" w:color="000000" w:themeColor="text1"/>
          <w:bdr w:val="none" w:sz="0" w:space="0" w:color="auto" w:frame="1"/>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955.</w:t>
      </w:r>
      <w:r w:rsidRPr="00130298">
        <w:rPr>
          <w:color w:val="auto"/>
          <w:szCs w:val="22"/>
          <w:bdr w:val="none" w:sz="0" w:space="0" w:color="auto" w:frame="1"/>
          <w:lang w:val="de-DE"/>
        </w:rPr>
        <w:tab/>
        <w:t>(A)</w:t>
      </w:r>
      <w:r w:rsidRPr="00130298">
        <w:rPr>
          <w:color w:val="auto"/>
          <w:szCs w:val="22"/>
          <w:bdr w:val="none" w:sz="0" w:space="0" w:color="auto" w:frame="1"/>
          <w:lang w:val="de-DE"/>
        </w:rPr>
        <w:tab/>
      </w:r>
      <w:r w:rsidRPr="00130298">
        <w:rPr>
          <w:rFonts w:eastAsia="Arial Unicode MS"/>
          <w:bCs/>
          <w:color w:val="auto"/>
          <w:szCs w:val="22"/>
          <w:bdr w:val="none" w:sz="0" w:space="0" w:color="auto" w:frame="1"/>
        </w:rPr>
        <w:t xml:space="preserve">The supervising physician is responsible for all aspects of the </w:t>
      </w:r>
      <w:r w:rsidRPr="00130298">
        <w:rPr>
          <w:rFonts w:eastAsia="Arial Unicode MS"/>
          <w:bCs/>
          <w:strike/>
          <w:color w:val="auto"/>
          <w:szCs w:val="22"/>
          <w:bdr w:val="none" w:sz="0" w:space="0" w:color="auto" w:frame="1"/>
        </w:rPr>
        <w:t>physician assistant’s</w:t>
      </w:r>
      <w:r w:rsidRPr="00130298">
        <w:rPr>
          <w:rFonts w:eastAsia="Arial Unicode MS"/>
          <w:bC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bCs/>
          <w:color w:val="auto"/>
          <w:szCs w:val="22"/>
          <w:u w:val="single" w:color="000000" w:themeColor="text1"/>
          <w:bdr w:val="none" w:sz="0" w:space="0" w:color="auto" w:frame="1"/>
          <w:lang w:val="de-DE"/>
        </w:rPr>
        <w:t>’</w:t>
      </w:r>
      <w:r w:rsidRPr="00130298">
        <w:rPr>
          <w:rFonts w:eastAsia="Arial Unicode MS"/>
          <w:bCs/>
          <w:color w:val="auto"/>
          <w:szCs w:val="22"/>
          <w:u w:val="single" w:color="000000" w:themeColor="text1"/>
          <w:bdr w:val="none" w:sz="0" w:space="0" w:color="auto" w:frame="1"/>
        </w:rPr>
        <w:t>s</w:t>
      </w:r>
      <w:r w:rsidRPr="00130298">
        <w:rPr>
          <w:rFonts w:eastAsia="Arial Unicode MS"/>
          <w:bCs/>
          <w:color w:val="auto"/>
          <w:szCs w:val="22"/>
          <w:bdr w:val="none" w:sz="0" w:space="0" w:color="auto" w:frame="1"/>
        </w:rPr>
        <w:t xml:space="preserve"> practice. Supervision must be continuous but must not be construed as necessarily requiring the physical presence of the supervising physician at the time and place where the services are rendered, except as otherwise required for limited licensees. </w:t>
      </w:r>
      <w:r w:rsidRPr="00130298">
        <w:rPr>
          <w:rFonts w:eastAsia="Arial Unicode MS"/>
          <w:color w:val="auto"/>
          <w:szCs w:val="22"/>
          <w:bdr w:val="none" w:sz="0" w:space="0" w:color="auto" w:frame="1"/>
        </w:rPr>
        <w:t xml:space="preserve">The supervising physician shall identify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scope of practice and determine the delegation of medical acts, tasks, or functions. Medical acts, tasks, or functions must be defined in written scope of practice guidelines which must be appropriate to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ability and knowledge.</w:t>
      </w:r>
    </w:p>
    <w:p w:rsidR="00130298" w:rsidRPr="00130298" w:rsidRDefault="00130298" w:rsidP="00130298">
      <w:pPr>
        <w:rPr>
          <w:rFonts w:eastAsia="Arial Unicode MS"/>
          <w:strike/>
          <w:color w:val="auto"/>
          <w:szCs w:val="22"/>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 xml:space="preserve">Pursuant to scope of practice </w:t>
      </w:r>
      <w:r w:rsidRPr="00130298">
        <w:rPr>
          <w:rFonts w:eastAsia="Arial Unicode MS"/>
          <w:color w:val="auto"/>
          <w:szCs w:val="22"/>
          <w:bdr w:val="none" w:sz="0" w:space="0" w:color="auto" w:frame="1"/>
        </w:rPr>
        <w:t>guidelines</w:t>
      </w:r>
      <w:r w:rsidRPr="00130298">
        <w:rPr>
          <w:rFonts w:eastAsia="Arial Unicode MS"/>
          <w:color w:val="auto"/>
          <w:szCs w:val="22"/>
          <w:bdr w:val="none" w:sz="0" w:space="0" w:color="auto" w:frame="1"/>
          <w:lang w:val="de-DE"/>
        </w:rPr>
        <w:t xml:space="preserve">,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bCs/>
          <w:color w:val="auto"/>
          <w:szCs w:val="22"/>
          <w:u w:val="single" w:color="000000" w:themeColor="text1"/>
          <w:bdr w:val="none" w:sz="0" w:space="0" w:color="auto" w:frame="1"/>
        </w:rPr>
        <w:t>PA</w:t>
      </w:r>
      <w:r w:rsidRPr="00130298">
        <w:rPr>
          <w:rFonts w:eastAsia="Arial Unicode MS"/>
          <w:color w:val="auto"/>
          <w:szCs w:val="22"/>
          <w:bdr w:val="none" w:sz="0" w:space="0" w:color="auto" w:frame="1"/>
        </w:rPr>
        <w:t xml:space="preserve"> </w:t>
      </w:r>
      <w:r w:rsidRPr="00130298">
        <w:rPr>
          <w:rFonts w:eastAsia="Arial Unicode MS"/>
          <w:color w:val="auto"/>
          <w:szCs w:val="22"/>
          <w:bdr w:val="none" w:sz="0" w:space="0" w:color="auto" w:frame="1"/>
          <w:lang w:val="de-DE"/>
        </w:rPr>
        <w:t>may:</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(1)</w:t>
      </w:r>
      <w:r w:rsidRPr="00130298">
        <w:rPr>
          <w:color w:val="auto"/>
          <w:szCs w:val="22"/>
          <w:bdr w:val="none" w:sz="0" w:space="0" w:color="auto" w:frame="1"/>
          <w:lang w:val="de-DE"/>
        </w:rPr>
        <w:tab/>
      </w:r>
      <w:r w:rsidRPr="00130298">
        <w:rPr>
          <w:rFonts w:eastAsia="Arial Unicode MS"/>
          <w:color w:val="auto"/>
          <w:szCs w:val="22"/>
          <w:bdr w:val="none" w:sz="0" w:space="0" w:color="auto" w:frame="1"/>
        </w:rPr>
        <w:t xml:space="preserve">practice in a public place, a private place, or a facility where the supervising physician regularly sees patients; </w:t>
      </w:r>
      <w:r w:rsidRPr="00130298">
        <w:rPr>
          <w:rFonts w:eastAsia="Arial Unicode MS"/>
          <w:color w:val="auto"/>
          <w:szCs w:val="22"/>
          <w:bdr w:val="none" w:sz="0" w:space="0" w:color="auto" w:frame="1"/>
          <w:lang w:val="de-DE"/>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t>(2)</w:t>
      </w:r>
      <w:r w:rsidRPr="00130298">
        <w:rPr>
          <w:color w:val="auto"/>
          <w:szCs w:val="22"/>
          <w:bdr w:val="none" w:sz="0" w:space="0" w:color="auto" w:frame="1"/>
          <w:lang w:val="de-DE"/>
        </w:rPr>
        <w:tab/>
      </w:r>
      <w:r w:rsidRPr="00130298">
        <w:rPr>
          <w:rFonts w:eastAsia="Arial Unicode MS"/>
          <w:strike/>
          <w:color w:val="auto"/>
          <w:szCs w:val="22"/>
          <w:bdr w:val="none" w:sz="0" w:space="0" w:color="auto" w:frame="1"/>
        </w:rPr>
        <w:t>may</w:t>
      </w:r>
      <w:r w:rsidRPr="00130298">
        <w:rPr>
          <w:rFonts w:eastAsia="Arial Unicode MS"/>
          <w:color w:val="auto"/>
          <w:szCs w:val="22"/>
          <w:bdr w:val="none" w:sz="0" w:space="0" w:color="auto" w:frame="1"/>
        </w:rPr>
        <w:t xml:space="preserve"> make house calls, </w:t>
      </w:r>
      <w:r w:rsidRPr="00130298">
        <w:rPr>
          <w:rFonts w:eastAsia="Arial Unicode MS"/>
          <w:bCs/>
          <w:color w:val="auto"/>
          <w:szCs w:val="22"/>
          <w:bdr w:val="none" w:sz="0" w:space="0" w:color="auto" w:frame="1"/>
        </w:rPr>
        <w:t xml:space="preserve">perform hospital duties, </w:t>
      </w:r>
      <w:r w:rsidRPr="00130298">
        <w:rPr>
          <w:rFonts w:eastAsia="Arial Unicode MS"/>
          <w:color w:val="auto"/>
          <w:szCs w:val="22"/>
          <w:bdr w:val="none" w:sz="0" w:space="0" w:color="auto" w:frame="1"/>
        </w:rPr>
        <w:t>perform</w:t>
      </w:r>
      <w:r w:rsidRPr="00130298">
        <w:rPr>
          <w:rFonts w:eastAsia="Arial Unicode MS"/>
          <w:color w:val="auto"/>
          <w:szCs w:val="22"/>
          <w:bdr w:val="none" w:sz="0" w:space="0" w:color="auto" w:frame="1"/>
          <w:lang w:val="de-DE"/>
        </w:rPr>
        <w:t xml:space="preserve"> telemedicine</w:t>
      </w:r>
      <w:r w:rsidRPr="00130298">
        <w:rPr>
          <w:rFonts w:eastAsia="Arial Unicode MS"/>
          <w:bCs/>
          <w:color w:val="auto"/>
          <w:szCs w:val="22"/>
          <w:bdr w:val="none" w:sz="0" w:space="0" w:color="auto" w:frame="1"/>
          <w:lang w:val="de-DE"/>
        </w:rPr>
        <w:t xml:space="preserve">, and </w:t>
      </w:r>
      <w:r w:rsidRPr="00130298">
        <w:rPr>
          <w:rFonts w:eastAsia="Arial Unicode MS"/>
          <w:color w:val="auto"/>
          <w:szCs w:val="22"/>
          <w:bdr w:val="none" w:sz="0" w:space="0" w:color="auto" w:frame="1"/>
        </w:rPr>
        <w:t xml:space="preserve">perform any functions performed by the supervising physician if the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is also qualified to perform those functions</w:t>
      </w:r>
      <w:r w:rsidRPr="00130298">
        <w:rPr>
          <w:rFonts w:eastAsia="Arial Unicode MS"/>
          <w:bCs/>
          <w:color w:val="auto"/>
          <w:szCs w:val="22"/>
          <w:bdr w:val="none" w:sz="0" w:space="0" w:color="auto" w:frame="1"/>
        </w:rPr>
        <w:t>.</w:t>
      </w:r>
    </w:p>
    <w:p w:rsidR="00130298" w:rsidRPr="00130298" w:rsidRDefault="00130298" w:rsidP="00130298">
      <w:pPr>
        <w:rPr>
          <w:rFonts w:eastAsia="Arial Unicode MS"/>
          <w:color w:val="auto"/>
          <w:szCs w:val="22"/>
          <w:bdr w:val="none" w:sz="0" w:space="0" w:color="auto" w:frame="1"/>
        </w:rPr>
      </w:pPr>
      <w:r w:rsidRPr="00130298">
        <w:rPr>
          <w:color w:val="auto"/>
          <w:szCs w:val="22"/>
          <w:bdr w:val="none" w:sz="0" w:space="0" w:color="auto" w:frame="1"/>
          <w:lang w:val="de-DE"/>
        </w:rPr>
        <w:tab/>
      </w:r>
      <w:r w:rsidRPr="00130298">
        <w:rPr>
          <w:rFonts w:eastAsia="Arial Unicode MS"/>
          <w:color w:val="auto"/>
          <w:szCs w:val="22"/>
          <w:bdr w:val="none" w:sz="0" w:space="0" w:color="auto" w:frame="1"/>
        </w:rPr>
        <w:t>(C)</w:t>
      </w:r>
      <w:r w:rsidRPr="00130298">
        <w:rPr>
          <w:rFonts w:eastAsia="Arial Unicode MS"/>
          <w:color w:val="auto"/>
          <w:szCs w:val="22"/>
          <w:u w:val="single"/>
          <w:bdr w:val="none" w:sz="0" w:space="0" w:color="auto" w:frame="1"/>
        </w:rPr>
        <w:t>(1)</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A physician assistant must have six months of clinical experience with the current supervising physician before being permitted to practice at a location off site from the supervising physician, except that a 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A PA</w:t>
      </w:r>
      <w:r w:rsidRPr="00130298">
        <w:rPr>
          <w:rFonts w:eastAsia="Arial Unicode MS"/>
          <w:color w:val="auto"/>
          <w:szCs w:val="22"/>
          <w:bdr w:val="none" w:sz="0" w:space="0" w:color="auto" w:frame="1"/>
        </w:rPr>
        <w:t xml:space="preserve"> who has </w:t>
      </w:r>
      <w:r w:rsidRPr="00130298">
        <w:rPr>
          <w:rFonts w:eastAsia="Arial Unicode MS"/>
          <w:strike/>
          <w:color w:val="auto"/>
          <w:szCs w:val="22"/>
          <w:bdr w:val="none" w:sz="0" w:space="0" w:color="auto" w:frame="1"/>
        </w:rPr>
        <w:t>at least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less than</w:t>
      </w:r>
      <w:r w:rsidRPr="00130298">
        <w:rPr>
          <w:rFonts w:eastAsia="Arial Unicode MS"/>
          <w:color w:val="auto"/>
          <w:szCs w:val="22"/>
          <w:bdr w:val="none" w:sz="0" w:space="0" w:color="auto" w:frame="1"/>
        </w:rPr>
        <w:t xml:space="preserve"> two years continuous practice </w:t>
      </w:r>
      <w:r w:rsidRPr="00130298">
        <w:rPr>
          <w:rFonts w:eastAsia="Arial Unicode MS"/>
          <w:strike/>
          <w:color w:val="auto"/>
          <w:szCs w:val="22"/>
          <w:bdr w:val="none" w:sz="0" w:space="0" w:color="auto" w:frame="1"/>
        </w:rPr>
        <w:t>in the same specialty</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or who is changing specialties</w:t>
      </w:r>
      <w:r w:rsidRPr="00130298">
        <w:rPr>
          <w:rFonts w:eastAsia="Arial Unicode MS"/>
          <w:color w:val="auto"/>
          <w:szCs w:val="22"/>
          <w:bdr w:val="none" w:sz="0" w:space="0" w:color="auto" w:frame="1"/>
        </w:rPr>
        <w:t xml:space="preserve"> may </w:t>
      </w:r>
      <w:r w:rsidRPr="00130298">
        <w:rPr>
          <w:rFonts w:eastAsia="Arial Unicode MS"/>
          <w:color w:val="auto"/>
          <w:szCs w:val="22"/>
          <w:u w:val="single"/>
          <w:bdr w:val="none" w:sz="0" w:space="0" w:color="auto" w:frame="1"/>
        </w:rPr>
        <w:t>not</w:t>
      </w:r>
      <w:r w:rsidRPr="00130298">
        <w:rPr>
          <w:rFonts w:eastAsia="Arial Unicode MS"/>
          <w:color w:val="auto"/>
          <w:szCs w:val="22"/>
          <w:bdr w:val="none" w:sz="0" w:space="0" w:color="auto" w:frame="1"/>
        </w:rPr>
        <w:t xml:space="preserve"> practice at a location off site from the supervising physician </w:t>
      </w:r>
      <w:r w:rsidRPr="00130298">
        <w:rPr>
          <w:rFonts w:eastAsia="Arial Unicode MS"/>
          <w:strike/>
          <w:color w:val="auto"/>
          <w:szCs w:val="22"/>
          <w:bdr w:val="none" w:sz="0" w:space="0" w:color="auto" w:frame="1"/>
        </w:rPr>
        <w:t>after three months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until the PA has sixty days</w:t>
      </w:r>
      <w:r w:rsidRPr="00130298">
        <w:rPr>
          <w:rFonts w:eastAsia="Arial Unicode MS"/>
          <w:color w:val="auto"/>
          <w:szCs w:val="22"/>
          <w:bdr w:val="none" w:sz="0" w:space="0" w:color="auto" w:frame="1"/>
        </w:rPr>
        <w:t xml:space="preserve"> clinical experience </w:t>
      </w:r>
      <w:r w:rsidRPr="00130298">
        <w:rPr>
          <w:rFonts w:eastAsia="Arial Unicode MS"/>
          <w:color w:val="auto"/>
          <w:szCs w:val="22"/>
          <w:u w:val="single"/>
          <w:bdr w:val="none" w:sz="0" w:space="0" w:color="auto" w:frame="1"/>
        </w:rPr>
        <w:t>on-site</w:t>
      </w:r>
      <w:r w:rsidRPr="00130298">
        <w:rPr>
          <w:rFonts w:eastAsia="Arial Unicode MS"/>
          <w:color w:val="auto"/>
          <w:szCs w:val="22"/>
          <w:bdr w:val="none" w:sz="0" w:space="0" w:color="auto" w:frame="1"/>
        </w:rPr>
        <w:t xml:space="preserve"> with the supervising physician </w:t>
      </w:r>
      <w:r w:rsidRPr="00130298">
        <w:rPr>
          <w:rFonts w:eastAsia="Arial Unicode MS"/>
          <w:strike/>
          <w:color w:val="auto"/>
          <w:szCs w:val="22"/>
          <w:bdr w:val="none" w:sz="0" w:space="0" w:color="auto" w:frame="1"/>
        </w:rPr>
        <w:t>and upon request of the supervising physician</w:t>
      </w:r>
      <w:r w:rsidRPr="00130298">
        <w:rPr>
          <w:rFonts w:eastAsia="Arial Unicode MS"/>
          <w:color w:val="auto"/>
          <w:szCs w:val="22"/>
          <w:bdr w:val="none" w:sz="0" w:space="0" w:color="auto" w:frame="1"/>
        </w:rPr>
        <w:t xml:space="preserve">. This </w:t>
      </w:r>
      <w:r w:rsidRPr="00130298">
        <w:rPr>
          <w:rFonts w:eastAsia="Arial Unicode MS"/>
          <w:strike/>
          <w:color w:val="auto"/>
          <w:szCs w:val="22"/>
          <w:bdr w:val="none" w:sz="0" w:space="0" w:color="auto" w:frame="1"/>
        </w:rPr>
        <w:t>three</w:t>
      </w:r>
      <w:r w:rsidRPr="00130298">
        <w:rPr>
          <w:rFonts w:eastAsia="Arial Unicode MS"/>
          <w:strike/>
          <w:color w:val="auto"/>
          <w:szCs w:val="22"/>
          <w:bdr w:val="none" w:sz="0" w:space="0" w:color="auto" w:frame="1"/>
        </w:rPr>
        <w:noBreakHyphen/>
        <w:t>month</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sixty-day</w:t>
      </w:r>
      <w:r w:rsidRPr="00130298">
        <w:rPr>
          <w:rFonts w:eastAsia="Arial Unicode MS"/>
          <w:color w:val="auto"/>
          <w:szCs w:val="22"/>
          <w:bdr w:val="none" w:sz="0" w:space="0" w:color="auto" w:frame="1"/>
        </w:rPr>
        <w:t xml:space="preserve"> requirement</w:t>
      </w:r>
      <w:r w:rsidRPr="00130298">
        <w:rPr>
          <w:rFonts w:eastAsia="Arial Unicode MS"/>
          <w:color w:val="auto"/>
          <w:szCs w:val="22"/>
          <w:u w:val="single"/>
          <w:bdr w:val="none" w:sz="0" w:space="0" w:color="auto" w:frame="1"/>
        </w:rPr>
        <w:t>, or a portion thereof,</w:t>
      </w:r>
      <w:r w:rsidRPr="00130298">
        <w:rPr>
          <w:rFonts w:eastAsia="Arial Unicode MS"/>
          <w:color w:val="auto"/>
          <w:szCs w:val="22"/>
          <w:bdr w:val="none" w:sz="0" w:space="0" w:color="auto" w:frame="1"/>
        </w:rPr>
        <w:t xml:space="preserve"> may be waived </w:t>
      </w:r>
      <w:r w:rsidRPr="00130298">
        <w:rPr>
          <w:rFonts w:eastAsia="Arial Unicode MS"/>
          <w:color w:val="auto"/>
          <w:szCs w:val="22"/>
          <w:u w:val="single"/>
          <w:bdr w:val="none" w:sz="0" w:space="0" w:color="auto" w:frame="1"/>
        </w:rPr>
        <w:t>by the supervising physician in writing on a form approved by the board and submitted to the board</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for experienced physician assistants and supervisors upon recommendation of the committee and approval by the board</w:t>
      </w:r>
      <w:r w:rsidRPr="00130298">
        <w:rPr>
          <w:rFonts w:eastAsia="Arial Unicode MS"/>
          <w:color w:val="auto"/>
          <w:szCs w:val="22"/>
          <w:bdr w:val="none" w:sz="0" w:space="0" w:color="auto" w:frame="1"/>
        </w:rPr>
        <w:t xml:space="preserve">. </w:t>
      </w:r>
      <w:r w:rsidRPr="00130298">
        <w:rPr>
          <w:rFonts w:eastAsia="Arial Unicode MS"/>
          <w:strike/>
          <w:color w:val="auto"/>
          <w:szCs w:val="22"/>
          <w:bdr w:val="none" w:sz="0" w:space="0" w:color="auto" w:frame="1"/>
        </w:rPr>
        <w:t>The offsite location may not be more than sixty miles of travel from the supervising physician or alternate supervising physician without written approval of the board. Notice of offsite practice must be filed with the administrative staff of the board before offsite practice may be authorized.</w:t>
      </w:r>
      <w:r w:rsidRPr="00130298">
        <w:rPr>
          <w:rFonts w:eastAsia="Arial Unicode MS"/>
          <w:color w:val="auto"/>
          <w:szCs w:val="22"/>
          <w:bdr w:val="none" w:sz="0" w:space="0" w:color="auto" w:frame="1"/>
        </w:rPr>
        <w:t xml:space="preserve"> The supervising physician or alternate must review, initial, and date the offsite physician assistant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charts periodically as </w:t>
      </w:r>
      <w:r w:rsidRPr="00130298">
        <w:rPr>
          <w:rFonts w:eastAsia="Arial Unicode MS"/>
          <w:strike/>
          <w:color w:val="auto"/>
          <w:szCs w:val="22"/>
          <w:bdr w:val="none" w:sz="0" w:space="0" w:color="auto" w:frame="1"/>
        </w:rPr>
        <w:t>provided</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specified</w:t>
      </w:r>
      <w:r w:rsidRPr="00130298">
        <w:rPr>
          <w:rFonts w:eastAsia="Arial Unicode MS"/>
          <w:color w:val="auto"/>
          <w:szCs w:val="22"/>
          <w:bdr w:val="none" w:sz="0" w:space="0" w:color="auto" w:frame="1"/>
        </w:rPr>
        <w:t xml:space="preserve"> in the written scope of practice guidelines</w:t>
      </w:r>
      <w:r w:rsidRPr="00130298">
        <w:rPr>
          <w:rFonts w:eastAsia="Arial Unicode MS"/>
          <w:strike/>
          <w:color w:val="auto"/>
          <w:szCs w:val="22"/>
          <w:bdr w:val="none" w:sz="0" w:space="0" w:color="auto" w:frame="1"/>
        </w:rPr>
        <w:t>, provided the supervising physician must review and verify the adequacy of clinical practice of ten percent of these charts monthly</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to ensure quality of care and patient safety</w:t>
      </w:r>
      <w:r w:rsidRPr="00130298">
        <w:rPr>
          <w:rFonts w:eastAsia="Arial Unicode MS"/>
          <w:color w:val="auto"/>
          <w:szCs w:val="22"/>
          <w:bdr w:val="none" w:sz="0" w:space="0" w:color="auto" w:frame="1"/>
        </w:rPr>
        <w:t>.</w:t>
      </w:r>
    </w:p>
    <w:p w:rsidR="00130298" w:rsidRPr="00130298" w:rsidRDefault="00130298" w:rsidP="00130298">
      <w:pPr>
        <w:rPr>
          <w:rFonts w:eastAsia="Arial Unicode MS"/>
          <w:bCs/>
          <w:color w:val="auto"/>
          <w:szCs w:val="22"/>
          <w:u w:val="single"/>
          <w:bdr w:val="none" w:sz="0" w:space="0" w:color="auto" w:frame="1"/>
        </w:rPr>
      </w:pPr>
      <w:r w:rsidRPr="00130298">
        <w:rPr>
          <w:rFonts w:eastAsia="Arial Unicode MS"/>
          <w:color w:val="auto"/>
          <w:szCs w:val="22"/>
          <w:bdr w:val="none" w:sz="0" w:space="0" w:color="auto" w:frame="1"/>
        </w:rPr>
        <w:tab/>
      </w: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(2)</w:t>
      </w:r>
      <w:r w:rsidRPr="00130298">
        <w:rPr>
          <w:rFonts w:eastAsia="Arial Unicode MS"/>
          <w:color w:val="auto"/>
          <w:szCs w:val="22"/>
          <w:bdr w:val="none" w:sz="0" w:space="0" w:color="auto" w:frame="1"/>
        </w:rPr>
        <w:tab/>
      </w:r>
      <w:r w:rsidRPr="00130298">
        <w:rPr>
          <w:rFonts w:eastAsia="Arial Unicode MS"/>
          <w:color w:val="auto"/>
          <w:szCs w:val="22"/>
          <w:u w:val="single"/>
          <w:bdr w:val="none" w:sz="0" w:space="0" w:color="auto" w:frame="1"/>
        </w:rPr>
        <w:t>The requirement for sixty days on-site clinical practice with a supervising physician does not apply to a PA who will be practicing in a retail medical clinic providing a limited scope of services pursuant to a scope of practice guidelines approved by the board for that clinical setting. For the purposes of this item, ‘retail medical clinic’ means a walk-in health care clinic located inside of a retail store that includes a pharmacy.</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rPr>
        <w:t>(D)</w:t>
      </w:r>
      <w:r w:rsidRPr="00130298">
        <w:rPr>
          <w:rFonts w:eastAsia="Arial Unicode MS"/>
          <w:color w:val="auto"/>
          <w:szCs w:val="22"/>
          <w:bdr w:val="none" w:sz="0" w:space="0" w:color="auto" w:frame="1"/>
        </w:rPr>
        <w:tab/>
      </w:r>
      <w:r w:rsidRPr="00130298">
        <w:rPr>
          <w:rFonts w:eastAsia="Arial Unicode MS"/>
          <w:strike/>
          <w:color w:val="auto"/>
          <w:szCs w:val="22"/>
          <w:bdr w:val="none" w:sz="0" w:space="0" w:color="auto" w:frame="1"/>
        </w:rPr>
        <w:t>A supervising physician may simultaneously supervise no more than three physician assistants providing clinical service at one time.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lang w:val="de-DE"/>
        </w:rPr>
        <w:tab/>
      </w:r>
      <w:r w:rsidRPr="00130298">
        <w:rPr>
          <w:rFonts w:eastAsia="Arial Unicode MS"/>
          <w:strike/>
          <w:color w:val="auto"/>
          <w:szCs w:val="22"/>
          <w:bdr w:val="none" w:sz="0" w:space="0" w:color="auto" w:frame="1"/>
          <w:lang w:val="de-DE"/>
        </w:rPr>
        <w:t>(E)</w:t>
      </w:r>
      <w:r w:rsidRPr="00130298">
        <w:rPr>
          <w:rFonts w:eastAsia="Arial Unicode MS"/>
          <w:color w:val="auto"/>
          <w:szCs w:val="22"/>
          <w:bdr w:val="none" w:sz="0" w:space="0" w:color="auto" w:frame="1"/>
          <w:lang w:val="de-DE"/>
        </w:rPr>
        <w:tab/>
      </w:r>
      <w:r w:rsidRPr="00130298">
        <w:rPr>
          <w:rFonts w:eastAsia="Arial Unicode MS"/>
          <w:strike/>
          <w:color w:val="auto"/>
          <w:szCs w:val="22"/>
          <w:bdr w:val="none" w:sz="0" w:space="0" w:color="auto" w:frame="1"/>
        </w:rPr>
        <w:t>Upon written request, and recommendation of the committee, the board may authorize exceptions to the requirements of this section.</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960</w:t>
      </w:r>
      <w:r w:rsidRPr="00130298">
        <w:rPr>
          <w:rFonts w:eastAsia="Arial Unicode MS"/>
          <w:bCs/>
          <w:color w:val="auto"/>
          <w:szCs w:val="22"/>
          <w:bdr w:val="none" w:sz="0" w:space="0" w:color="auto" w:frame="1"/>
          <w:lang w:val="de-DE"/>
        </w:rPr>
        <w:t>.</w:t>
      </w:r>
      <w:r w:rsidRPr="00130298">
        <w:rPr>
          <w:rFonts w:eastAsia="Arial Unicode MS"/>
          <w:bCs/>
          <w:color w:val="auto"/>
          <w:szCs w:val="22"/>
          <w:bdr w:val="none" w:sz="0" w:space="0" w:color="auto" w:frame="1"/>
          <w:lang w:val="de-DE"/>
        </w:rPr>
        <w:tab/>
      </w:r>
      <w:r w:rsidRPr="00130298">
        <w:rPr>
          <w:rFonts w:eastAsia="Arial Unicode MS"/>
          <w:bCs/>
          <w:color w:val="auto"/>
          <w:szCs w:val="22"/>
          <w:u w:val="single" w:color="000000" w:themeColor="text1"/>
          <w:bdr w:val="none" w:sz="0" w:space="0" w:color="auto" w:frame="1"/>
          <w:lang w:val="de-DE"/>
        </w:rPr>
        <w:t>(A)</w:t>
      </w:r>
      <w:r w:rsidRPr="00130298">
        <w:rPr>
          <w:szCs w:val="22"/>
          <w:bdr w:val="none" w:sz="0" w:space="0" w:color="auto" w:frame="1"/>
        </w:rPr>
        <w:tab/>
        <w:t xml:space="preserve">A </w:t>
      </w:r>
      <w:r w:rsidRPr="00130298">
        <w:rPr>
          <w:strike/>
          <w:szCs w:val="22"/>
          <w:bdr w:val="none" w:sz="0" w:space="0" w:color="auto" w:frame="1"/>
        </w:rPr>
        <w:t>physician assistant</w:t>
      </w:r>
      <w:r w:rsidRPr="00130298">
        <w:rPr>
          <w:szCs w:val="22"/>
          <w:bdr w:val="none" w:sz="0" w:space="0" w:color="auto" w:frame="1"/>
        </w:rPr>
        <w:t xml:space="preserve"> </w:t>
      </w:r>
      <w:r w:rsidRPr="00130298">
        <w:rPr>
          <w:szCs w:val="22"/>
          <w:u w:val="single"/>
          <w:bdr w:val="none" w:sz="0" w:space="0" w:color="auto" w:frame="1"/>
        </w:rPr>
        <w:t>PA</w:t>
      </w:r>
      <w:r w:rsidRPr="00130298">
        <w:rPr>
          <w:szCs w:val="22"/>
          <w:bdr w:val="none" w:sz="0" w:space="0" w:color="auto" w:frame="1"/>
        </w:rPr>
        <w:t xml:space="preserve"> practicing at all sites shall practice pursuant to written scope of practice guidelines signed by all supervisory physicians and the </w:t>
      </w:r>
      <w:r w:rsidRPr="00130298">
        <w:rPr>
          <w:strike/>
          <w:szCs w:val="22"/>
          <w:bdr w:val="none" w:sz="0" w:space="0" w:color="auto" w:frame="1"/>
        </w:rPr>
        <w:t>physician assistant</w:t>
      </w:r>
      <w:r w:rsidRPr="00130298">
        <w:rPr>
          <w:szCs w:val="22"/>
          <w:bdr w:val="none" w:sz="0" w:space="0" w:color="auto" w:frame="1"/>
        </w:rPr>
        <w:t xml:space="preserve"> </w:t>
      </w:r>
      <w:r w:rsidRPr="00130298">
        <w:rPr>
          <w:szCs w:val="22"/>
          <w:u w:val="single"/>
          <w:bdr w:val="none" w:sz="0" w:space="0" w:color="auto" w:frame="1"/>
        </w:rPr>
        <w:t>PA</w:t>
      </w:r>
      <w:r w:rsidRPr="00130298">
        <w:rPr>
          <w:szCs w:val="22"/>
          <w:bdr w:val="none" w:sz="0" w:space="0" w:color="auto" w:frame="1"/>
        </w:rPr>
        <w:t>. Copies of the guidelines must be on file at all practice sites</w:t>
      </w:r>
      <w:r w:rsidRPr="00130298">
        <w:rPr>
          <w:rFonts w:eastAsia="Arial Unicode MS"/>
          <w:bCs/>
          <w:color w:val="auto"/>
          <w:szCs w:val="22"/>
          <w:bdr w:val="none" w:sz="0" w:space="0" w:color="auto" w:frame="1"/>
        </w:rPr>
        <w:t>.</w:t>
      </w:r>
      <w:r w:rsidRPr="00130298">
        <w:rPr>
          <w:rFonts w:eastAsia="Arial Unicode MS"/>
          <w:color w:val="auto"/>
          <w:szCs w:val="22"/>
          <w:bdr w:val="none" w:sz="0" w:space="0" w:color="auto" w:frame="1"/>
        </w:rPr>
        <w:t xml:space="preserve"> The</w:t>
      </w:r>
      <w:r w:rsidRPr="00130298">
        <w:rPr>
          <w:bCs/>
          <w:szCs w:val="22"/>
          <w:bdr w:val="none" w:sz="0" w:space="0" w:color="auto" w:frame="1"/>
        </w:rPr>
        <w:t xml:space="preserve"> </w:t>
      </w:r>
      <w:r w:rsidRPr="00130298">
        <w:rPr>
          <w:rFonts w:eastAsia="Arial Unicode MS"/>
          <w:color w:val="auto"/>
          <w:szCs w:val="22"/>
          <w:bdr w:val="none" w:sz="0" w:space="0" w:color="auto" w:frame="1"/>
        </w:rPr>
        <w:t>guidelines shall include at a minimum the:</w:t>
      </w:r>
    </w:p>
    <w:p w:rsidR="00130298" w:rsidRPr="00130298" w:rsidRDefault="00130298" w:rsidP="00130298">
      <w:pPr>
        <w:rPr>
          <w:bCs/>
          <w:color w:val="auto"/>
          <w:szCs w:val="22"/>
          <w:u w:val="single" w:color="000000" w:themeColor="text1"/>
          <w:bdr w:val="none" w:sz="0" w:space="0" w:color="auto" w:frame="1"/>
          <w:lang w:val="de-DE"/>
        </w:rPr>
      </w:pPr>
      <w:r w:rsidRPr="00130298">
        <w:rPr>
          <w:color w:val="auto"/>
          <w:szCs w:val="22"/>
          <w:bdr w:val="none" w:sz="0" w:space="0" w:color="auto" w:frame="1"/>
          <w:lang w:val="de-DE"/>
        </w:rPr>
        <w:tab/>
      </w:r>
      <w:r w:rsidRPr="00130298">
        <w:rPr>
          <w:color w:val="auto"/>
          <w:szCs w:val="22"/>
          <w:bdr w:val="none" w:sz="0" w:space="0" w:color="auto" w:frame="1"/>
          <w:lang w:val="de-DE"/>
        </w:rPr>
        <w:tab/>
      </w:r>
      <w:r w:rsidRPr="00130298">
        <w:rPr>
          <w:rFonts w:eastAsia="Arial Unicode MS"/>
          <w:color w:val="auto"/>
          <w:szCs w:val="22"/>
          <w:bdr w:val="none" w:sz="0" w:space="0" w:color="auto" w:frame="1"/>
        </w:rPr>
        <w:t>(1)</w:t>
      </w:r>
      <w:r w:rsidRPr="00130298">
        <w:rPr>
          <w:rFonts w:eastAsia="Arial Unicode MS"/>
          <w:color w:val="auto"/>
          <w:szCs w:val="22"/>
          <w:bdr w:val="none" w:sz="0" w:space="0" w:color="auto" w:frame="1"/>
        </w:rPr>
        <w:tab/>
        <w:t>name, license number, and practice addresses of all supervising physicians</w:t>
      </w:r>
      <w:r w:rsidRPr="00130298">
        <w:rPr>
          <w:bCs/>
          <w:szCs w:val="22"/>
          <w:bdr w:val="none" w:sz="0" w:space="0" w:color="auto" w:frame="1"/>
        </w:rPr>
        <w:t>;</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 xml:space="preserve">name and practice address of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date the guidelines were developed and dates they were reviewed and amended;</w:t>
      </w:r>
    </w:p>
    <w:p w:rsidR="00130298" w:rsidRPr="00130298" w:rsidRDefault="00130298" w:rsidP="00130298">
      <w:pPr>
        <w:rPr>
          <w:strike/>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medical conditions for which therapies may be initiated, continued, or modified;</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treatments that may be initiated, continued, or modified;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drug therapy, if any, that may be prescribed with drug</w:t>
      </w:r>
      <w:r w:rsidRPr="00130298">
        <w:rPr>
          <w:rFonts w:eastAsia="Arial Unicode MS"/>
          <w:color w:val="auto"/>
          <w:szCs w:val="22"/>
          <w:bdr w:val="none" w:sz="0" w:space="0" w:color="auto" w:frame="1"/>
        </w:rPr>
        <w:t xml:space="preserve"> specific classifications;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situations that require direct evaluation by or immediate referral to the physician, including Schedule II controlled substance prescription authorization as provided for in Section 40-47-965.</w:t>
      </w:r>
    </w:p>
    <w:p w:rsidR="00130298" w:rsidRPr="00130298" w:rsidRDefault="00130298" w:rsidP="00130298">
      <w:pPr>
        <w:rPr>
          <w:bCs/>
          <w:color w:val="auto"/>
          <w:szCs w:val="22"/>
          <w:bdr w:val="none" w:sz="0" w:space="0" w:color="auto" w:frame="1"/>
          <w:lang w:val="de-DE"/>
        </w:rPr>
      </w:pPr>
      <w:r w:rsidRPr="00130298">
        <w:rPr>
          <w:bCs/>
          <w:color w:val="auto"/>
          <w:szCs w:val="22"/>
          <w:bdr w:val="none" w:sz="0" w:space="0" w:color="auto" w:frame="1"/>
        </w:rPr>
        <w:tab/>
      </w:r>
      <w:r w:rsidRPr="00130298">
        <w:rPr>
          <w:bCs/>
          <w:szCs w:val="22"/>
          <w:u w:val="single" w:color="000000" w:themeColor="text1"/>
          <w:bdr w:val="none" w:sz="0" w:space="0" w:color="auto" w:frame="1"/>
        </w:rPr>
        <w:t>(B)</w:t>
      </w:r>
      <w:r w:rsidRPr="00130298">
        <w:rPr>
          <w:bCs/>
          <w:szCs w:val="22"/>
          <w:bdr w:val="none" w:sz="0" w:space="0" w:color="auto" w:frame="1"/>
        </w:rPr>
        <w:tab/>
      </w:r>
      <w:r w:rsidRPr="00130298">
        <w:rPr>
          <w:bCs/>
          <w:szCs w:val="22"/>
          <w:u w:val="single" w:color="000000" w:themeColor="text1"/>
          <w:bdr w:val="none" w:sz="0" w:space="0" w:color="auto" w:frame="1"/>
        </w:rPr>
        <w:t>In a hospital practice setting, a list of alternate supervising physicians may be submitted to the board without the signatures of the alternate supervising physicians.</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965.</w:t>
      </w:r>
      <w:r w:rsidRPr="00130298">
        <w:rPr>
          <w:szCs w:val="22"/>
          <w:bdr w:val="none" w:sz="0" w:space="0" w:color="auto" w:frame="1"/>
        </w:rPr>
        <w:tab/>
        <w:t>(A)</w:t>
      </w:r>
      <w:r w:rsidRPr="00130298">
        <w:rPr>
          <w:szCs w:val="22"/>
          <w:bdr w:val="none" w:sz="0" w:space="0" w:color="auto" w:frame="1"/>
        </w:rPr>
        <w:tab/>
        <w:t xml:space="preserve">If the written scope of practice guidelines authorizes the </w:t>
      </w:r>
      <w:r w:rsidRPr="00130298">
        <w:rPr>
          <w:strike/>
          <w:szCs w:val="22"/>
          <w:bdr w:val="none" w:sz="0" w:space="0" w:color="auto" w:frame="1"/>
        </w:rPr>
        <w:t>physician</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 assistant</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w:t>
      </w:r>
      <w:r w:rsidRPr="00130298">
        <w:rPr>
          <w:rFonts w:eastAsia="Arial Unicode MS"/>
          <w:color w:val="auto"/>
          <w:szCs w:val="22"/>
          <w:bdr w:val="none" w:sz="0" w:space="0" w:color="auto" w:frame="1"/>
        </w:rPr>
        <w:t xml:space="preserve"> to prescribe drug therapy: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prescriptions for authorized drugs and devices shall comply with all applicable state and federal laws</w:t>
      </w:r>
      <w:r w:rsidRPr="00130298">
        <w:rPr>
          <w:bC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prescriptions must be limited to drugs and devices authorized by the supervising physician and set forth in the written scope of practice guidelines;</w:t>
      </w:r>
    </w:p>
    <w:p w:rsidR="00130298" w:rsidRPr="00130298" w:rsidRDefault="00130298" w:rsidP="00130298">
      <w:pPr>
        <w:rPr>
          <w:rFonts w:eastAsia="Arial Unicode MS"/>
          <w:color w:val="auto"/>
          <w:szCs w:val="22"/>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prescriptions must be signed </w:t>
      </w:r>
      <w:r w:rsidRPr="00130298">
        <w:rPr>
          <w:color w:val="auto"/>
          <w:szCs w:val="22"/>
          <w:u w:val="single"/>
          <w:bdr w:val="none" w:sz="0" w:space="0" w:color="auto" w:frame="1"/>
        </w:rPr>
        <w:t>or electronically submitted</w:t>
      </w:r>
      <w:r w:rsidRPr="00130298">
        <w:rPr>
          <w:color w:val="auto"/>
          <w:szCs w:val="22"/>
          <w:bdr w:val="none" w:sz="0" w:space="0" w:color="auto" w:frame="1"/>
        </w:rPr>
        <w:t xml:space="preserve"> by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and must bear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identification number as assigned by the board and all prescribing numbers required by law. The preprinted prescription form shall include both the </w:t>
      </w:r>
      <w:r w:rsidRPr="00130298">
        <w:rPr>
          <w:rFonts w:eastAsia="Arial Unicode MS"/>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PA’s</w:t>
      </w:r>
      <w:r w:rsidRPr="00130298">
        <w:rPr>
          <w:rFonts w:eastAsia="Arial Unicode MS"/>
          <w:color w:val="auto"/>
          <w:szCs w:val="22"/>
          <w:bdr w:val="none" w:sz="0" w:space="0" w:color="auto" w:frame="1"/>
        </w:rPr>
        <w:t xml:space="preserve"> and physician</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name, address, and phone number, and</w:t>
      </w:r>
      <w:r w:rsidRPr="00130298">
        <w:rPr>
          <w:rFonts w:eastAsia="Arial Unicode MS"/>
          <w:color w:val="auto"/>
          <w:szCs w:val="22"/>
          <w:u w:val="single"/>
          <w:bdr w:val="none" w:sz="0" w:space="0" w:color="auto" w:frame="1"/>
        </w:rPr>
        <w:t>, if possible, the physician through the electronic system, and</w:t>
      </w:r>
      <w:r w:rsidRPr="00130298">
        <w:rPr>
          <w:rFonts w:eastAsia="Arial Unicode MS"/>
          <w:color w:val="auto"/>
          <w:szCs w:val="22"/>
          <w:bdr w:val="none" w:sz="0" w:space="0" w:color="auto" w:frame="1"/>
        </w:rPr>
        <w:t xml:space="preserve"> shall comply with the provisions of Section 39</w:t>
      </w:r>
      <w:r w:rsidRPr="00130298">
        <w:rPr>
          <w:rFonts w:eastAsia="Arial Unicode MS"/>
          <w:color w:val="auto"/>
          <w:szCs w:val="22"/>
          <w:bdr w:val="none" w:sz="0" w:space="0" w:color="auto" w:frame="1"/>
        </w:rPr>
        <w:noBreakHyphen/>
        <w:t>24</w:t>
      </w:r>
      <w:r w:rsidRPr="00130298">
        <w:rPr>
          <w:rFonts w:eastAsia="Arial Unicode MS"/>
          <w:color w:val="auto"/>
          <w:szCs w:val="22"/>
          <w:bdr w:val="none" w:sz="0" w:space="0" w:color="auto" w:frame="1"/>
        </w:rPr>
        <w:noBreakHyphen/>
        <w:t>40;</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drugs or devices prescribed must be specifically documented in the patient record;</w:t>
      </w:r>
    </w:p>
    <w:p w:rsidR="00130298" w:rsidRPr="00130298" w:rsidRDefault="00130298" w:rsidP="00130298">
      <w:pPr>
        <w:rPr>
          <w:color w:val="auto"/>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may request, receive, and sign for professional samples of drugs authorized in the written scope of practice guidelines and may distribute professional samples to patients in compliance with appropriate federal and state regulations and the written scope of practice guidelines; </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may authorize prescriptions for an orally administered Schedule II controlled substance, as defined in the federal Controlled Substances Act, pursuant to the following requirements:</w:t>
      </w:r>
    </w:p>
    <w:p w:rsidR="00130298" w:rsidRPr="00130298" w:rsidRDefault="00130298" w:rsidP="00130298">
      <w:pPr>
        <w:rPr>
          <w:bCs/>
          <w:szCs w:val="22"/>
          <w:u w:val="single" w:color="000000" w:themeColor="text1"/>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(a)</w:t>
      </w:r>
      <w:r w:rsidRPr="00130298">
        <w:rPr>
          <w:color w:val="auto"/>
          <w:szCs w:val="22"/>
          <w:bdr w:val="none" w:sz="0" w:space="0" w:color="auto" w:frame="1"/>
        </w:rPr>
        <w:tab/>
        <w:t xml:space="preserve">the authorization to prescribe is expressly approved by the supervising physician as set forth in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written scope of practice guidelines; </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(b)</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has directly evaluated the patient</w:t>
      </w:r>
      <w:r w:rsidRPr="00130298">
        <w:rPr>
          <w:color w:val="auto"/>
          <w:szCs w:val="22"/>
          <w:u w:val="single"/>
          <w:bdr w:val="none" w:sz="0" w:space="0" w:color="auto" w:frame="1"/>
        </w:rPr>
        <w:t>, provided, however, that a PA may authorize a prescription if the PA is assigned to take calls for the supervising physician or alternate supervising physician treating the patient</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(c)</w:t>
      </w:r>
      <w:r w:rsidRPr="00130298">
        <w:rPr>
          <w:color w:val="auto"/>
          <w:szCs w:val="22"/>
          <w:bdr w:val="none" w:sz="0" w:space="0" w:color="auto" w:frame="1"/>
        </w:rPr>
        <w:tab/>
        <w:t xml:space="preserve">the authority to prescribe </w:t>
      </w:r>
      <w:r w:rsidRPr="00130298">
        <w:rPr>
          <w:color w:val="auto"/>
          <w:szCs w:val="22"/>
          <w:u w:val="single"/>
          <w:bdr w:val="none" w:sz="0" w:space="0" w:color="auto" w:frame="1"/>
        </w:rPr>
        <w:t>a Schedule II narcotic controlled substance</w:t>
      </w:r>
      <w:r w:rsidRPr="00130298">
        <w:rPr>
          <w:color w:val="auto"/>
          <w:szCs w:val="22"/>
          <w:bdr w:val="none" w:sz="0" w:space="0" w:color="auto" w:frame="1"/>
        </w:rPr>
        <w:t xml:space="preserve"> is limited to an initial prescription </w:t>
      </w:r>
      <w:r w:rsidRPr="00130298">
        <w:rPr>
          <w:strike/>
          <w:color w:val="auto"/>
          <w:szCs w:val="22"/>
          <w:bdr w:val="none" w:sz="0" w:space="0" w:color="auto" w:frame="1"/>
        </w:rPr>
        <w:t>and must</w:t>
      </w:r>
      <w:r w:rsidRPr="00130298">
        <w:rPr>
          <w:color w:val="auto"/>
          <w:szCs w:val="22"/>
          <w:bdr w:val="none" w:sz="0" w:space="0" w:color="auto" w:frame="1"/>
        </w:rPr>
        <w:t xml:space="preserve"> not </w:t>
      </w:r>
      <w:r w:rsidRPr="00130298">
        <w:rPr>
          <w:color w:val="auto"/>
          <w:szCs w:val="22"/>
          <w:u w:val="single"/>
          <w:bdr w:val="none" w:sz="0" w:space="0" w:color="auto" w:frame="1"/>
        </w:rPr>
        <w:t>to</w:t>
      </w:r>
      <w:r w:rsidRPr="00130298">
        <w:rPr>
          <w:color w:val="auto"/>
          <w:szCs w:val="22"/>
          <w:bdr w:val="none" w:sz="0" w:space="0" w:color="auto" w:frame="1"/>
        </w:rPr>
        <w:t xml:space="preserve"> exceed a </w:t>
      </w:r>
      <w:r w:rsidRPr="00130298">
        <w:rPr>
          <w:strike/>
          <w:color w:val="auto"/>
          <w:szCs w:val="22"/>
          <w:bdr w:val="none" w:sz="0" w:space="0" w:color="auto" w:frame="1"/>
        </w:rPr>
        <w:t>seventy two hour</w:t>
      </w:r>
      <w:r w:rsidRPr="00130298">
        <w:rPr>
          <w:color w:val="auto"/>
          <w:szCs w:val="22"/>
          <w:bdr w:val="none" w:sz="0" w:space="0" w:color="auto" w:frame="1"/>
        </w:rPr>
        <w:t xml:space="preserve"> </w:t>
      </w:r>
      <w:r w:rsidRPr="00130298">
        <w:rPr>
          <w:color w:val="auto"/>
          <w:szCs w:val="22"/>
          <w:u w:val="single"/>
          <w:bdr w:val="none" w:sz="0" w:space="0" w:color="auto" w:frame="1"/>
        </w:rPr>
        <w:t>five-day</w:t>
      </w:r>
      <w:r w:rsidRPr="00130298">
        <w:rPr>
          <w:color w:val="auto"/>
          <w:szCs w:val="22"/>
          <w:bdr w:val="none" w:sz="0" w:space="0" w:color="auto" w:frame="1"/>
        </w:rPr>
        <w:t xml:space="preserve"> supply;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(d)</w:t>
      </w:r>
      <w:r w:rsidRPr="00130298">
        <w:rPr>
          <w:color w:val="auto"/>
          <w:szCs w:val="22"/>
          <w:bdr w:val="none" w:sz="0" w:space="0" w:color="auto" w:frame="1"/>
        </w:rPr>
        <w:tab/>
        <w:t xml:space="preserve">any subsequent prescription authorization </w:t>
      </w:r>
      <w:r w:rsidRPr="00130298">
        <w:rPr>
          <w:color w:val="auto"/>
          <w:szCs w:val="22"/>
          <w:u w:val="single"/>
          <w:bdr w:val="none" w:sz="0" w:space="0" w:color="auto" w:frame="1"/>
        </w:rPr>
        <w:t>for a Schedule II narcotic controlled substance after the initial prescription</w:t>
      </w:r>
      <w:r w:rsidRPr="00130298">
        <w:rPr>
          <w:color w:val="auto"/>
          <w:szCs w:val="22"/>
          <w:bdr w:val="none" w:sz="0" w:space="0" w:color="auto" w:frame="1"/>
        </w:rPr>
        <w:t xml:space="preserve"> must be in consultation with </w:t>
      </w:r>
      <w:r w:rsidRPr="00130298">
        <w:rPr>
          <w:strike/>
          <w:color w:val="auto"/>
          <w:szCs w:val="22"/>
          <w:bdr w:val="none" w:sz="0" w:space="0" w:color="auto" w:frame="1"/>
        </w:rPr>
        <w:t>and upon patient examination and evaluation by</w:t>
      </w:r>
      <w:r w:rsidRPr="00130298">
        <w:rPr>
          <w:color w:val="auto"/>
          <w:szCs w:val="22"/>
          <w:bdr w:val="none" w:sz="0" w:space="0" w:color="auto" w:frame="1"/>
        </w:rPr>
        <w:t xml:space="preserve"> </w:t>
      </w:r>
      <w:r w:rsidRPr="00130298">
        <w:rPr>
          <w:color w:val="auto"/>
          <w:szCs w:val="22"/>
          <w:u w:val="single"/>
          <w:bdr w:val="none" w:sz="0" w:space="0" w:color="auto" w:frame="1"/>
        </w:rPr>
        <w:t>and approved by</w:t>
      </w:r>
      <w:r w:rsidRPr="00130298">
        <w:rPr>
          <w:color w:val="auto"/>
          <w:szCs w:val="22"/>
          <w:bdr w:val="none" w:sz="0" w:space="0" w:color="auto" w:frame="1"/>
        </w:rPr>
        <w:t xml:space="preserve"> the supervising physician, and </w:t>
      </w:r>
      <w:r w:rsidRPr="00130298">
        <w:rPr>
          <w:color w:val="auto"/>
          <w:szCs w:val="22"/>
          <w:u w:val="single"/>
          <w:bdr w:val="none" w:sz="0" w:space="0" w:color="auto" w:frame="1"/>
        </w:rPr>
        <w:t>such approval</w:t>
      </w:r>
      <w:r w:rsidRPr="00130298">
        <w:rPr>
          <w:color w:val="auto"/>
          <w:szCs w:val="22"/>
          <w:bdr w:val="none" w:sz="0" w:space="0" w:color="auto" w:frame="1"/>
        </w:rPr>
        <w:t xml:space="preserve"> must be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(e)</w:t>
      </w:r>
      <w:r w:rsidRPr="00130298">
        <w:rPr>
          <w:color w:val="auto"/>
          <w:szCs w:val="22"/>
          <w:bdr w:val="none" w:sz="0" w:space="0" w:color="auto" w:frame="1"/>
        </w:rPr>
        <w:tab/>
        <w:t>any prescription for continuing drug therapy must include consultation with the supervising physician and must be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bdr w:val="none" w:sz="0" w:space="0" w:color="auto" w:frame="1"/>
        </w:rPr>
        <w:t>PA</w:t>
      </w:r>
      <w:r w:rsidRPr="00130298">
        <w:rPr>
          <w:color w:val="auto"/>
          <w:szCs w:val="22"/>
          <w:bdr w:val="none" w:sz="0" w:space="0" w:color="auto" w:frame="1"/>
        </w:rPr>
        <w:t xml:space="preserve"> may authorize a medical order for parenteral administration of a Schedule II controlled substance, as defined in the federal Controlled Substances Act, pursuant to the following requirements: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(a)</w:t>
      </w:r>
      <w:r w:rsidRPr="00130298">
        <w:rPr>
          <w:color w:val="auto"/>
          <w:szCs w:val="22"/>
          <w:bdr w:val="none" w:sz="0" w:space="0" w:color="auto" w:frame="1"/>
        </w:rPr>
        <w:tab/>
        <w:t xml:space="preserve">the authorization to write a medical order is expressly approved by the supervising physician as set forth in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PA’s</w:t>
      </w:r>
      <w:r w:rsidRPr="00130298">
        <w:rPr>
          <w:rFonts w:eastAsia="Arial Unicode MS"/>
          <w:color w:val="auto"/>
          <w:szCs w:val="22"/>
          <w:bdr w:val="none" w:sz="0" w:space="0" w:color="auto" w:frame="1"/>
        </w:rPr>
        <w:t xml:space="preserve"> written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(b)</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is providing patient care in a hospital setting, including emergency and outpatient departments affiliated with the hospital;</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(c)</w:t>
      </w:r>
      <w:r w:rsidRPr="00130298">
        <w:rPr>
          <w:color w:val="auto"/>
          <w:szCs w:val="22"/>
          <w:bdr w:val="none" w:sz="0" w:space="0" w:color="auto" w:frame="1"/>
        </w:rPr>
        <w:tab/>
        <w:t>an initial patient examination and evaluation has been performed by the supervising physician, or his delegate physician, and has been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 xml:space="preserve">s chart; however, in a hospital emergency department, a </w:t>
      </w:r>
      <w:r w:rsidRPr="00130298">
        <w:rPr>
          <w:rFonts w:eastAsia="Arial Unicode MS"/>
          <w:strike/>
          <w:color w:val="auto"/>
          <w:szCs w:val="22"/>
          <w:bdr w:val="none" w:sz="0" w:space="0" w:color="auto" w:frame="1"/>
        </w:rPr>
        <w:t>physician assistant</w:t>
      </w:r>
      <w:r w:rsidRPr="00130298">
        <w:rPr>
          <w:rFonts w:eastAsia="Arial Unicode MS"/>
          <w:color w:val="auto"/>
          <w:szCs w:val="22"/>
          <w:bdr w:val="none" w:sz="0" w:space="0" w:color="auto" w:frame="1"/>
        </w:rPr>
        <w:t xml:space="preserve"> </w:t>
      </w:r>
      <w:r w:rsidRPr="00130298">
        <w:rPr>
          <w:rFonts w:eastAsia="Arial Unicode MS"/>
          <w:color w:val="auto"/>
          <w:szCs w:val="22"/>
          <w:u w:val="single"/>
          <w:bdr w:val="none" w:sz="0" w:space="0" w:color="auto" w:frame="1"/>
        </w:rPr>
        <w:t>PA</w:t>
      </w:r>
      <w:r w:rsidRPr="00130298">
        <w:rPr>
          <w:rFonts w:eastAsia="Arial Unicode MS"/>
          <w:color w:val="auto"/>
          <w:szCs w:val="22"/>
          <w:bdr w:val="none" w:sz="0" w:space="0" w:color="auto" w:frame="1"/>
        </w:rPr>
        <w:t xml:space="preserve">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chart;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(d)</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has directly evaluated the patient</w:t>
      </w:r>
      <w:r w:rsidRPr="00130298">
        <w:rPr>
          <w:color w:val="auto"/>
          <w:szCs w:val="22"/>
          <w:u w:val="single"/>
          <w:bdr w:val="none" w:sz="0" w:space="0" w:color="auto" w:frame="1"/>
        </w:rPr>
        <w:t>, provided, however, that a PA may authorize a prescription if the PA is assigned to take call for the supervising physician or alternate supervising physician treating the patient</w:t>
      </w:r>
      <w:r w:rsidRPr="00130298">
        <w:rPr>
          <w:color w:val="auto"/>
          <w:szCs w:val="22"/>
          <w:bdr w:val="none" w:sz="0" w:space="0" w:color="auto" w:frame="1"/>
        </w:rPr>
        <w:t>;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color w:val="auto"/>
          <w:szCs w:val="22"/>
          <w:bdr w:val="none" w:sz="0" w:space="0" w:color="auto" w:frame="1"/>
        </w:rPr>
        <w:tab/>
        <w:t>(e)</w:t>
      </w:r>
      <w:r w:rsidRPr="00130298">
        <w:rPr>
          <w:color w:val="auto"/>
          <w:szCs w:val="22"/>
          <w:bdr w:val="none" w:sz="0" w:space="0" w:color="auto" w:frame="1"/>
        </w:rPr>
        <w:tab/>
        <w:t>the written medical order may not exceed a one-time administration within a twenty</w:t>
      </w:r>
      <w:r w:rsidRPr="00130298">
        <w:rPr>
          <w:color w:val="auto"/>
          <w:szCs w:val="22"/>
          <w:bdr w:val="none" w:sz="0" w:space="0" w:color="auto" w:frame="1"/>
        </w:rPr>
        <w:noBreakHyphen/>
        <w:t xml:space="preserve">four hour period </w:t>
      </w:r>
      <w:r w:rsidRPr="00130298">
        <w:rPr>
          <w:color w:val="auto"/>
          <w:szCs w:val="22"/>
          <w:u w:val="single"/>
          <w:bdr w:val="none" w:sz="0" w:space="0" w:color="auto" w:frame="1"/>
        </w:rPr>
        <w:t>without the approval of the supervising physician or alternate supervising physician, and such approval must be documented in the patient’s chart</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When applying for controlled substance prescriptive authority, the applicant shall comply with the following requirements: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shall provide evidence </w:t>
      </w:r>
      <w:r w:rsidRPr="00130298">
        <w:rPr>
          <w:strike/>
          <w:color w:val="auto"/>
          <w:szCs w:val="22"/>
          <w:bdr w:val="none" w:sz="0" w:space="0" w:color="auto" w:frame="1"/>
        </w:rPr>
        <w:t>of completion of sixty contact hours</w:t>
      </w:r>
      <w:r w:rsidRPr="00130298">
        <w:rPr>
          <w:color w:val="auto"/>
          <w:szCs w:val="22"/>
          <w:bdr w:val="none" w:sz="0" w:space="0" w:color="auto" w:frame="1"/>
        </w:rPr>
        <w:t xml:space="preserve"> of education in pharmacotherapeutics </w:t>
      </w:r>
      <w:r w:rsidRPr="00130298">
        <w:rPr>
          <w:strike/>
          <w:color w:val="auto"/>
          <w:szCs w:val="22"/>
          <w:bdr w:val="none" w:sz="0" w:space="0" w:color="auto" w:frame="1"/>
        </w:rPr>
        <w:t>acceptable to</w:t>
      </w:r>
      <w:r w:rsidRPr="00130298">
        <w:rPr>
          <w:color w:val="auto"/>
          <w:szCs w:val="22"/>
          <w:bdr w:val="none" w:sz="0" w:space="0" w:color="auto" w:frame="1"/>
        </w:rPr>
        <w:t xml:space="preserve"> </w:t>
      </w:r>
      <w:r w:rsidRPr="00130298">
        <w:rPr>
          <w:color w:val="auto"/>
          <w:szCs w:val="22"/>
          <w:u w:val="single"/>
          <w:bdr w:val="none" w:sz="0" w:space="0" w:color="auto" w:frame="1"/>
        </w:rPr>
        <w:t>as determined by</w:t>
      </w:r>
      <w:r w:rsidRPr="00130298">
        <w:rPr>
          <w:color w:val="auto"/>
          <w:szCs w:val="22"/>
          <w:bdr w:val="none" w:sz="0" w:space="0" w:color="auto" w:frame="1"/>
        </w:rPr>
        <w:t xml:space="preserve"> the board before application;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r>
      <w:r w:rsidRPr="00130298">
        <w:rPr>
          <w:strike/>
          <w:color w:val="auto"/>
          <w:szCs w:val="22"/>
          <w:bdr w:val="none" w:sz="0" w:space="0" w:color="auto" w:frame="1"/>
        </w:rPr>
        <w:t>the physician assistant shall provide at least fifteen contact hours of education in controlled substances acceptable to the board;</w:t>
      </w:r>
    </w:p>
    <w:p w:rsidR="00130298" w:rsidRPr="00130298" w:rsidRDefault="00130298" w:rsidP="00130298">
      <w:pPr>
        <w:rPr>
          <w:bCs/>
          <w:szCs w:val="22"/>
          <w:u w:val="single"/>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(3)</w:t>
      </w:r>
      <w:r w:rsidRPr="00130298">
        <w:rPr>
          <w:szCs w:val="22"/>
          <w:bdr w:val="none" w:sz="0" w:space="0" w:color="auto" w:frame="1"/>
        </w:rPr>
        <w:tab/>
        <w:t xml:space="preserve">every two years, the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shall provide documentation of four continuing education hours related to approved procedures of prescribing and monitoring controlled substances listed in Schedules II, III, and IV of the schedules provided for in Sections 44</w:t>
      </w:r>
      <w:r w:rsidRPr="00130298">
        <w:rPr>
          <w:szCs w:val="22"/>
          <w:bdr w:val="none" w:sz="0" w:space="0" w:color="auto" w:frame="1"/>
        </w:rPr>
        <w:noBreakHyphen/>
        <w:t>53</w:t>
      </w:r>
      <w:r w:rsidRPr="00130298">
        <w:rPr>
          <w:szCs w:val="22"/>
          <w:bdr w:val="none" w:sz="0" w:space="0" w:color="auto" w:frame="1"/>
        </w:rPr>
        <w:noBreakHyphen/>
        <w:t>210, 44</w:t>
      </w:r>
      <w:r w:rsidRPr="00130298">
        <w:rPr>
          <w:szCs w:val="22"/>
          <w:bdr w:val="none" w:sz="0" w:space="0" w:color="auto" w:frame="1"/>
        </w:rPr>
        <w:noBreakHyphen/>
        <w:t>53</w:t>
      </w:r>
      <w:r w:rsidRPr="00130298">
        <w:rPr>
          <w:szCs w:val="22"/>
          <w:bdr w:val="none" w:sz="0" w:space="0" w:color="auto" w:frame="1"/>
        </w:rPr>
        <w:noBreakHyphen/>
        <w:t>230 and 44</w:t>
      </w:r>
      <w:r w:rsidRPr="00130298">
        <w:rPr>
          <w:szCs w:val="22"/>
          <w:bdr w:val="none" w:sz="0" w:space="0" w:color="auto" w:frame="1"/>
        </w:rPr>
        <w:noBreakHyphen/>
        <w:t>53</w:t>
      </w:r>
      <w:r w:rsidRPr="00130298">
        <w:rPr>
          <w:szCs w:val="22"/>
          <w:bdr w:val="none" w:sz="0" w:space="0" w:color="auto" w:frame="1"/>
        </w:rPr>
        <w:noBreakHyphen/>
        <w:t xml:space="preserve">250; </w:t>
      </w:r>
      <w:r w:rsidRPr="00130298">
        <w:rPr>
          <w:szCs w:val="22"/>
          <w:u w:val="single"/>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(4)</w:t>
      </w:r>
      <w:r w:rsidRPr="00130298">
        <w:rPr>
          <w:szCs w:val="22"/>
          <w:u w:val="single" w:color="000000" w:themeColor="text1"/>
          <w:bdr w:val="none" w:sz="0" w:space="0" w:color="auto" w:frame="1"/>
        </w:rPr>
        <w:t>(3)</w:t>
      </w:r>
      <w:r w:rsidRPr="00130298">
        <w:rPr>
          <w:szCs w:val="22"/>
          <w:bdr w:val="none" w:sz="0" w:space="0" w:color="auto" w:frame="1"/>
        </w:rPr>
        <w:tab/>
        <w:t xml:space="preserve">the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must have a valid Drug Enforcement Administration (DEA) registration and prescribe in accordance with DEA rules</w:t>
      </w:r>
      <w:r w:rsidRPr="00130298">
        <w:rPr>
          <w:strike/>
          <w:szCs w:val="22"/>
          <w:bdr w:val="none" w:sz="0" w:space="0" w:color="auto" w:frame="1"/>
        </w:rPr>
        <w:t>; 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(5)</w:t>
      </w:r>
      <w:r w:rsidRPr="00130298">
        <w:rPr>
          <w:szCs w:val="22"/>
          <w:bdr w:val="none" w:sz="0" w:space="0" w:color="auto" w:frame="1"/>
        </w:rPr>
        <w:tab/>
      </w:r>
      <w:r w:rsidRPr="00130298">
        <w:rPr>
          <w:strike/>
          <w:szCs w:val="22"/>
          <w:bdr w:val="none" w:sz="0" w:space="0" w:color="auto" w:frame="1"/>
        </w:rPr>
        <w:t>the physician assistant and supervising physician must read and sign a document approved by the board describing the management of expanded controlled substances prescriptive authority for physician assistants in South Carolina which must be kept on file for review</w:t>
      </w:r>
      <w:r w:rsidRPr="00130298">
        <w:rPr>
          <w:szCs w:val="22"/>
          <w:bdr w:val="none" w:sz="0" w:space="0" w:color="auto" w:frame="1"/>
        </w:rPr>
        <w:t xml:space="preserve">. </w:t>
      </w:r>
      <w:r w:rsidRPr="00130298">
        <w:rPr>
          <w:strike/>
          <w:szCs w:val="22"/>
          <w:bdr w:val="none" w:sz="0" w:space="0" w:color="auto" w:frame="1"/>
        </w:rPr>
        <w:t>Within the two</w:t>
      </w:r>
      <w:r w:rsidRPr="00130298">
        <w:rPr>
          <w:strike/>
          <w:szCs w:val="22"/>
          <w:bdr w:val="none" w:sz="0" w:space="0" w:color="auto" w:frame="1"/>
        </w:rPr>
        <w:noBreakHyphen/>
        <w:t>year period, the physician assistant and the supervising physician periodically shall review this document and the 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 prescribing practices to ensure proper prescribing procedures are followed. This review must be documented in writing with a copy kept at each practice site.</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 xml:space="preserve">A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prescriptive authorization may be terminated by the board if the </w:t>
      </w:r>
      <w:r w:rsidRPr="00130298">
        <w:rPr>
          <w:rFonts w:eastAsia="Arial Unicode MS"/>
          <w:strike/>
          <w:color w:val="auto"/>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rFonts w:eastAsia="Arial Unicode MS"/>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practices outside the written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violates any state or federal law or regulation applicable to prescriptions; or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violates a state or federal law applicable to </w:t>
      </w:r>
      <w:r w:rsidRPr="00130298">
        <w:rPr>
          <w:strike/>
          <w:color w:val="auto"/>
          <w:szCs w:val="22"/>
          <w:bdr w:val="none" w:sz="0" w:space="0" w:color="auto" w:frame="1"/>
        </w:rPr>
        <w:t>physician assistants</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PAs</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970.</w:t>
      </w:r>
      <w:r w:rsidRPr="00130298">
        <w:rPr>
          <w:szCs w:val="22"/>
          <w:bdr w:val="none" w:sz="0" w:space="0" w:color="auto" w:frame="1"/>
        </w:rPr>
        <w:tab/>
        <w:t xml:space="preserve">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may not:</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 xml:space="preserve">perform a medical act, task, or function which has not been listed </w:t>
      </w:r>
      <w:r w:rsidRPr="00130298">
        <w:rPr>
          <w:strike/>
          <w:color w:val="auto"/>
          <w:szCs w:val="22"/>
          <w:bdr w:val="none" w:sz="0" w:space="0" w:color="auto" w:frame="1"/>
        </w:rPr>
        <w:t>and</w:t>
      </w:r>
      <w:r w:rsidRPr="00130298">
        <w:rPr>
          <w:color w:val="auto"/>
          <w:szCs w:val="22"/>
          <w:bdr w:val="none" w:sz="0" w:space="0" w:color="auto" w:frame="1"/>
        </w:rPr>
        <w:t xml:space="preserve"> approved on the scope of practice guidelines; </w:t>
      </w: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prescribe drugs, medications, or devices not specifically authorized by the supervising physician and documented in the written scope of practice guidelines;</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prescribe, under any circumstances, controlled substances in Schedule II except as authorized in Section 40-47-965;</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 xml:space="preserve">perform a medical act, task, or function that is outside the usual practice of the supervising physician </w:t>
      </w:r>
      <w:r w:rsidRPr="00130298">
        <w:rPr>
          <w:color w:val="auto"/>
          <w:szCs w:val="22"/>
          <w:u w:val="single"/>
          <w:bdr w:val="none" w:sz="0" w:space="0" w:color="auto" w:frame="1"/>
        </w:rPr>
        <w:t>or outside the supervising physician’s training or experience unless the board approves an exception pursuant to Section 40-47-195(D)(1)(d)</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985.</w:t>
      </w:r>
      <w:r w:rsidRPr="00130298">
        <w:rPr>
          <w:szCs w:val="22"/>
          <w:bdr w:val="none" w:sz="0" w:space="0" w:color="auto" w:frame="1"/>
        </w:rPr>
        <w:tab/>
        <w:t xml:space="preserve">The board or a person designated by the board may make unscheduled inspections of any office or facility employing 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990.</w:t>
      </w:r>
      <w:r w:rsidRPr="00130298">
        <w:rPr>
          <w:szCs w:val="22"/>
          <w:bdr w:val="none" w:sz="0" w:space="0" w:color="auto" w:frame="1"/>
        </w:rPr>
        <w:tab/>
      </w:r>
      <w:r w:rsidRPr="00130298">
        <w:rPr>
          <w:bCs/>
          <w:szCs w:val="22"/>
          <w:bdr w:val="none" w:sz="0" w:space="0" w:color="auto" w:frame="1"/>
        </w:rPr>
        <w:t>A</w:t>
      </w:r>
      <w:r w:rsidRPr="00130298">
        <w:rPr>
          <w:szCs w:val="22"/>
          <w:bdr w:val="none" w:sz="0" w:space="0" w:color="auto" w:frame="1"/>
        </w:rPr>
        <w:t xml:space="preserve"> </w:t>
      </w:r>
      <w:r w:rsidRPr="00130298">
        <w:rPr>
          <w:strike/>
          <w:szCs w:val="22"/>
          <w:bdr w:val="none" w:sz="0" w:space="0" w:color="auto" w:frame="1"/>
        </w:rPr>
        <w:t>physician assistant</w:t>
      </w:r>
      <w:r w:rsidRPr="00130298">
        <w:rPr>
          <w:bCs/>
          <w:szCs w:val="22"/>
          <w:bdr w:val="none" w:sz="0" w:space="0" w:color="auto" w:frame="1"/>
        </w:rPr>
        <w:t xml:space="preserve"> </w:t>
      </w:r>
      <w:r w:rsidRPr="00130298">
        <w:rPr>
          <w:rFonts w:eastAsia="Arial Unicode MS"/>
          <w:color w:val="auto"/>
          <w:szCs w:val="22"/>
          <w:u w:val="single" w:color="000000" w:themeColor="text1"/>
          <w:bdr w:val="none" w:sz="0" w:space="0" w:color="auto" w:frame="1"/>
        </w:rPr>
        <w:t>PA</w:t>
      </w:r>
      <w:r w:rsidRPr="00130298">
        <w:rPr>
          <w:color w:val="auto"/>
          <w:szCs w:val="22"/>
          <w:bdr w:val="none" w:sz="0" w:space="0" w:color="auto" w:frame="1"/>
        </w:rPr>
        <w:t xml:space="preserve"> must clearly identify himself </w:t>
      </w:r>
      <w:r w:rsidRPr="00130298">
        <w:rPr>
          <w:strike/>
          <w:color w:val="auto"/>
          <w:szCs w:val="22"/>
          <w:bdr w:val="none" w:sz="0" w:space="0" w:color="auto" w:frame="1"/>
        </w:rPr>
        <w:t>or herself</w:t>
      </w:r>
      <w:r w:rsidRPr="00130298">
        <w:rPr>
          <w:color w:val="auto"/>
          <w:szCs w:val="22"/>
          <w:bdr w:val="none" w:sz="0" w:space="0" w:color="auto" w:frame="1"/>
        </w:rPr>
        <w:t xml:space="preserve">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to ensure that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is not mistaken or misrepresented as a physician. A </w:t>
      </w:r>
      <w:r w:rsidRPr="00130298">
        <w:rPr>
          <w:strike/>
          <w:color w:val="auto"/>
          <w:szCs w:val="22"/>
          <w:bdr w:val="none" w:sz="0" w:space="0" w:color="auto" w:frame="1"/>
        </w:rPr>
        <w:t>physician assistant</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 xml:space="preserve"> shall wear a clearly legible identification badge or other adornment </w:t>
      </w:r>
      <w:r w:rsidRPr="00130298">
        <w:rPr>
          <w:bCs/>
          <w:color w:val="auto"/>
          <w:szCs w:val="22"/>
          <w:u w:val="single" w:color="000000" w:themeColor="text1"/>
          <w:bdr w:val="none" w:sz="0" w:space="0" w:color="auto" w:frame="1"/>
        </w:rPr>
        <w:t>of</w:t>
      </w:r>
      <w:r w:rsidRPr="00130298">
        <w:rPr>
          <w:color w:val="auto"/>
          <w:szCs w:val="22"/>
          <w:bdr w:val="none" w:sz="0" w:space="0" w:color="auto" w:frame="1"/>
        </w:rPr>
        <w:t xml:space="preserve"> at least one inch by three inches in size bearing the </w:t>
      </w:r>
      <w:r w:rsidRPr="00130298">
        <w:rPr>
          <w:strike/>
          <w:color w:val="auto"/>
          <w:szCs w:val="22"/>
          <w:bdr w:val="none" w:sz="0" w:space="0" w:color="auto" w:frame="1"/>
        </w:rPr>
        <w:t>physician assistant</w:t>
      </w:r>
      <w:r w:rsidRPr="00130298">
        <w:rPr>
          <w:rFonts w:eastAsia="Arial Unicode MS"/>
          <w:strike/>
          <w:color w:val="auto"/>
          <w:szCs w:val="22"/>
          <w:bdr w:val="none" w:sz="0" w:space="0" w:color="auto" w:frame="1"/>
          <w:lang w:val="de-DE"/>
        </w:rPr>
        <w:t>’</w:t>
      </w:r>
      <w:r w:rsidRPr="00130298">
        <w:rPr>
          <w:rFonts w:eastAsia="Arial Unicode MS"/>
          <w:strike/>
          <w:color w:val="auto"/>
          <w:szCs w:val="22"/>
          <w:bdr w:val="none" w:sz="0" w:space="0" w:color="auto" w:frame="1"/>
        </w:rPr>
        <w:t>s</w:t>
      </w:r>
      <w:r w:rsidRPr="00130298">
        <w:rPr>
          <w:rFonts w:eastAsia="Arial Unicode MS"/>
          <w:color w:val="auto"/>
          <w:szCs w:val="22"/>
          <w:bdr w:val="none" w:sz="0" w:space="0" w:color="auto" w:frame="1"/>
        </w:rPr>
        <w:t xml:space="preserve"> </w:t>
      </w:r>
      <w:r w:rsidRPr="00130298">
        <w:rPr>
          <w:bCs/>
          <w:szCs w:val="22"/>
          <w:u w:val="single" w:color="000000" w:themeColor="text1"/>
          <w:bdr w:val="none" w:sz="0" w:space="0" w:color="auto" w:frame="1"/>
        </w:rPr>
        <w:t>PA’s</w:t>
      </w:r>
      <w:r w:rsidRPr="00130298">
        <w:rPr>
          <w:rFonts w:eastAsia="Arial Unicode MS"/>
          <w:color w:val="auto"/>
          <w:szCs w:val="22"/>
          <w:bdr w:val="none" w:sz="0" w:space="0" w:color="auto" w:frame="1"/>
        </w:rPr>
        <w:t xml:space="preserve"> name and the words ‘Physician Assistant</w:t>
      </w:r>
      <w:r w:rsidRPr="00130298">
        <w:rPr>
          <w:szCs w:val="22"/>
          <w:bdr w:val="none" w:sz="0" w:space="0" w:color="auto" w:frame="1"/>
        </w:rPr>
        <w:t>’</w:t>
      </w:r>
      <w:r w:rsidRPr="00130298">
        <w:rPr>
          <w:szCs w:val="22"/>
          <w:u w:val="single" w:color="000000" w:themeColor="text1"/>
          <w:bdr w:val="none" w:sz="0" w:space="0" w:color="auto" w:frame="1"/>
        </w:rPr>
        <w:t>,</w:t>
      </w:r>
      <w:r w:rsidRPr="00130298">
        <w:rPr>
          <w:bCs/>
          <w:szCs w:val="22"/>
          <w:u w:val="single" w:color="000000" w:themeColor="text1"/>
          <w:bdr w:val="none" w:sz="0" w:space="0" w:color="auto" w:frame="1"/>
        </w:rPr>
        <w:t xml:space="preserve"> ‘PA</w:t>
      </w:r>
      <w:r w:rsidRPr="00130298">
        <w:rPr>
          <w:bCs/>
          <w:szCs w:val="22"/>
          <w:u w:val="single" w:color="000000" w:themeColor="text1"/>
          <w:bdr w:val="none" w:sz="0" w:space="0" w:color="auto" w:frame="1"/>
        </w:rPr>
        <w:noBreakHyphen/>
        <w:t>C’, or ‘PA’</w:t>
      </w:r>
      <w:r w:rsidRPr="00130298">
        <w:rPr>
          <w:bCs/>
          <w:szCs w:val="22"/>
          <w:bdr w:val="none" w:sz="0" w:space="0" w:color="auto" w:frame="1"/>
        </w:rPr>
        <w:t>.</w:t>
      </w:r>
    </w:p>
    <w:p w:rsidR="00130298" w:rsidRPr="00130298" w:rsidRDefault="00130298" w:rsidP="00130298">
      <w:pPr>
        <w:rPr>
          <w:szCs w:val="22"/>
          <w:u w:val="single"/>
        </w:rPr>
      </w:pPr>
      <w:r w:rsidRPr="00130298">
        <w:rPr>
          <w:bCs/>
          <w:color w:val="auto"/>
          <w:szCs w:val="22"/>
        </w:rPr>
        <w:tab/>
        <w:t>Section 40</w:t>
      </w:r>
      <w:r w:rsidRPr="00130298">
        <w:rPr>
          <w:bCs/>
          <w:color w:val="auto"/>
          <w:szCs w:val="22"/>
        </w:rPr>
        <w:noBreakHyphen/>
        <w:t>47</w:t>
      </w:r>
      <w:r w:rsidRPr="00130298">
        <w:rPr>
          <w:bCs/>
          <w:color w:val="auto"/>
          <w:szCs w:val="22"/>
        </w:rPr>
        <w:noBreakHyphen/>
        <w:t>995.</w:t>
      </w:r>
      <w:r w:rsidRPr="00130298">
        <w:rPr>
          <w:bCs/>
          <w:color w:val="auto"/>
          <w:szCs w:val="22"/>
        </w:rPr>
        <w:tab/>
      </w:r>
      <w:r w:rsidRPr="00130298">
        <w:rPr>
          <w:szCs w:val="22"/>
        </w:rPr>
        <w:t xml:space="preserve">If the supervisory relationship between a </w:t>
      </w:r>
      <w:r w:rsidRPr="00130298">
        <w:rPr>
          <w:strike/>
          <w:szCs w:val="22"/>
        </w:rPr>
        <w:t>physician assistant</w:t>
      </w:r>
      <w:r w:rsidRPr="00130298">
        <w:rPr>
          <w:szCs w:val="22"/>
        </w:rPr>
        <w:t xml:space="preserve"> </w:t>
      </w:r>
      <w:r w:rsidRPr="00130298">
        <w:rPr>
          <w:szCs w:val="22"/>
          <w:u w:val="single"/>
        </w:rPr>
        <w:t>PA</w:t>
      </w:r>
      <w:r w:rsidRPr="00130298">
        <w:rPr>
          <w:szCs w:val="22"/>
        </w:rPr>
        <w:t xml:space="preserve"> and the supervising physician is terminated for any reason, the </w:t>
      </w:r>
      <w:r w:rsidRPr="00130298">
        <w:rPr>
          <w:strike/>
          <w:szCs w:val="22"/>
        </w:rPr>
        <w:t>physician assistant</w:t>
      </w:r>
      <w:r w:rsidRPr="00130298">
        <w:rPr>
          <w:szCs w:val="22"/>
        </w:rPr>
        <w:t xml:space="preserve"> </w:t>
      </w:r>
      <w:r w:rsidRPr="00130298">
        <w:rPr>
          <w:szCs w:val="22"/>
          <w:u w:val="single"/>
        </w:rPr>
        <w:t>PA</w:t>
      </w:r>
      <w:r w:rsidRPr="00130298">
        <w:rPr>
          <w:szCs w:val="22"/>
        </w:rPr>
        <w:t xml:space="preserve">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w:t>
      </w:r>
      <w:r w:rsidRPr="00130298">
        <w:rPr>
          <w:szCs w:val="22"/>
          <w:u w:val="single"/>
        </w:rPr>
        <w:t>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1000.</w:t>
      </w:r>
      <w:r w:rsidRPr="00130298">
        <w:rPr>
          <w:szCs w:val="22"/>
          <w:bdr w:val="none" w:sz="0" w:space="0" w:color="auto" w:frame="1"/>
        </w:rPr>
        <w:tab/>
        <w:t>(A)</w:t>
      </w:r>
      <w:r w:rsidRPr="00130298">
        <w:rPr>
          <w:szCs w:val="22"/>
          <w:bdr w:val="none" w:sz="0" w:space="0" w:color="auto" w:frame="1"/>
        </w:rPr>
        <w:tab/>
        <w:t xml:space="preserve">It is unlawful for a person who is not licensed under this article to hold himself out as a </w:t>
      </w:r>
      <w:r w:rsidRPr="00130298">
        <w:rPr>
          <w:strike/>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A person who holds himself out as a </w:t>
      </w:r>
      <w:r w:rsidRPr="00130298">
        <w:rPr>
          <w:strike/>
          <w:szCs w:val="22"/>
          <w:u w:val="single" w:color="000000" w:themeColor="text1"/>
          <w:bdr w:val="none" w:sz="0" w:space="0" w:color="auto" w:frame="1"/>
        </w:rPr>
        <w:t>physician assistant</w:t>
      </w:r>
      <w:r w:rsidRPr="00130298">
        <w:rPr>
          <w:szCs w:val="22"/>
          <w:bdr w:val="none" w:sz="0" w:space="0" w:color="auto" w:frame="1"/>
        </w:rPr>
        <w:t xml:space="preserve">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(B)</w:t>
      </w:r>
      <w:r w:rsidRPr="00130298">
        <w:rPr>
          <w:color w:val="auto"/>
          <w:szCs w:val="22"/>
          <w:bdr w:val="none" w:sz="0" w:space="0" w:color="auto" w:frame="1"/>
        </w:rPr>
        <w:tab/>
        <w:t>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(C)</w:t>
      </w:r>
      <w:r w:rsidRPr="00130298">
        <w:rPr>
          <w:color w:val="auto"/>
          <w:szCs w:val="22"/>
          <w:bdr w:val="none" w:sz="0" w:space="0" w:color="auto" w:frame="1"/>
        </w:rPr>
        <w:tab/>
        <w:t>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t>(D)</w:t>
      </w:r>
      <w:r w:rsidRPr="00130298">
        <w:rPr>
          <w:color w:val="auto"/>
          <w:szCs w:val="22"/>
          <w:bdr w:val="none" w:sz="0" w:space="0" w:color="auto" w:frame="1"/>
        </w:rPr>
        <w:tab/>
        <w:t>Investigations and disciplinary proceedings under this article must be conducted in accordance with the provisions of Article 1.</w:t>
      </w:r>
    </w:p>
    <w:p w:rsidR="00130298" w:rsidRPr="00130298" w:rsidRDefault="00130298" w:rsidP="00130298">
      <w:pPr>
        <w:rPr>
          <w:rFonts w:eastAsia="Arial Unicode MS"/>
          <w:color w:val="auto"/>
          <w:szCs w:val="22"/>
          <w:bdr w:val="none" w:sz="0" w:space="0" w:color="auto" w:frame="1"/>
        </w:rPr>
      </w:pPr>
      <w:r w:rsidRPr="00130298">
        <w:rPr>
          <w:color w:val="auto"/>
          <w:szCs w:val="22"/>
          <w:bdr w:val="none" w:sz="0" w:space="0" w:color="auto" w:frame="1"/>
        </w:rPr>
        <w:tab/>
        <w:t>(E)</w:t>
      </w:r>
      <w:r w:rsidRPr="00130298">
        <w:rPr>
          <w:color w:val="auto"/>
          <w:szCs w:val="22"/>
          <w:bdr w:val="none" w:sz="0" w:space="0" w:color="auto" w:frame="1"/>
        </w:rPr>
        <w:tab/>
        <w:t>No provision of this article may be construed as prohibiting the respondent or his legal counsel from exercising the respondent</w:t>
      </w:r>
      <w:r w:rsidRPr="00130298">
        <w:rPr>
          <w:rFonts w:eastAsia="Arial Unicode MS"/>
          <w:color w:val="auto"/>
          <w:szCs w:val="22"/>
          <w:bdr w:val="none" w:sz="0" w:space="0" w:color="auto" w:frame="1"/>
          <w:lang w:val="de-DE"/>
        </w:rPr>
        <w:t>’</w:t>
      </w:r>
      <w:r w:rsidRPr="00130298">
        <w:rPr>
          <w:rFonts w:eastAsia="Arial Unicode MS"/>
          <w:color w:val="auto"/>
          <w:szCs w:val="22"/>
          <w:bdr w:val="none" w:sz="0" w:space="0" w:color="auto" w:frame="1"/>
        </w:rPr>
        <w:t>s constitutional right of due process under the law or prohibiting the respondent from normal access to the charges and evidence filed against him as a part of due process under the law.</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1005.</w:t>
      </w:r>
      <w:r w:rsidRPr="00130298">
        <w:rPr>
          <w:szCs w:val="22"/>
          <w:bdr w:val="none" w:sz="0" w:space="0" w:color="auto" w:frame="1"/>
        </w:rPr>
        <w:tab/>
        <w:t xml:space="preserve">Misconduct constituting grounds for revocation, suspension, probation, reprimand, restrictions, or denial of a license must be found when a </w:t>
      </w:r>
      <w:r w:rsidRPr="00130298">
        <w:rPr>
          <w:strike/>
          <w:szCs w:val="22"/>
          <w:bdr w:val="none" w:sz="0" w:space="0" w:color="auto" w:frame="1"/>
        </w:rPr>
        <w:t>physician assistant</w:t>
      </w:r>
      <w:r w:rsidRPr="00130298">
        <w:rPr>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has knowingly allowed himself or herself to be misrepresented as a physician;</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has filed or has had filed on his or her behalf with the board any false, fraudulent, or forged statement or documents;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has performed any work assignment, task, or other activity</w:t>
      </w:r>
      <w:r w:rsidRPr="00130298">
        <w:rPr>
          <w:bCs/>
          <w:color w:val="auto"/>
          <w:szCs w:val="22"/>
          <w:bdr w:val="none" w:sz="0" w:space="0" w:color="auto" w:frame="1"/>
        </w:rPr>
        <w:t xml:space="preserve"> </w:t>
      </w:r>
      <w:r w:rsidRPr="00130298">
        <w:rPr>
          <w:color w:val="auto"/>
          <w:szCs w:val="22"/>
          <w:bdr w:val="none" w:sz="0" w:space="0" w:color="auto" w:frame="1"/>
        </w:rPr>
        <w:t xml:space="preserve">which is not on the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color w:val="auto"/>
          <w:szCs w:val="22"/>
          <w:u w:val="single" w:color="000000" w:themeColor="text1"/>
          <w:bdr w:val="none" w:sz="0" w:space="0" w:color="auto" w:frame="1"/>
        </w:rPr>
        <w:t>PA</w:t>
      </w:r>
      <w:r w:rsidRPr="00130298">
        <w:rPr>
          <w:color w:val="auto"/>
          <w:szCs w:val="22"/>
          <w:bdr w:val="none" w:sz="0" w:space="0" w:color="auto" w:frame="1"/>
        </w:rPr>
        <w:t xml:space="preserve"> scope of practice guidelines;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misuses alcohol or drugs to such a degree to render him or her</w:t>
      </w:r>
      <w:r w:rsidRPr="00130298">
        <w:rPr>
          <w:bCs/>
          <w:color w:val="auto"/>
          <w:szCs w:val="22"/>
          <w:bdr w:val="none" w:sz="0" w:space="0" w:color="auto" w:frame="1"/>
        </w:rPr>
        <w:t xml:space="preserve"> </w:t>
      </w:r>
      <w:r w:rsidRPr="00130298">
        <w:rPr>
          <w:color w:val="auto"/>
          <w:szCs w:val="22"/>
          <w:bdr w:val="none" w:sz="0" w:space="0" w:color="auto" w:frame="1"/>
        </w:rPr>
        <w:t xml:space="preserve">unfit to practice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(5)</w:t>
      </w:r>
      <w:r w:rsidRPr="00130298">
        <w:rPr>
          <w:color w:val="auto"/>
          <w:szCs w:val="22"/>
          <w:bdr w:val="none" w:sz="0" w:space="0" w:color="auto" w:frame="1"/>
        </w:rPr>
        <w:tab/>
        <w:t>has been convicted of a felony or a crime involving moral turpitude or drugs;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(6)</w:t>
      </w:r>
      <w:r w:rsidRPr="00130298">
        <w:rPr>
          <w:color w:val="auto"/>
          <w:szCs w:val="22"/>
          <w:bdr w:val="none" w:sz="0" w:space="0" w:color="auto" w:frame="1"/>
        </w:rPr>
        <w:tab/>
        <w:t>has sustained any physical or mental disability which renders further practice dangerous to the public;</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(7)</w:t>
      </w:r>
      <w:r w:rsidRPr="00130298">
        <w:rPr>
          <w:color w:val="auto"/>
          <w:szCs w:val="22"/>
          <w:bdr w:val="none" w:sz="0" w:space="0" w:color="auto" w:frame="1"/>
        </w:rPr>
        <w:tab/>
        <w:t>has engaged in any dishonorable or unethical conduct that is likely to deceive or harm patients;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(8)</w:t>
      </w:r>
      <w:r w:rsidRPr="00130298">
        <w:rPr>
          <w:color w:val="auto"/>
          <w:szCs w:val="22"/>
          <w:bdr w:val="none" w:sz="0" w:space="0" w:color="auto" w:frame="1"/>
        </w:rPr>
        <w:tab/>
        <w:t xml:space="preserve">has used or made any false or fraudulent statement in any document connected with practice or licensure as a </w:t>
      </w:r>
      <w:r w:rsidRPr="00130298">
        <w:rPr>
          <w:strike/>
          <w:color w:val="auto"/>
          <w:szCs w:val="22"/>
          <w:bdr w:val="none" w:sz="0" w:space="0" w:color="auto" w:frame="1"/>
        </w:rPr>
        <w:t>physician assistant</w:t>
      </w:r>
      <w:r w:rsidRPr="00130298">
        <w:rPr>
          <w:bCs/>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(9)</w:t>
      </w:r>
      <w:r w:rsidRPr="00130298">
        <w:rPr>
          <w:color w:val="auto"/>
          <w:szCs w:val="22"/>
          <w:bdr w:val="none" w:sz="0" w:space="0" w:color="auto" w:frame="1"/>
        </w:rPr>
        <w:tab/>
        <w:t>has obtained or assisted another person in obtaining fees under dishonorable, false, or fraudulent circumstances;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(10)</w:t>
      </w:r>
      <w:r w:rsidRPr="00130298">
        <w:rPr>
          <w:color w:val="auto"/>
          <w:szCs w:val="22"/>
          <w:bdr w:val="none" w:sz="0" w:space="0" w:color="auto" w:frame="1"/>
        </w:rPr>
        <w:tab/>
        <w:t>has violated or conspired with another person to violate any provision of this article; or</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(11)</w:t>
      </w:r>
      <w:r w:rsidRPr="00130298">
        <w:rPr>
          <w:color w:val="auto"/>
          <w:szCs w:val="22"/>
          <w:bdr w:val="none" w:sz="0" w:space="0" w:color="auto" w:frame="1"/>
        </w:rPr>
        <w:tab/>
        <w:t xml:space="preserve">otherwise demonstrates a lack of the ethical or professional competence required to act as a </w:t>
      </w:r>
      <w:r w:rsidRPr="00130298">
        <w:rPr>
          <w:strike/>
          <w:color w:val="auto"/>
          <w:szCs w:val="22"/>
          <w:bdr w:val="none" w:sz="0" w:space="0" w:color="auto" w:frame="1"/>
        </w:rPr>
        <w:t>physician assistant</w:t>
      </w:r>
      <w:r w:rsidRPr="00130298">
        <w:rPr>
          <w:color w:val="auto"/>
          <w:szCs w:val="22"/>
          <w:bdr w:val="none" w:sz="0" w:space="0" w:color="auto" w:frame="1"/>
        </w:rPr>
        <w:t xml:space="preserve"> </w:t>
      </w:r>
      <w:r w:rsidRPr="00130298">
        <w:rPr>
          <w:bCs/>
          <w:color w:val="auto"/>
          <w:szCs w:val="22"/>
          <w:u w:val="single" w:color="000000" w:themeColor="text1"/>
          <w:bdr w:val="none" w:sz="0" w:space="0" w:color="auto" w:frame="1"/>
        </w:rPr>
        <w:t>PA</w:t>
      </w:r>
      <w:r w:rsidRPr="00130298">
        <w:rPr>
          <w:color w:val="auto"/>
          <w:szCs w:val="22"/>
          <w:bdr w:val="none" w:sz="0" w:space="0" w:color="auto" w:frame="1"/>
        </w:rPr>
        <w:t>.</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1010.</w:t>
      </w:r>
      <w:r w:rsidRPr="00130298">
        <w:rPr>
          <w:szCs w:val="22"/>
          <w:bdr w:val="none" w:sz="0" w:space="0" w:color="auto" w:frame="1"/>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1015.</w:t>
      </w:r>
      <w:r w:rsidRPr="00130298">
        <w:rPr>
          <w:szCs w:val="22"/>
          <w:bdr w:val="none" w:sz="0" w:space="0" w:color="auto" w:frame="1"/>
        </w:rPr>
        <w:tab/>
        <w:t>(A)</w:t>
      </w:r>
      <w:r w:rsidRPr="00130298">
        <w:rPr>
          <w:szCs w:val="22"/>
          <w:bdr w:val="none" w:sz="0" w:space="0" w:color="auto" w:frame="1"/>
        </w:rPr>
        <w:tab/>
        <w:t xml:space="preserve">Fees for </w:t>
      </w:r>
      <w:r w:rsidRPr="00130298">
        <w:rPr>
          <w:strike/>
          <w:szCs w:val="22"/>
          <w:bdr w:val="none" w:sz="0" w:space="0" w:color="auto" w:frame="1"/>
        </w:rPr>
        <w:t>physician assistant</w:t>
      </w:r>
      <w:r w:rsidRPr="00130298">
        <w:rPr>
          <w:szCs w:val="22"/>
          <w:bdr w:val="none" w:sz="0" w:space="0" w:color="auto" w:frame="1"/>
        </w:rPr>
        <w:t xml:space="preserve"> </w:t>
      </w:r>
      <w:r w:rsidRPr="00130298">
        <w:rPr>
          <w:szCs w:val="22"/>
          <w:u w:val="single" w:color="000000" w:themeColor="text1"/>
          <w:bdr w:val="none" w:sz="0" w:space="0" w:color="auto" w:frame="1"/>
        </w:rPr>
        <w:t>PA</w:t>
      </w:r>
      <w:r w:rsidRPr="00130298">
        <w:rPr>
          <w:szCs w:val="22"/>
          <w:bdr w:val="none" w:sz="0" w:space="0" w:color="auto" w:frame="1"/>
        </w:rPr>
        <w:t xml:space="preserve"> licensure are established as follows: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(1)</w:t>
      </w:r>
      <w:r w:rsidRPr="00130298">
        <w:rPr>
          <w:color w:val="auto"/>
          <w:szCs w:val="22"/>
          <w:bdr w:val="none" w:sz="0" w:space="0" w:color="auto" w:frame="1"/>
        </w:rPr>
        <w:tab/>
        <w:t>initial licensing fee, not to exceed five hundred dollars;</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(2)</w:t>
      </w:r>
      <w:r w:rsidRPr="00130298">
        <w:rPr>
          <w:color w:val="auto"/>
          <w:szCs w:val="22"/>
          <w:bdr w:val="none" w:sz="0" w:space="0" w:color="auto" w:frame="1"/>
        </w:rPr>
        <w:tab/>
        <w:t>renewal of license fee, not to exceed one hundred and fifty dollars;</w:t>
      </w:r>
    </w:p>
    <w:p w:rsidR="00130298" w:rsidRPr="00130298" w:rsidRDefault="00130298" w:rsidP="00130298">
      <w:pPr>
        <w:rPr>
          <w:color w:val="auto"/>
          <w:szCs w:val="22"/>
          <w:u w:val="single" w:color="000000" w:themeColor="text1"/>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(3)</w:t>
      </w:r>
      <w:r w:rsidRPr="00130298">
        <w:rPr>
          <w:color w:val="auto"/>
          <w:szCs w:val="22"/>
          <w:bdr w:val="none" w:sz="0" w:space="0" w:color="auto" w:frame="1"/>
        </w:rPr>
        <w:tab/>
        <w:t xml:space="preserve">late renewal fee, not to exceed the renewal fee doubled; </w:t>
      </w:r>
      <w:r w:rsidRPr="00130298">
        <w:rPr>
          <w:color w:val="auto"/>
          <w:szCs w:val="22"/>
          <w:u w:val="single" w:color="000000" w:themeColor="text1"/>
          <w:bdr w:val="none" w:sz="0" w:space="0" w:color="auto" w:frame="1"/>
        </w:rPr>
        <w:t>and</w:t>
      </w:r>
    </w:p>
    <w:p w:rsidR="00130298" w:rsidRPr="00130298" w:rsidRDefault="00130298" w:rsidP="00130298">
      <w:pPr>
        <w:rPr>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t>(4)</w:t>
      </w:r>
      <w:r w:rsidRPr="00130298">
        <w:rPr>
          <w:color w:val="auto"/>
          <w:szCs w:val="22"/>
          <w:bdr w:val="none" w:sz="0" w:space="0" w:color="auto" w:frame="1"/>
        </w:rPr>
        <w:tab/>
        <w:t>reactivation application fee, not to exceed two hundred dollars</w:t>
      </w:r>
      <w:r w:rsidRPr="00130298">
        <w:rPr>
          <w:strike/>
          <w:color w:val="auto"/>
          <w:szCs w:val="22"/>
          <w:bdr w:val="none" w:sz="0" w:space="0" w:color="auto" w:frame="1"/>
        </w:rPr>
        <w:t>;</w:t>
      </w:r>
    </w:p>
    <w:p w:rsidR="00130298" w:rsidRPr="00130298" w:rsidRDefault="00130298" w:rsidP="00130298">
      <w:pPr>
        <w:rPr>
          <w:szCs w:val="22"/>
          <w:bdr w:val="none" w:sz="0" w:space="0" w:color="auto" w:frame="1"/>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(5)</w:t>
      </w:r>
      <w:r w:rsidRPr="00130298">
        <w:rPr>
          <w:szCs w:val="22"/>
          <w:bdr w:val="none" w:sz="0" w:space="0" w:color="auto" w:frame="1"/>
        </w:rPr>
        <w:tab/>
      </w:r>
      <w:r w:rsidRPr="00130298">
        <w:rPr>
          <w:strike/>
          <w:szCs w:val="22"/>
          <w:bdr w:val="none" w:sz="0" w:space="0" w:color="auto" w:frame="1"/>
        </w:rPr>
        <w:t>change in supervisor fee, not to exceed one hundred and fifty dollars;</w:t>
      </w:r>
    </w:p>
    <w:p w:rsidR="00130298" w:rsidRPr="00130298" w:rsidRDefault="00130298" w:rsidP="00130298">
      <w:pPr>
        <w:rPr>
          <w:strike/>
          <w:color w:val="auto"/>
          <w:szCs w:val="22"/>
          <w:bdr w:val="none" w:sz="0" w:space="0" w:color="auto" w:frame="1"/>
          <w:lang w:val="de-DE"/>
        </w:rPr>
      </w:pPr>
      <w:r w:rsidRPr="00130298">
        <w:rPr>
          <w:color w:val="auto"/>
          <w:szCs w:val="22"/>
          <w:bdr w:val="none" w:sz="0" w:space="0" w:color="auto" w:frame="1"/>
        </w:rPr>
        <w:tab/>
      </w:r>
      <w:r w:rsidRPr="00130298">
        <w:rPr>
          <w:color w:val="auto"/>
          <w:szCs w:val="22"/>
          <w:bdr w:val="none" w:sz="0" w:space="0" w:color="auto" w:frame="1"/>
        </w:rPr>
        <w:tab/>
      </w:r>
      <w:r w:rsidRPr="00130298">
        <w:rPr>
          <w:strike/>
          <w:szCs w:val="22"/>
          <w:bdr w:val="none" w:sz="0" w:space="0" w:color="auto" w:frame="1"/>
        </w:rPr>
        <w:t>(6)</w:t>
      </w:r>
      <w:r w:rsidRPr="00130298">
        <w:rPr>
          <w:szCs w:val="22"/>
          <w:bdr w:val="none" w:sz="0" w:space="0" w:color="auto" w:frame="1"/>
        </w:rPr>
        <w:tab/>
      </w:r>
      <w:r w:rsidRPr="00130298">
        <w:rPr>
          <w:strike/>
          <w:szCs w:val="22"/>
          <w:bdr w:val="none" w:sz="0" w:space="0" w:color="auto" w:frame="1"/>
        </w:rPr>
        <w:t>additional primary supervisor for dual employment fee, not to exceed one hundred and fifty dollars</w:t>
      </w:r>
      <w:r w:rsidRPr="00130298">
        <w:rPr>
          <w:szCs w:val="22"/>
          <w:bdr w:val="none" w:sz="0" w:space="0" w:color="auto" w:frame="1"/>
        </w:rPr>
        <w:t>.</w:t>
      </w:r>
    </w:p>
    <w:p w:rsidR="00130298" w:rsidRPr="00130298" w:rsidRDefault="00130298" w:rsidP="00130298">
      <w:pPr>
        <w:rPr>
          <w:color w:val="auto"/>
          <w:szCs w:val="22"/>
          <w:bdr w:val="none" w:sz="0" w:space="0" w:color="auto" w:frame="1"/>
        </w:rPr>
      </w:pPr>
      <w:r w:rsidRPr="00130298">
        <w:rPr>
          <w:color w:val="auto"/>
          <w:szCs w:val="22"/>
          <w:bdr w:val="none" w:sz="0" w:space="0" w:color="auto" w:frame="1"/>
        </w:rPr>
        <w:tab/>
        <w:t>(B)</w:t>
      </w:r>
      <w:r w:rsidRPr="00130298">
        <w:rPr>
          <w:color w:val="auto"/>
          <w:szCs w:val="22"/>
          <w:bdr w:val="none" w:sz="0" w:space="0" w:color="auto" w:frame="1"/>
        </w:rPr>
        <w:tab/>
        <w:t>Fees may be adjusted biennially pursuant to Section 40-1-50 to ensure that they are sufficient but not excessive to cover expenses including the total of the direct and indirect costs to the State for the operations of the committee.</w:t>
      </w:r>
    </w:p>
    <w:p w:rsidR="00130298" w:rsidRPr="00130298" w:rsidRDefault="00130298" w:rsidP="00130298">
      <w:pPr>
        <w:rPr>
          <w:color w:val="auto"/>
          <w:szCs w:val="22"/>
          <w:bdr w:val="none" w:sz="0" w:space="0" w:color="auto" w:frame="1"/>
          <w:lang w:val="de-DE"/>
        </w:rPr>
      </w:pPr>
      <w:r w:rsidRPr="00130298">
        <w:rPr>
          <w:rFonts w:eastAsia="Arial Unicode MS"/>
          <w:bCs/>
          <w:color w:val="auto"/>
          <w:szCs w:val="22"/>
          <w:bdr w:val="none" w:sz="0" w:space="0" w:color="auto" w:frame="1"/>
        </w:rPr>
        <w:tab/>
        <w:t>Section 40</w:t>
      </w:r>
      <w:r w:rsidRPr="00130298">
        <w:rPr>
          <w:rFonts w:eastAsia="Arial Unicode MS"/>
          <w:bCs/>
          <w:color w:val="auto"/>
          <w:szCs w:val="22"/>
          <w:bdr w:val="none" w:sz="0" w:space="0" w:color="auto" w:frame="1"/>
        </w:rPr>
        <w:noBreakHyphen/>
        <w:t>47</w:t>
      </w:r>
      <w:r w:rsidRPr="00130298">
        <w:rPr>
          <w:rFonts w:eastAsia="Arial Unicode MS"/>
          <w:bCs/>
          <w:color w:val="auto"/>
          <w:szCs w:val="22"/>
          <w:bdr w:val="none" w:sz="0" w:space="0" w:color="auto" w:frame="1"/>
        </w:rPr>
        <w:noBreakHyphen/>
        <w:t>1020.</w:t>
      </w:r>
      <w:r w:rsidRPr="00130298">
        <w:rPr>
          <w:rFonts w:eastAsia="Arial Unicode MS"/>
          <w:bCs/>
          <w:color w:val="auto"/>
          <w:szCs w:val="22"/>
          <w:bdr w:val="none" w:sz="0" w:space="0" w:color="auto" w:frame="1"/>
        </w:rPr>
        <w:tab/>
      </w:r>
      <w:r w:rsidRPr="00130298">
        <w:rPr>
          <w:szCs w:val="22"/>
          <w:bdr w:val="none" w:sz="0" w:space="0" w:color="auto" w:frame="1"/>
        </w:rPr>
        <w:t xml:space="preserve">Nothing in this article may be construed to require third party reimbursement directly to a </w:t>
      </w:r>
      <w:r w:rsidRPr="00130298">
        <w:rPr>
          <w:strike/>
          <w:szCs w:val="22"/>
          <w:bdr w:val="none" w:sz="0" w:space="0" w:color="auto" w:frame="1"/>
        </w:rPr>
        <w:t>physician assistant</w:t>
      </w:r>
      <w:r w:rsidRPr="00130298">
        <w:rPr>
          <w:bCs/>
          <w:szCs w:val="22"/>
          <w:bdr w:val="none" w:sz="0" w:space="0" w:color="auto" w:frame="1"/>
        </w:rPr>
        <w:t xml:space="preserve"> </w:t>
      </w:r>
      <w:r w:rsidRPr="00130298">
        <w:rPr>
          <w:bCs/>
          <w:szCs w:val="22"/>
          <w:u w:val="single" w:color="000000" w:themeColor="text1"/>
          <w:bdr w:val="none" w:sz="0" w:space="0" w:color="auto" w:frame="1"/>
        </w:rPr>
        <w:t>PA</w:t>
      </w:r>
      <w:r w:rsidRPr="00130298">
        <w:rPr>
          <w:szCs w:val="22"/>
          <w:bdr w:val="none" w:sz="0" w:space="0" w:color="auto" w:frame="1"/>
        </w:rPr>
        <w:t xml:space="preserve"> for services rendered.”</w:t>
      </w:r>
    </w:p>
    <w:p w:rsidR="00130298" w:rsidRPr="00130298" w:rsidRDefault="00130298" w:rsidP="00130298">
      <w:pPr>
        <w:rPr>
          <w:snapToGrid w:val="0"/>
          <w:szCs w:val="22"/>
        </w:rPr>
      </w:pPr>
      <w:r w:rsidRPr="00130298">
        <w:rPr>
          <w:bCs/>
          <w:szCs w:val="22"/>
        </w:rPr>
        <w:tab/>
      </w:r>
      <w:r w:rsidRPr="00130298">
        <w:rPr>
          <w:bCs/>
          <w:color w:val="auto"/>
          <w:szCs w:val="22"/>
        </w:rPr>
        <w:t>SECTION</w:t>
      </w:r>
      <w:r w:rsidRPr="00130298">
        <w:rPr>
          <w:bCs/>
          <w:color w:val="auto"/>
          <w:szCs w:val="22"/>
        </w:rPr>
        <w:tab/>
        <w:t>3.</w:t>
      </w:r>
      <w:r w:rsidRPr="00130298">
        <w:rPr>
          <w:bCs/>
          <w:color w:val="auto"/>
          <w:szCs w:val="22"/>
        </w:rPr>
        <w:tab/>
        <w:t>This act takes effect ninety days after the approval of the Governor.</w:t>
      </w:r>
      <w:r w:rsidRPr="00130298">
        <w:rPr>
          <w:bCs/>
          <w:color w:val="auto"/>
          <w:szCs w:val="22"/>
        </w:rPr>
        <w:tab/>
      </w:r>
      <w:r w:rsidRPr="00130298">
        <w:rPr>
          <w:bCs/>
          <w:color w:val="auto"/>
          <w:szCs w:val="22"/>
        </w:rPr>
        <w:tab/>
        <w:t>/</w:t>
      </w:r>
    </w:p>
    <w:p w:rsidR="00130298" w:rsidRPr="00130298" w:rsidRDefault="00130298" w:rsidP="00130298">
      <w:pPr>
        <w:rPr>
          <w:snapToGrid w:val="0"/>
          <w:color w:val="auto"/>
          <w:szCs w:val="22"/>
        </w:rPr>
      </w:pPr>
      <w:r w:rsidRPr="00130298">
        <w:rPr>
          <w:snapToGrid w:val="0"/>
          <w:color w:val="auto"/>
          <w:szCs w:val="22"/>
        </w:rPr>
        <w:tab/>
        <w:t>Renumber sections to conform.</w:t>
      </w:r>
    </w:p>
    <w:p w:rsidR="00130298" w:rsidRPr="00130298" w:rsidRDefault="00130298" w:rsidP="00130298">
      <w:pPr>
        <w:rPr>
          <w:snapToGrid w:val="0"/>
          <w:szCs w:val="22"/>
        </w:rPr>
      </w:pPr>
      <w:r w:rsidRPr="00130298">
        <w:rPr>
          <w:snapToGrid w:val="0"/>
          <w:color w:val="auto"/>
          <w:szCs w:val="22"/>
        </w:rPr>
        <w:tab/>
        <w:t>Amend title to conform.</w:t>
      </w:r>
    </w:p>
    <w:p w:rsidR="00130298" w:rsidRPr="00130298" w:rsidRDefault="00130298" w:rsidP="00130298">
      <w:pPr>
        <w:rPr>
          <w:snapToGrid w:val="0"/>
          <w:szCs w:val="22"/>
        </w:rPr>
      </w:pPr>
    </w:p>
    <w:p w:rsidR="00130298" w:rsidRPr="00130298" w:rsidRDefault="00130298" w:rsidP="00130298">
      <w:pPr>
        <w:tabs>
          <w:tab w:val="center" w:pos="4320"/>
          <w:tab w:val="right" w:pos="8640"/>
        </w:tabs>
        <w:rPr>
          <w:bCs/>
          <w:color w:val="auto"/>
          <w:szCs w:val="22"/>
        </w:rPr>
      </w:pPr>
      <w:r w:rsidRPr="00130298">
        <w:rPr>
          <w:bCs/>
          <w:color w:val="auto"/>
          <w:szCs w:val="22"/>
        </w:rPr>
        <w:tab/>
        <w:t>Senator  DAVIS explained the amendment.</w:t>
      </w:r>
    </w:p>
    <w:p w:rsidR="00130298" w:rsidRPr="00130298" w:rsidRDefault="00130298" w:rsidP="00130298">
      <w:pPr>
        <w:tabs>
          <w:tab w:val="center" w:pos="4320"/>
          <w:tab w:val="right" w:pos="8640"/>
        </w:tabs>
        <w:rPr>
          <w:bCs/>
          <w:color w:val="auto"/>
          <w:szCs w:val="22"/>
        </w:rPr>
      </w:pPr>
    </w:p>
    <w:p w:rsidR="00130298" w:rsidRPr="00130298" w:rsidRDefault="00130298" w:rsidP="00130298">
      <w:pPr>
        <w:tabs>
          <w:tab w:val="center" w:pos="4320"/>
          <w:tab w:val="right" w:pos="8640"/>
        </w:tabs>
        <w:jc w:val="left"/>
        <w:rPr>
          <w:szCs w:val="22"/>
        </w:rPr>
      </w:pPr>
      <w:r w:rsidRPr="00130298">
        <w:rPr>
          <w:szCs w:val="22"/>
        </w:rPr>
        <w:tab/>
        <w:t>The amendment was adopted.</w:t>
      </w:r>
    </w:p>
    <w:p w:rsidR="00130298" w:rsidRPr="00130298" w:rsidRDefault="00130298" w:rsidP="00130298">
      <w:pPr>
        <w:tabs>
          <w:tab w:val="center" w:pos="4320"/>
          <w:tab w:val="right" w:pos="8640"/>
        </w:tabs>
        <w:jc w:val="left"/>
        <w:rPr>
          <w:szCs w:val="22"/>
        </w:rPr>
      </w:pPr>
    </w:p>
    <w:p w:rsidR="00130298" w:rsidRPr="00130298" w:rsidRDefault="00130298" w:rsidP="00130298">
      <w:pPr>
        <w:tabs>
          <w:tab w:val="center" w:pos="4320"/>
          <w:tab w:val="right" w:pos="8640"/>
        </w:tabs>
        <w:jc w:val="left"/>
        <w:rPr>
          <w:szCs w:val="22"/>
        </w:rPr>
      </w:pPr>
      <w:r w:rsidRPr="00130298">
        <w:rPr>
          <w:szCs w:val="22"/>
        </w:rPr>
        <w:tab/>
        <w:t>On motion of Senator DAVIS, the Bill was carried over.</w:t>
      </w:r>
    </w:p>
    <w:p w:rsidR="00130298" w:rsidRPr="00130298" w:rsidRDefault="00130298" w:rsidP="00130298">
      <w:pPr>
        <w:tabs>
          <w:tab w:val="center" w:pos="4320"/>
          <w:tab w:val="right" w:pos="8640"/>
        </w:tabs>
        <w:rPr>
          <w:bCs/>
          <w:color w:val="auto"/>
          <w:szCs w:val="22"/>
        </w:rPr>
      </w:pPr>
    </w:p>
    <w:p w:rsidR="00130298" w:rsidRPr="00130298" w:rsidRDefault="00130298" w:rsidP="00130298">
      <w:pPr>
        <w:jc w:val="center"/>
        <w:rPr>
          <w:b/>
          <w:snapToGrid w:val="0"/>
          <w:color w:val="auto"/>
          <w:szCs w:val="22"/>
        </w:rPr>
      </w:pPr>
      <w:r w:rsidRPr="00130298">
        <w:rPr>
          <w:b/>
          <w:snapToGrid w:val="0"/>
          <w:color w:val="auto"/>
          <w:szCs w:val="22"/>
        </w:rPr>
        <w:t>CARRIED OVER</w:t>
      </w:r>
    </w:p>
    <w:p w:rsidR="00130298" w:rsidRPr="00130298" w:rsidRDefault="00130298" w:rsidP="00130298">
      <w:pPr>
        <w:suppressAutoHyphens/>
        <w:rPr>
          <w:color w:val="000000" w:themeColor="text1"/>
          <w:szCs w:val="22"/>
        </w:rPr>
      </w:pPr>
      <w:r w:rsidRPr="00130298">
        <w:rPr>
          <w:b/>
          <w:snapToGrid w:val="0"/>
          <w:color w:val="auto"/>
          <w:szCs w:val="22"/>
        </w:rPr>
        <w:tab/>
      </w:r>
      <w:r w:rsidRPr="00130298">
        <w:rPr>
          <w:szCs w:val="22"/>
        </w:rPr>
        <w:t>S. 259</w:t>
      </w:r>
      <w:r w:rsidRPr="00130298">
        <w:rPr>
          <w:szCs w:val="22"/>
        </w:rPr>
        <w:fldChar w:fldCharType="begin"/>
      </w:r>
      <w:r w:rsidRPr="00130298">
        <w:rPr>
          <w:szCs w:val="22"/>
        </w:rPr>
        <w:instrText xml:space="preserve"> XE "S. 259" \b </w:instrText>
      </w:r>
      <w:r w:rsidRPr="00130298">
        <w:rPr>
          <w:szCs w:val="22"/>
        </w:rPr>
        <w:fldChar w:fldCharType="end"/>
      </w:r>
      <w:r w:rsidRPr="00130298">
        <w:rPr>
          <w:szCs w:val="22"/>
        </w:rPr>
        <w:t xml:space="preserve"> -- Senators Goldfinch, Campsen, Kimpson and Senn:  A BILL </w:t>
      </w:r>
      <w:r w:rsidRPr="0013029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13029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130298" w:rsidRPr="00130298" w:rsidRDefault="00130298" w:rsidP="00130298">
      <w:pPr>
        <w:tabs>
          <w:tab w:val="center" w:pos="4320"/>
          <w:tab w:val="right" w:pos="8640"/>
        </w:tabs>
        <w:rPr>
          <w:bCs/>
          <w:color w:val="auto"/>
          <w:szCs w:val="22"/>
        </w:rPr>
      </w:pPr>
      <w:r w:rsidRPr="00130298">
        <w:rPr>
          <w:bCs/>
          <w:color w:val="auto"/>
          <w:szCs w:val="22"/>
        </w:rPr>
        <w:tab/>
        <w:t>The Senate proceeded to the consideration of the Bill.</w:t>
      </w:r>
    </w:p>
    <w:p w:rsidR="00130298" w:rsidRPr="00130298" w:rsidRDefault="00130298" w:rsidP="00130298">
      <w:pPr>
        <w:tabs>
          <w:tab w:val="center" w:pos="4320"/>
          <w:tab w:val="right" w:pos="8640"/>
        </w:tabs>
        <w:rPr>
          <w:bCs/>
          <w:color w:val="auto"/>
          <w:szCs w:val="22"/>
        </w:rPr>
      </w:pPr>
    </w:p>
    <w:p w:rsidR="00130298" w:rsidRPr="00130298" w:rsidRDefault="00130298" w:rsidP="00130298">
      <w:pPr>
        <w:suppressAutoHyphens/>
        <w:rPr>
          <w:szCs w:val="22"/>
        </w:rPr>
      </w:pPr>
      <w:r w:rsidRPr="00130298">
        <w:rPr>
          <w:szCs w:val="22"/>
        </w:rPr>
        <w:tab/>
        <w:t>Senator CAMPBELL explained the Bill.</w:t>
      </w:r>
    </w:p>
    <w:p w:rsidR="00130298" w:rsidRPr="00130298" w:rsidRDefault="00130298" w:rsidP="00130298">
      <w:pPr>
        <w:suppressAutoHyphens/>
        <w:rPr>
          <w:szCs w:val="22"/>
        </w:rPr>
      </w:pPr>
    </w:p>
    <w:p w:rsidR="00130298" w:rsidRPr="00130298" w:rsidRDefault="00130298" w:rsidP="00130298">
      <w:pPr>
        <w:tabs>
          <w:tab w:val="center" w:pos="4320"/>
          <w:tab w:val="right" w:pos="8640"/>
        </w:tabs>
        <w:jc w:val="left"/>
        <w:rPr>
          <w:szCs w:val="22"/>
        </w:rPr>
      </w:pPr>
      <w:r w:rsidRPr="00130298">
        <w:rPr>
          <w:szCs w:val="22"/>
        </w:rPr>
        <w:tab/>
        <w:t>On motion of Senator SCOTT, the Bill was carried over.</w:t>
      </w:r>
    </w:p>
    <w:p w:rsidR="00130298" w:rsidRPr="00130298" w:rsidRDefault="00130298" w:rsidP="00130298">
      <w:pPr>
        <w:jc w:val="center"/>
        <w:rPr>
          <w:b/>
          <w:snapToGrid w:val="0"/>
          <w:szCs w:val="22"/>
        </w:rPr>
      </w:pPr>
    </w:p>
    <w:p w:rsidR="00130298" w:rsidRPr="00130298" w:rsidRDefault="00130298" w:rsidP="00130298">
      <w:pPr>
        <w:jc w:val="center"/>
        <w:rPr>
          <w:b/>
          <w:snapToGrid w:val="0"/>
          <w:color w:val="auto"/>
          <w:szCs w:val="22"/>
        </w:rPr>
      </w:pPr>
      <w:r w:rsidRPr="00130298">
        <w:rPr>
          <w:b/>
          <w:snapToGrid w:val="0"/>
          <w:color w:val="auto"/>
          <w:szCs w:val="22"/>
        </w:rPr>
        <w:t>CARRIED OVER</w:t>
      </w:r>
    </w:p>
    <w:p w:rsidR="00130298" w:rsidRPr="00130298" w:rsidRDefault="00130298" w:rsidP="00130298">
      <w:pPr>
        <w:suppressAutoHyphens/>
        <w:rPr>
          <w:szCs w:val="22"/>
        </w:rPr>
      </w:pPr>
      <w:r w:rsidRPr="00130298">
        <w:rPr>
          <w:b/>
          <w:snapToGrid w:val="0"/>
          <w:color w:val="auto"/>
          <w:szCs w:val="22"/>
        </w:rPr>
        <w:tab/>
      </w:r>
      <w:r w:rsidRPr="00130298">
        <w:rPr>
          <w:szCs w:val="22"/>
        </w:rPr>
        <w:t>H. 3449</w:t>
      </w:r>
      <w:r w:rsidRPr="00130298">
        <w:rPr>
          <w:szCs w:val="22"/>
        </w:rPr>
        <w:fldChar w:fldCharType="begin"/>
      </w:r>
      <w:r w:rsidRPr="00130298">
        <w:rPr>
          <w:szCs w:val="22"/>
        </w:rPr>
        <w:instrText xml:space="preserve"> XE "H. 3449" \b </w:instrText>
      </w:r>
      <w:r w:rsidRPr="00130298">
        <w:rPr>
          <w:szCs w:val="22"/>
        </w:rPr>
        <w:fldChar w:fldCharType="end"/>
      </w:r>
      <w:r w:rsidRPr="00130298">
        <w:rPr>
          <w:szCs w:val="22"/>
        </w:rPr>
        <w:t xml:space="preserve"> -- Reps. Hiott, Lucas, Kirby, Forrest, Young, Hixon, B. Newton, Erickson, Bradley, Mace, Atkinson, Ligon, Magnuson, Hill, Johnson and Hardee:  A BILL </w:t>
      </w:r>
      <w:r w:rsidRPr="00130298">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130298">
        <w:rPr>
          <w:color w:val="000000" w:themeColor="text1"/>
          <w:szCs w:val="22"/>
        </w:rPr>
        <w:noBreakHyphen/>
        <w:t>55</w:t>
      </w:r>
      <w:r w:rsidRPr="00130298">
        <w:rPr>
          <w:color w:val="000000" w:themeColor="text1"/>
          <w:szCs w:val="22"/>
        </w:rPr>
        <w:noBreakHyphen/>
        <w:t>20 THROUGH 46</w:t>
      </w:r>
      <w:r w:rsidRPr="00130298">
        <w:rPr>
          <w:color w:val="000000" w:themeColor="text1"/>
          <w:szCs w:val="22"/>
        </w:rPr>
        <w:noBreakHyphen/>
        <w:t>55</w:t>
      </w:r>
      <w:r w:rsidRPr="00130298">
        <w:rPr>
          <w:color w:val="000000" w:themeColor="text1"/>
          <w:szCs w:val="22"/>
        </w:rPr>
        <w:noBreakHyphen/>
        <w:t>60, ALL RELATING TO INDUSTRIAL HEMP.</w:t>
      </w:r>
    </w:p>
    <w:p w:rsidR="00130298" w:rsidRPr="00130298" w:rsidRDefault="00130298" w:rsidP="00130298">
      <w:pPr>
        <w:suppressAutoHyphens/>
        <w:rPr>
          <w:szCs w:val="22"/>
        </w:rPr>
      </w:pPr>
      <w:r w:rsidRPr="00130298">
        <w:rPr>
          <w:szCs w:val="22"/>
        </w:rPr>
        <w:tab/>
        <w:t>On motion of Senator MARTIN, the Bill was carried over.</w:t>
      </w:r>
    </w:p>
    <w:p w:rsidR="00130298" w:rsidRPr="00130298" w:rsidRDefault="00130298" w:rsidP="00130298">
      <w:pPr>
        <w:jc w:val="center"/>
        <w:rPr>
          <w:b/>
          <w:snapToGrid w:val="0"/>
          <w:szCs w:val="22"/>
        </w:rPr>
      </w:pPr>
    </w:p>
    <w:p w:rsidR="00130298" w:rsidRPr="00130298" w:rsidRDefault="00130298" w:rsidP="00130298">
      <w:pPr>
        <w:jc w:val="center"/>
        <w:rPr>
          <w:b/>
          <w:snapToGrid w:val="0"/>
          <w:color w:val="auto"/>
          <w:szCs w:val="22"/>
        </w:rPr>
      </w:pPr>
      <w:r w:rsidRPr="00130298">
        <w:rPr>
          <w:b/>
          <w:snapToGrid w:val="0"/>
          <w:color w:val="auto"/>
          <w:szCs w:val="22"/>
        </w:rPr>
        <w:t>CARRIED OVER</w:t>
      </w:r>
    </w:p>
    <w:p w:rsidR="00130298" w:rsidRPr="00130298" w:rsidRDefault="00130298" w:rsidP="00130298">
      <w:pPr>
        <w:suppressAutoHyphens/>
        <w:rPr>
          <w:szCs w:val="22"/>
        </w:rPr>
      </w:pPr>
      <w:r w:rsidRPr="00130298">
        <w:rPr>
          <w:b/>
          <w:snapToGrid w:val="0"/>
          <w:color w:val="auto"/>
          <w:szCs w:val="22"/>
        </w:rPr>
        <w:tab/>
      </w:r>
      <w:r w:rsidRPr="00130298">
        <w:rPr>
          <w:szCs w:val="22"/>
        </w:rPr>
        <w:t>S. 136</w:t>
      </w:r>
      <w:r w:rsidRPr="00130298">
        <w:rPr>
          <w:szCs w:val="22"/>
        </w:rPr>
        <w:fldChar w:fldCharType="begin"/>
      </w:r>
      <w:r w:rsidRPr="00130298">
        <w:rPr>
          <w:szCs w:val="22"/>
        </w:rPr>
        <w:instrText xml:space="preserve"> XE "S. 136" \b </w:instrText>
      </w:r>
      <w:r w:rsidRPr="00130298">
        <w:rPr>
          <w:szCs w:val="22"/>
        </w:rPr>
        <w:fldChar w:fldCharType="end"/>
      </w:r>
      <w:r w:rsidRPr="00130298">
        <w:rPr>
          <w:szCs w:val="22"/>
        </w:rPr>
        <w:t xml:space="preserve"> -- Senators Davis and Shealy:  A BILL TO AMEND SECTION 44-53-360(j) OF THE 1976 CODE, RELATING TO CONTROLLED SUBSTANCE PRESCRIPTIONS, TO REQUIRE THE USE OF ELECTRONIC PRESCRIPTIONS AND TO PROVIDE EXCEPTIONS.</w:t>
      </w:r>
    </w:p>
    <w:p w:rsidR="00130298" w:rsidRPr="00130298" w:rsidRDefault="00130298" w:rsidP="00130298">
      <w:pPr>
        <w:tabs>
          <w:tab w:val="center" w:pos="4320"/>
          <w:tab w:val="right" w:pos="8640"/>
        </w:tabs>
        <w:jc w:val="left"/>
        <w:rPr>
          <w:szCs w:val="22"/>
        </w:rPr>
      </w:pPr>
      <w:r w:rsidRPr="00130298">
        <w:rPr>
          <w:szCs w:val="22"/>
        </w:rPr>
        <w:tab/>
        <w:t>On motion of Senator MARTIN, the Bill was carried over.</w:t>
      </w:r>
    </w:p>
    <w:p w:rsidR="00130298" w:rsidRPr="00130298" w:rsidRDefault="00130298" w:rsidP="00130298">
      <w:pPr>
        <w:tabs>
          <w:tab w:val="center" w:pos="4320"/>
          <w:tab w:val="right" w:pos="8640"/>
        </w:tabs>
        <w:rPr>
          <w:bCs/>
          <w:color w:val="auto"/>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suppressAutoHyphens/>
        <w:rPr>
          <w:szCs w:val="22"/>
        </w:rPr>
      </w:pPr>
      <w:r w:rsidRPr="00130298">
        <w:rPr>
          <w:b/>
          <w:color w:val="C00000"/>
          <w:szCs w:val="22"/>
        </w:rPr>
        <w:tab/>
      </w:r>
      <w:r w:rsidRPr="00130298">
        <w:rPr>
          <w:szCs w:val="22"/>
        </w:rPr>
        <w:t>S. 463</w:t>
      </w:r>
      <w:r w:rsidRPr="00130298">
        <w:rPr>
          <w:szCs w:val="22"/>
        </w:rPr>
        <w:fldChar w:fldCharType="begin"/>
      </w:r>
      <w:r w:rsidRPr="00130298">
        <w:rPr>
          <w:szCs w:val="22"/>
        </w:rPr>
        <w:instrText xml:space="preserve"> XE "S. 463" \b </w:instrText>
      </w:r>
      <w:r w:rsidRPr="00130298">
        <w:rPr>
          <w:szCs w:val="22"/>
        </w:rPr>
        <w:fldChar w:fldCharType="end"/>
      </w:r>
      <w:r w:rsidRPr="00130298">
        <w:rPr>
          <w:szCs w:val="22"/>
        </w:rPr>
        <w:t xml:space="preserve"> -- Senator Martin:  A BILL TO AMEND SECTION 40-43-86 OF THE 1976 CODE, RELATING TO FACILITY REQUIREMENTS FOR PHARMACIES, THE PRESENCE OF PHARMACISTS</w:t>
      </w:r>
      <w:r w:rsidRPr="00130298">
        <w:rPr>
          <w:szCs w:val="22"/>
        </w:rPr>
        <w:noBreakHyphen/>
        <w:t>IN</w:t>
      </w:r>
      <w:r w:rsidRPr="00130298">
        <w:rPr>
          <w:szCs w:val="22"/>
        </w:rPr>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130298">
        <w:rPr>
          <w:color w:val="000000" w:themeColor="text1"/>
          <w:szCs w:val="22"/>
        </w:rPr>
        <w:t xml:space="preserve"> A PHARMACIST MAY EXERCISE HIS PROFESSIONAL JUDGMENT TO DISPENSE UP TO A NINETY</w:t>
      </w:r>
      <w:r w:rsidRPr="00130298">
        <w:rPr>
          <w:color w:val="000000" w:themeColor="text1"/>
          <w:szCs w:val="22"/>
        </w:rPr>
        <w:noBreakHyphen/>
        <w:t>DAY SUPPLY OF MEDICATION PER REFILL UP TO THE TOTAL NUMBER OF DOSAGE UNITS AS AUTHORIZED BY THE PRESCRIBER ON THE ORIGINAL PRESCRIPTION, TO PROVIDE CERTAIN REQUIREMENTS, AND TO PROVIDE EXCEPTIONS</w:t>
      </w:r>
      <w:r w:rsidRPr="00130298">
        <w:rPr>
          <w:szCs w:val="22"/>
        </w:rPr>
        <w:t>.</w:t>
      </w:r>
    </w:p>
    <w:p w:rsidR="00130298" w:rsidRPr="00130298" w:rsidRDefault="00130298" w:rsidP="00130298">
      <w:pPr>
        <w:suppressAutoHyphens/>
        <w:rPr>
          <w:szCs w:val="22"/>
        </w:rPr>
      </w:pPr>
    </w:p>
    <w:p w:rsidR="00130298" w:rsidRPr="00130298" w:rsidRDefault="00130298" w:rsidP="00130298">
      <w:pPr>
        <w:keepNext/>
        <w:keepLines/>
        <w:tabs>
          <w:tab w:val="right" w:pos="8640"/>
        </w:tabs>
        <w:jc w:val="center"/>
        <w:rPr>
          <w:b/>
          <w:color w:val="auto"/>
          <w:szCs w:val="22"/>
        </w:rPr>
      </w:pPr>
      <w:r w:rsidRPr="00130298">
        <w:rPr>
          <w:b/>
          <w:color w:val="auto"/>
          <w:szCs w:val="22"/>
        </w:rPr>
        <w:t>Point of Order</w:t>
      </w:r>
    </w:p>
    <w:p w:rsidR="00130298" w:rsidRPr="00130298" w:rsidRDefault="00130298" w:rsidP="00130298">
      <w:pPr>
        <w:keepNext/>
        <w:keepLines/>
        <w:tabs>
          <w:tab w:val="right" w:pos="8640"/>
        </w:tabs>
        <w:rPr>
          <w:color w:val="auto"/>
          <w:szCs w:val="22"/>
        </w:rPr>
      </w:pPr>
      <w:r w:rsidRPr="00130298">
        <w:rPr>
          <w:color w:val="auto"/>
          <w:szCs w:val="22"/>
        </w:rPr>
        <w:tab/>
        <w:t>Senator MARTIN raised a Point of Order under Rule 39 that the Bill had not been on the desks of the members at least one day prior to second reading.</w:t>
      </w:r>
    </w:p>
    <w:p w:rsidR="00130298" w:rsidRPr="00130298" w:rsidRDefault="00130298" w:rsidP="00130298">
      <w:pPr>
        <w:keepNext/>
        <w:keepLines/>
        <w:tabs>
          <w:tab w:val="right" w:pos="8640"/>
        </w:tabs>
        <w:rPr>
          <w:color w:val="auto"/>
          <w:szCs w:val="22"/>
        </w:rPr>
      </w:pPr>
      <w:r w:rsidRPr="00130298">
        <w:rPr>
          <w:color w:val="auto"/>
          <w:szCs w:val="22"/>
        </w:rPr>
        <w:tab/>
        <w:t xml:space="preserve">The PRESIDENT sustained the Point of Order.    </w:t>
      </w:r>
    </w:p>
    <w:p w:rsidR="00130298" w:rsidRPr="00130298" w:rsidRDefault="00130298" w:rsidP="00130298">
      <w:pPr>
        <w:tabs>
          <w:tab w:val="right" w:pos="8640"/>
        </w:tabs>
        <w:rPr>
          <w:b/>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suppressAutoHyphens/>
        <w:rPr>
          <w:szCs w:val="22"/>
        </w:rPr>
      </w:pPr>
      <w:r w:rsidRPr="00130298">
        <w:rPr>
          <w:b/>
          <w:color w:val="auto"/>
          <w:szCs w:val="22"/>
        </w:rPr>
        <w:tab/>
      </w:r>
      <w:r w:rsidRPr="00130298">
        <w:rPr>
          <w:color w:val="auto"/>
          <w:szCs w:val="22"/>
        </w:rPr>
        <w:t>S. 525</w:t>
      </w:r>
      <w:r w:rsidRPr="00130298">
        <w:rPr>
          <w:color w:val="auto"/>
          <w:szCs w:val="22"/>
        </w:rPr>
        <w:fldChar w:fldCharType="begin"/>
      </w:r>
      <w:r w:rsidRPr="00130298">
        <w:rPr>
          <w:color w:val="auto"/>
          <w:szCs w:val="22"/>
        </w:rPr>
        <w:instrText xml:space="preserve"> XE "S. 525" \b </w:instrText>
      </w:r>
      <w:r w:rsidRPr="00130298">
        <w:rPr>
          <w:color w:val="auto"/>
          <w:szCs w:val="22"/>
        </w:rPr>
        <w:fldChar w:fldCharType="end"/>
      </w:r>
      <w:r w:rsidRPr="00130298">
        <w:rPr>
          <w:color w:val="auto"/>
          <w:szCs w:val="22"/>
        </w:rP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w:t>
      </w:r>
      <w:r w:rsidRPr="00130298">
        <w:rPr>
          <w:szCs w:val="22"/>
        </w:rPr>
        <w:t>TO AMEND SECTION 44-2-90 OF THE 1976 CODE, RELATING TO THE DISPOSITION OF ACCRUED INTEREST IN THE SUPERB ACCOUNT AND THE SUPERB FINANCIAL RESPONSIBILITY FUND, TO REPEAL THE ABOLITION OF THE ENVIRONMENTAL IMPACT FEE.</w:t>
      </w:r>
    </w:p>
    <w:p w:rsidR="00130298" w:rsidRPr="00130298" w:rsidRDefault="00130298" w:rsidP="00130298">
      <w:pPr>
        <w:tabs>
          <w:tab w:val="right" w:pos="8640"/>
        </w:tabs>
        <w:jc w:val="center"/>
        <w:rPr>
          <w:b/>
          <w:color w:val="auto"/>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tabs>
          <w:tab w:val="right" w:pos="8640"/>
        </w:tabs>
        <w:rPr>
          <w:color w:val="auto"/>
          <w:szCs w:val="22"/>
        </w:rPr>
      </w:pPr>
      <w:r w:rsidRPr="00130298">
        <w:rPr>
          <w:color w:val="auto"/>
          <w:szCs w:val="22"/>
        </w:rPr>
        <w:tab/>
        <w:t>Senator MARTIN raised a Point of Order under Rule 39 that the Bill had not been on the desks of the members at least one day prior to second reading.</w:t>
      </w:r>
    </w:p>
    <w:p w:rsidR="00130298" w:rsidRPr="00130298" w:rsidRDefault="00130298" w:rsidP="00130298">
      <w:pPr>
        <w:tabs>
          <w:tab w:val="right" w:pos="8640"/>
        </w:tabs>
        <w:rPr>
          <w:color w:val="auto"/>
          <w:szCs w:val="22"/>
        </w:rPr>
      </w:pPr>
      <w:r w:rsidRPr="00130298">
        <w:rPr>
          <w:color w:val="auto"/>
          <w:szCs w:val="22"/>
        </w:rPr>
        <w:tab/>
        <w:t xml:space="preserve">The PRESIDENT sustained the Point of Order.    </w:t>
      </w:r>
    </w:p>
    <w:p w:rsidR="00130298" w:rsidRPr="00130298" w:rsidRDefault="00130298" w:rsidP="00130298">
      <w:pPr>
        <w:tabs>
          <w:tab w:val="right" w:pos="8640"/>
        </w:tabs>
        <w:rPr>
          <w:b/>
          <w:szCs w:val="22"/>
        </w:rPr>
      </w:pPr>
    </w:p>
    <w:p w:rsidR="00130298" w:rsidRPr="00130298" w:rsidRDefault="00130298" w:rsidP="00130298">
      <w:pPr>
        <w:keepNext/>
        <w:keepLines/>
        <w:tabs>
          <w:tab w:val="right" w:pos="8640"/>
        </w:tabs>
        <w:jc w:val="center"/>
        <w:rPr>
          <w:b/>
          <w:color w:val="auto"/>
          <w:szCs w:val="22"/>
        </w:rPr>
      </w:pPr>
      <w:r w:rsidRPr="00130298">
        <w:rPr>
          <w:b/>
          <w:color w:val="auto"/>
          <w:szCs w:val="22"/>
        </w:rPr>
        <w:t>POINT OF ORDER</w:t>
      </w:r>
    </w:p>
    <w:p w:rsidR="00130298" w:rsidRDefault="00130298" w:rsidP="00130298">
      <w:pPr>
        <w:keepNext/>
        <w:keepLines/>
        <w:suppressAutoHyphens/>
        <w:rPr>
          <w:color w:val="000000" w:themeColor="text1"/>
          <w:szCs w:val="22"/>
        </w:rPr>
      </w:pPr>
      <w:r w:rsidRPr="00130298">
        <w:rPr>
          <w:b/>
          <w:color w:val="auto"/>
          <w:szCs w:val="22"/>
        </w:rPr>
        <w:tab/>
      </w:r>
      <w:r w:rsidRPr="00130298">
        <w:rPr>
          <w:szCs w:val="22"/>
        </w:rPr>
        <w:t>H. 3127</w:t>
      </w:r>
      <w:r w:rsidRPr="00130298">
        <w:rPr>
          <w:szCs w:val="22"/>
        </w:rPr>
        <w:fldChar w:fldCharType="begin"/>
      </w:r>
      <w:r w:rsidRPr="00130298">
        <w:rPr>
          <w:szCs w:val="22"/>
        </w:rPr>
        <w:instrText xml:space="preserve"> XE "H. 3127" \b </w:instrText>
      </w:r>
      <w:r w:rsidRPr="00130298">
        <w:rPr>
          <w:szCs w:val="22"/>
        </w:rPr>
        <w:fldChar w:fldCharType="end"/>
      </w:r>
      <w:r w:rsidRPr="00130298">
        <w:rPr>
          <w:szCs w:val="22"/>
        </w:rPr>
        <w:t xml:space="preserve"> -- Reps. Dillard, Henderson</w:t>
      </w:r>
      <w:r w:rsidRPr="00130298">
        <w:rPr>
          <w:szCs w:val="22"/>
        </w:rPr>
        <w:noBreakHyphen/>
        <w:t xml:space="preserve">Myers, Clyburn, Weeks, Robinson and Gilliard:  A JOINT RESOLUTION </w:t>
      </w:r>
      <w:r w:rsidRPr="00130298">
        <w:rPr>
          <w:color w:val="000000" w:themeColor="text1"/>
          <w:szCs w:val="22"/>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7F7334" w:rsidRPr="00130298" w:rsidRDefault="007F7334" w:rsidP="00130298">
      <w:pPr>
        <w:keepNext/>
        <w:keepLines/>
        <w:suppressAutoHyphens/>
        <w:rPr>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tabs>
          <w:tab w:val="right" w:pos="8640"/>
        </w:tabs>
        <w:rPr>
          <w:color w:val="auto"/>
          <w:szCs w:val="22"/>
        </w:rPr>
      </w:pPr>
      <w:r w:rsidRPr="00130298">
        <w:rPr>
          <w:color w:val="auto"/>
          <w:szCs w:val="22"/>
        </w:rPr>
        <w:tab/>
        <w:t>Senator MARTIN raised a Point of Order under Rule 39 that the Resolution had not been on the desks of the members at least one day prior to second reading.</w:t>
      </w:r>
    </w:p>
    <w:p w:rsidR="00130298" w:rsidRPr="00130298" w:rsidRDefault="00130298" w:rsidP="00130298">
      <w:pPr>
        <w:tabs>
          <w:tab w:val="right" w:pos="8640"/>
        </w:tabs>
        <w:rPr>
          <w:color w:val="auto"/>
          <w:szCs w:val="22"/>
        </w:rPr>
      </w:pPr>
      <w:r w:rsidRPr="00130298">
        <w:rPr>
          <w:color w:val="auto"/>
          <w:szCs w:val="22"/>
        </w:rPr>
        <w:tab/>
        <w:t xml:space="preserve">The PRESIDENT sustained the Point of Order.    </w:t>
      </w:r>
    </w:p>
    <w:p w:rsidR="00130298" w:rsidRPr="00130298" w:rsidRDefault="00130298" w:rsidP="00130298">
      <w:pPr>
        <w:tabs>
          <w:tab w:val="right" w:pos="8640"/>
        </w:tabs>
        <w:rPr>
          <w:color w:val="auto"/>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suppressAutoHyphens/>
        <w:rPr>
          <w:szCs w:val="22"/>
        </w:rPr>
      </w:pPr>
      <w:r w:rsidRPr="00130298">
        <w:rPr>
          <w:b/>
          <w:color w:val="auto"/>
          <w:szCs w:val="22"/>
        </w:rPr>
        <w:tab/>
      </w:r>
      <w:r w:rsidRPr="00130298">
        <w:rPr>
          <w:szCs w:val="22"/>
        </w:rPr>
        <w:t>H. 3987</w:t>
      </w:r>
      <w:r w:rsidRPr="00130298">
        <w:rPr>
          <w:szCs w:val="22"/>
        </w:rPr>
        <w:fldChar w:fldCharType="begin"/>
      </w:r>
      <w:r w:rsidRPr="00130298">
        <w:rPr>
          <w:szCs w:val="22"/>
        </w:rPr>
        <w:instrText xml:space="preserve"> XE "H. 3987" \b </w:instrText>
      </w:r>
      <w:r w:rsidRPr="00130298">
        <w:rPr>
          <w:szCs w:val="22"/>
        </w:rPr>
        <w:fldChar w:fldCharType="end"/>
      </w:r>
      <w:r w:rsidRPr="00130298">
        <w:rPr>
          <w:szCs w:val="22"/>
        </w:rPr>
        <w:t xml:space="preserve"> -- Reps. Gagnon and West:  A BILL TO AMEND SECTION 7</w:t>
      </w:r>
      <w:r w:rsidRPr="00130298">
        <w:rPr>
          <w:szCs w:val="22"/>
        </w:rPr>
        <w:noBreakHyphen/>
        <w:t>7</w:t>
      </w:r>
      <w:r w:rsidRPr="00130298">
        <w:rPr>
          <w:szCs w:val="22"/>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130298" w:rsidRPr="00130298" w:rsidRDefault="00130298" w:rsidP="00130298">
      <w:pPr>
        <w:suppressAutoHyphens/>
        <w:rPr>
          <w:szCs w:val="22"/>
        </w:rPr>
      </w:pPr>
    </w:p>
    <w:p w:rsidR="00130298" w:rsidRPr="00130298" w:rsidRDefault="00130298" w:rsidP="00130298">
      <w:pPr>
        <w:tabs>
          <w:tab w:val="right" w:pos="8640"/>
        </w:tabs>
        <w:jc w:val="center"/>
        <w:rPr>
          <w:b/>
          <w:color w:val="auto"/>
          <w:szCs w:val="22"/>
        </w:rPr>
      </w:pPr>
      <w:r w:rsidRPr="00130298">
        <w:rPr>
          <w:b/>
          <w:color w:val="auto"/>
          <w:szCs w:val="22"/>
        </w:rPr>
        <w:t>Point of Order</w:t>
      </w:r>
    </w:p>
    <w:p w:rsidR="00130298" w:rsidRPr="00130298" w:rsidRDefault="00130298" w:rsidP="00130298">
      <w:pPr>
        <w:tabs>
          <w:tab w:val="right" w:pos="8640"/>
        </w:tabs>
        <w:rPr>
          <w:color w:val="auto"/>
          <w:szCs w:val="22"/>
        </w:rPr>
      </w:pPr>
      <w:r w:rsidRPr="00130298">
        <w:rPr>
          <w:color w:val="auto"/>
          <w:szCs w:val="22"/>
        </w:rPr>
        <w:tab/>
        <w:t>Senator MARTIN raised a Point of Order under Rule 39 that the Bill had not been on the desks of the members at least one day prior to second reading.</w:t>
      </w:r>
    </w:p>
    <w:p w:rsidR="00130298" w:rsidRPr="00130298" w:rsidRDefault="00130298" w:rsidP="00130298">
      <w:pPr>
        <w:tabs>
          <w:tab w:val="right" w:pos="8640"/>
        </w:tabs>
        <w:rPr>
          <w:color w:val="auto"/>
          <w:szCs w:val="22"/>
        </w:rPr>
      </w:pPr>
      <w:r w:rsidRPr="00130298">
        <w:rPr>
          <w:color w:val="auto"/>
          <w:szCs w:val="22"/>
        </w:rPr>
        <w:tab/>
        <w:t xml:space="preserve">The PRESIDENT sustained the Point of Order.    </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b/>
          <w:szCs w:val="22"/>
        </w:rPr>
      </w:pPr>
      <w:r w:rsidRPr="00130298">
        <w:rPr>
          <w:b/>
          <w:szCs w:val="22"/>
        </w:rPr>
        <w:t>ADOPTED</w:t>
      </w:r>
    </w:p>
    <w:p w:rsidR="00130298" w:rsidRPr="00130298" w:rsidRDefault="00130298" w:rsidP="00130298">
      <w:pPr>
        <w:suppressAutoHyphens/>
        <w:rPr>
          <w:szCs w:val="22"/>
        </w:rPr>
      </w:pPr>
      <w:r w:rsidRPr="00130298">
        <w:rPr>
          <w:b/>
          <w:szCs w:val="22"/>
        </w:rPr>
        <w:tab/>
      </w:r>
      <w:r w:rsidRPr="00130298">
        <w:rPr>
          <w:szCs w:val="22"/>
        </w:rPr>
        <w:t>S. 533</w:t>
      </w:r>
      <w:r w:rsidRPr="00130298">
        <w:rPr>
          <w:szCs w:val="22"/>
        </w:rPr>
        <w:fldChar w:fldCharType="begin"/>
      </w:r>
      <w:r w:rsidRPr="00130298">
        <w:rPr>
          <w:szCs w:val="22"/>
        </w:rPr>
        <w:instrText xml:space="preserve"> XE "S. 533" \b </w:instrText>
      </w:r>
      <w:r w:rsidRPr="00130298">
        <w:rPr>
          <w:szCs w:val="22"/>
        </w:rPr>
        <w:fldChar w:fldCharType="end"/>
      </w:r>
      <w:r w:rsidRPr="00130298">
        <w:rPr>
          <w:szCs w:val="22"/>
        </w:rPr>
        <w:t xml:space="preserve"> -- Senators Massey and Young:  A SENATE RESOLUTION TO RECOGNIZE MAY 2019 AS “BETTER HEARING AND SPEECH MONTH” IN SOUTH CAROLINA AND TO ENCOURAGE ALL SOUTH CAROLINIANS TO BECOME INFORMED ABOUT THIS CRITICAL HEALTH ISSUE.</w:t>
      </w:r>
    </w:p>
    <w:p w:rsidR="00130298" w:rsidRPr="00130298" w:rsidRDefault="00130298" w:rsidP="00130298">
      <w:pPr>
        <w:tabs>
          <w:tab w:val="right" w:pos="8640"/>
        </w:tabs>
        <w:rPr>
          <w:szCs w:val="22"/>
        </w:rPr>
      </w:pPr>
      <w:r w:rsidRPr="00130298">
        <w:rPr>
          <w:b/>
          <w:szCs w:val="22"/>
        </w:rPr>
        <w:tab/>
      </w:r>
      <w:r w:rsidRPr="00130298">
        <w:rPr>
          <w:szCs w:val="22"/>
        </w:rPr>
        <w:t>The Resolution was adopted.</w:t>
      </w:r>
    </w:p>
    <w:p w:rsidR="00130298" w:rsidRPr="00130298" w:rsidRDefault="00130298" w:rsidP="00130298">
      <w:pPr>
        <w:tabs>
          <w:tab w:val="right" w:pos="8640"/>
        </w:tabs>
        <w:rPr>
          <w:szCs w:val="22"/>
        </w:rPr>
      </w:pPr>
    </w:p>
    <w:p w:rsidR="00130298" w:rsidRPr="00130298" w:rsidRDefault="00130298" w:rsidP="00130298">
      <w:pPr>
        <w:suppressAutoHyphens/>
        <w:rPr>
          <w:szCs w:val="22"/>
        </w:rPr>
      </w:pPr>
      <w:r w:rsidRPr="00130298">
        <w:rPr>
          <w:b/>
          <w:szCs w:val="22"/>
        </w:rPr>
        <w:tab/>
      </w:r>
      <w:r w:rsidRPr="00130298">
        <w:rPr>
          <w:szCs w:val="22"/>
        </w:rPr>
        <w:t>S. 478</w:t>
      </w:r>
      <w:r w:rsidRPr="00130298">
        <w:rPr>
          <w:szCs w:val="22"/>
        </w:rPr>
        <w:fldChar w:fldCharType="begin"/>
      </w:r>
      <w:r w:rsidRPr="00130298">
        <w:rPr>
          <w:szCs w:val="22"/>
        </w:rPr>
        <w:instrText xml:space="preserve"> XE "S. 478" \b </w:instrText>
      </w:r>
      <w:r w:rsidRPr="00130298">
        <w:rPr>
          <w:szCs w:val="22"/>
        </w:rPr>
        <w:fldChar w:fldCharType="end"/>
      </w:r>
      <w:r w:rsidRPr="00130298">
        <w:rPr>
          <w:szCs w:val="22"/>
        </w:rPr>
        <w:t xml:space="preserve">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130298" w:rsidRPr="00130298" w:rsidRDefault="00130298" w:rsidP="00130298">
      <w:pPr>
        <w:tabs>
          <w:tab w:val="right" w:pos="8640"/>
        </w:tabs>
        <w:rPr>
          <w:szCs w:val="22"/>
        </w:rPr>
      </w:pPr>
      <w:r w:rsidRPr="00130298">
        <w:rPr>
          <w:b/>
          <w:szCs w:val="22"/>
        </w:rPr>
        <w:tab/>
      </w:r>
      <w:r w:rsidRPr="00130298">
        <w:rPr>
          <w:szCs w:val="22"/>
        </w:rPr>
        <w:t>The Resolution was adopted, ordered sent to the House.</w:t>
      </w:r>
    </w:p>
    <w:p w:rsidR="00130298" w:rsidRPr="00130298" w:rsidRDefault="00130298" w:rsidP="00130298">
      <w:pPr>
        <w:tabs>
          <w:tab w:val="right" w:pos="8640"/>
        </w:tabs>
        <w:rPr>
          <w:szCs w:val="22"/>
        </w:rPr>
      </w:pPr>
    </w:p>
    <w:p w:rsidR="00130298" w:rsidRPr="00130298" w:rsidRDefault="00130298" w:rsidP="00130298">
      <w:pPr>
        <w:tabs>
          <w:tab w:val="right" w:pos="8640"/>
        </w:tabs>
        <w:rPr>
          <w:b/>
          <w:szCs w:val="22"/>
        </w:rPr>
      </w:pPr>
      <w:r w:rsidRPr="00130298">
        <w:rPr>
          <w:b/>
          <w:szCs w:val="22"/>
        </w:rPr>
        <w:t>THE CALL OF THE UNCONTESTED CALENDAR HAVING BEEN COMPLETED, THE SENATE PROCEEDED TO THE MOTION PERIOD.</w:t>
      </w:r>
    </w:p>
    <w:p w:rsidR="00130298" w:rsidRPr="00130298" w:rsidRDefault="00130298" w:rsidP="00130298">
      <w:pPr>
        <w:tabs>
          <w:tab w:val="right" w:pos="8640"/>
        </w:tabs>
        <w:rPr>
          <w:szCs w:val="22"/>
        </w:rPr>
      </w:pPr>
    </w:p>
    <w:p w:rsidR="00130298" w:rsidRPr="00130298" w:rsidRDefault="00130298" w:rsidP="00130298">
      <w:pPr>
        <w:jc w:val="center"/>
        <w:rPr>
          <w:b/>
          <w:szCs w:val="22"/>
        </w:rPr>
      </w:pPr>
      <w:r w:rsidRPr="00130298">
        <w:rPr>
          <w:b/>
          <w:szCs w:val="22"/>
        </w:rPr>
        <w:t>MOTION UNDER RULE 32B ADOPTED</w:t>
      </w:r>
    </w:p>
    <w:p w:rsidR="00130298" w:rsidRPr="00130298" w:rsidRDefault="00130298" w:rsidP="00130298">
      <w:pPr>
        <w:rPr>
          <w:szCs w:val="22"/>
        </w:rPr>
      </w:pPr>
      <w:r w:rsidRPr="00130298">
        <w:rPr>
          <w:szCs w:val="22"/>
        </w:rPr>
        <w:tab/>
        <w:t>Senator MASSEY, Chairman of the Committee on Rules, moved under the provisions of Rule 32B to call S. 474 from the Contested Calendar.</w:t>
      </w:r>
    </w:p>
    <w:p w:rsidR="00130298" w:rsidRPr="00130298" w:rsidRDefault="00130298" w:rsidP="00130298">
      <w:pPr>
        <w:rPr>
          <w:szCs w:val="22"/>
        </w:rPr>
      </w:pPr>
      <w:r w:rsidRPr="00130298">
        <w:rPr>
          <w:szCs w:val="22"/>
        </w:rPr>
        <w:tab/>
        <w:t>The motion under Rule 32B was adopted.</w:t>
      </w:r>
    </w:p>
    <w:p w:rsidR="00130298" w:rsidRPr="00130298" w:rsidRDefault="00130298" w:rsidP="00130298">
      <w:pPr>
        <w:rPr>
          <w:szCs w:val="22"/>
        </w:rPr>
      </w:pPr>
    </w:p>
    <w:p w:rsidR="00130298" w:rsidRPr="00130298" w:rsidRDefault="00130298" w:rsidP="00130298">
      <w:pPr>
        <w:jc w:val="center"/>
        <w:rPr>
          <w:szCs w:val="22"/>
        </w:rPr>
      </w:pPr>
      <w:r w:rsidRPr="00130298">
        <w:rPr>
          <w:b/>
          <w:szCs w:val="22"/>
        </w:rPr>
        <w:t>MOTION ADOPTED</w:t>
      </w:r>
    </w:p>
    <w:p w:rsidR="00130298" w:rsidRPr="00130298" w:rsidRDefault="00130298" w:rsidP="00130298">
      <w:pPr>
        <w:rPr>
          <w:szCs w:val="22"/>
        </w:rPr>
      </w:pPr>
      <w:r w:rsidRPr="00130298">
        <w:rPr>
          <w:szCs w:val="22"/>
        </w:rPr>
        <w:tab/>
        <w:t>At 2:56 P.M., on motion of Senator MASSEY, the Senate agreed to dispense with the balance of the Motion Period.</w:t>
      </w:r>
    </w:p>
    <w:p w:rsidR="00130298" w:rsidRPr="00130298" w:rsidRDefault="00130298" w:rsidP="00130298">
      <w:pPr>
        <w:rPr>
          <w:snapToGrid w:val="0"/>
          <w:szCs w:val="22"/>
        </w:rPr>
      </w:pPr>
    </w:p>
    <w:p w:rsidR="00130298" w:rsidRPr="00130298" w:rsidRDefault="00130298" w:rsidP="00130298">
      <w:pPr>
        <w:tabs>
          <w:tab w:val="right" w:pos="8640"/>
        </w:tabs>
        <w:rPr>
          <w:b/>
          <w:szCs w:val="22"/>
        </w:rPr>
      </w:pPr>
      <w:r w:rsidRPr="00130298">
        <w:rPr>
          <w:b/>
          <w:szCs w:val="22"/>
        </w:rPr>
        <w:t>THE SENATE PROCEEDED TO A CALL OF THE CONTESTED STATEWIDE AND LOCAL CALENDAR.</w:t>
      </w:r>
    </w:p>
    <w:p w:rsidR="00130298" w:rsidRPr="00130298" w:rsidRDefault="00130298" w:rsidP="00130298">
      <w:pPr>
        <w:suppressAutoHyphens/>
        <w:rPr>
          <w:szCs w:val="22"/>
        </w:rPr>
      </w:pPr>
    </w:p>
    <w:p w:rsidR="00130298" w:rsidRPr="00130298" w:rsidRDefault="00130298" w:rsidP="00130298">
      <w:pPr>
        <w:suppressAutoHyphens/>
        <w:jc w:val="center"/>
        <w:rPr>
          <w:b/>
          <w:szCs w:val="22"/>
        </w:rPr>
      </w:pPr>
      <w:r w:rsidRPr="00130298">
        <w:rPr>
          <w:b/>
          <w:szCs w:val="22"/>
        </w:rPr>
        <w:t>AMENDMENT PROPOSED, DEBATE INTERRUPTED</w:t>
      </w:r>
    </w:p>
    <w:p w:rsidR="00130298" w:rsidRPr="00130298" w:rsidRDefault="00130298" w:rsidP="00130298">
      <w:pPr>
        <w:suppressAutoHyphens/>
        <w:rPr>
          <w:szCs w:val="22"/>
        </w:rPr>
      </w:pPr>
      <w:r w:rsidRPr="00130298">
        <w:rPr>
          <w:szCs w:val="22"/>
        </w:rPr>
        <w:tab/>
        <w:t>S. 474</w:t>
      </w:r>
      <w:r w:rsidRPr="00130298">
        <w:rPr>
          <w:szCs w:val="22"/>
        </w:rPr>
        <w:fldChar w:fldCharType="begin"/>
      </w:r>
      <w:r w:rsidRPr="00130298">
        <w:rPr>
          <w:szCs w:val="22"/>
        </w:rPr>
        <w:instrText xml:space="preserve"> XE "S. 474" \b </w:instrText>
      </w:r>
      <w:r w:rsidRPr="00130298">
        <w:rPr>
          <w:szCs w:val="22"/>
        </w:rPr>
        <w:fldChar w:fldCharType="end"/>
      </w:r>
      <w:r w:rsidRPr="00130298">
        <w:rPr>
          <w:szCs w:val="22"/>
        </w:rPr>
        <w:t xml:space="preserve"> -- Senator Campsen:  A BILL TO AMEND </w:t>
      </w:r>
      <w:r w:rsidRPr="00130298">
        <w:rPr>
          <w:color w:val="000000" w:themeColor="text1"/>
          <w:szCs w:val="22"/>
        </w:rPr>
        <w:t>SECTION 50</w:t>
      </w:r>
      <w:r w:rsidRPr="00130298">
        <w:rPr>
          <w:color w:val="000000" w:themeColor="text1"/>
          <w:szCs w:val="22"/>
        </w:rPr>
        <w:noBreakHyphen/>
        <w:t>5</w:t>
      </w:r>
      <w:r w:rsidRPr="00130298">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130298">
        <w:rPr>
          <w:color w:val="000000" w:themeColor="text1"/>
          <w:szCs w:val="22"/>
        </w:rPr>
        <w:noBreakHyphen/>
        <w:t>5</w:t>
      </w:r>
      <w:r w:rsidRPr="00130298">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130298" w:rsidRPr="00130298" w:rsidRDefault="00130298" w:rsidP="00130298">
      <w:pPr>
        <w:tabs>
          <w:tab w:val="right" w:pos="8640"/>
        </w:tabs>
        <w:rPr>
          <w:szCs w:val="22"/>
        </w:rPr>
      </w:pPr>
      <w:r w:rsidRPr="00130298">
        <w:rPr>
          <w:szCs w:val="22"/>
        </w:rPr>
        <w:tab/>
        <w:t>The Senate proceeded to a consideration of the Bill, the question being the second reading of the Bill.</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Senator CAMPSEN explained the Bill.</w:t>
      </w:r>
    </w:p>
    <w:p w:rsidR="00130298" w:rsidRPr="00130298" w:rsidRDefault="00130298" w:rsidP="00130298">
      <w:pPr>
        <w:tabs>
          <w:tab w:val="right" w:pos="8640"/>
        </w:tabs>
        <w:rPr>
          <w:szCs w:val="22"/>
        </w:rPr>
      </w:pPr>
    </w:p>
    <w:p w:rsidR="00130298" w:rsidRPr="00130298" w:rsidRDefault="00130298" w:rsidP="00130298">
      <w:pPr>
        <w:tabs>
          <w:tab w:val="right" w:pos="8640"/>
        </w:tabs>
        <w:jc w:val="center"/>
        <w:rPr>
          <w:szCs w:val="22"/>
        </w:rPr>
      </w:pPr>
      <w:r w:rsidRPr="00130298">
        <w:rPr>
          <w:b/>
          <w:szCs w:val="22"/>
        </w:rPr>
        <w:t>Amendment No. 1</w:t>
      </w:r>
    </w:p>
    <w:p w:rsidR="00130298" w:rsidRPr="00130298" w:rsidRDefault="00130298" w:rsidP="00130298">
      <w:pPr>
        <w:rPr>
          <w:snapToGrid w:val="0"/>
          <w:szCs w:val="22"/>
        </w:rPr>
      </w:pPr>
      <w:r w:rsidRPr="00130298">
        <w:rPr>
          <w:snapToGrid w:val="0"/>
          <w:szCs w:val="22"/>
        </w:rPr>
        <w:tab/>
        <w:t>Senator KIMPSON proposed the following amendment (474R001.SP.MEK):</w:t>
      </w:r>
    </w:p>
    <w:p w:rsidR="00130298" w:rsidRPr="00130298" w:rsidRDefault="00130298" w:rsidP="00130298">
      <w:pPr>
        <w:rPr>
          <w:snapToGrid w:val="0"/>
          <w:color w:val="auto"/>
          <w:szCs w:val="22"/>
        </w:rPr>
      </w:pPr>
      <w:r w:rsidRPr="00130298">
        <w:rPr>
          <w:snapToGrid w:val="0"/>
          <w:color w:val="auto"/>
          <w:szCs w:val="22"/>
        </w:rPr>
        <w:tab/>
        <w:t>Amend the bill, as and if amended, page 1, by striking line 33 and inserting:</w:t>
      </w:r>
    </w:p>
    <w:p w:rsidR="00130298" w:rsidRPr="00130298" w:rsidRDefault="00130298" w:rsidP="00130298">
      <w:pPr>
        <w:rPr>
          <w:szCs w:val="22"/>
        </w:rPr>
      </w:pPr>
      <w:r w:rsidRPr="00130298">
        <w:rPr>
          <w:snapToGrid w:val="0"/>
          <w:color w:val="auto"/>
          <w:szCs w:val="22"/>
        </w:rPr>
        <w:tab/>
        <w:t>/</w:t>
      </w:r>
      <w:r w:rsidRPr="00130298">
        <w:rPr>
          <w:snapToGrid w:val="0"/>
          <w:color w:val="auto"/>
          <w:szCs w:val="22"/>
        </w:rPr>
        <w:tab/>
      </w:r>
      <w:r w:rsidRPr="00130298">
        <w:rPr>
          <w:snapToGrid w:val="0"/>
          <w:color w:val="auto"/>
          <w:szCs w:val="22"/>
        </w:rPr>
        <w:tab/>
      </w:r>
      <w:r w:rsidRPr="00130298">
        <w:rPr>
          <w:szCs w:val="22"/>
        </w:rPr>
        <w:t>exceed twenty spadefish in any one day on any boat.”</w:t>
      </w:r>
      <w:r w:rsidRPr="00130298">
        <w:rPr>
          <w:szCs w:val="22"/>
        </w:rPr>
        <w:tab/>
      </w:r>
      <w:r w:rsidRPr="00130298">
        <w:rPr>
          <w:szCs w:val="22"/>
        </w:rPr>
        <w:tab/>
        <w:t>/</w:t>
      </w:r>
    </w:p>
    <w:p w:rsidR="00130298" w:rsidRPr="00130298" w:rsidRDefault="00130298" w:rsidP="00130298">
      <w:pPr>
        <w:rPr>
          <w:snapToGrid w:val="0"/>
          <w:color w:val="auto"/>
          <w:szCs w:val="22"/>
        </w:rPr>
      </w:pPr>
      <w:r w:rsidRPr="00130298">
        <w:rPr>
          <w:snapToGrid w:val="0"/>
          <w:color w:val="auto"/>
          <w:szCs w:val="22"/>
        </w:rPr>
        <w:tab/>
        <w:t>Renumber sections to conform.</w:t>
      </w:r>
    </w:p>
    <w:p w:rsidR="00130298" w:rsidRPr="00130298" w:rsidRDefault="00130298" w:rsidP="00130298">
      <w:pPr>
        <w:rPr>
          <w:snapToGrid w:val="0"/>
          <w:szCs w:val="22"/>
        </w:rPr>
      </w:pPr>
      <w:r w:rsidRPr="00130298">
        <w:rPr>
          <w:snapToGrid w:val="0"/>
          <w:color w:val="auto"/>
          <w:szCs w:val="22"/>
        </w:rPr>
        <w:tab/>
        <w:t>Amend title to conform.</w:t>
      </w:r>
    </w:p>
    <w:p w:rsidR="00130298" w:rsidRPr="00130298" w:rsidRDefault="00130298" w:rsidP="00130298">
      <w:pPr>
        <w:rPr>
          <w:snapToGrid w:val="0"/>
          <w:szCs w:val="22"/>
        </w:rPr>
      </w:pPr>
    </w:p>
    <w:p w:rsidR="00130298" w:rsidRPr="00130298" w:rsidRDefault="00130298" w:rsidP="00130298">
      <w:pPr>
        <w:tabs>
          <w:tab w:val="right" w:pos="8640"/>
        </w:tabs>
        <w:rPr>
          <w:szCs w:val="22"/>
        </w:rPr>
      </w:pPr>
      <w:r w:rsidRPr="00130298">
        <w:rPr>
          <w:szCs w:val="22"/>
        </w:rPr>
        <w:tab/>
        <w:t>Senator KIMPSON spoke on the amendment.</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Senator MALLOY moved that the Senate stand adjourned.</w:t>
      </w:r>
    </w:p>
    <w:p w:rsidR="00130298" w:rsidRPr="00130298" w:rsidRDefault="00130298" w:rsidP="00130298">
      <w:pPr>
        <w:tabs>
          <w:tab w:val="right" w:pos="8640"/>
        </w:tabs>
        <w:rPr>
          <w:szCs w:val="22"/>
        </w:rPr>
      </w:pPr>
    </w:p>
    <w:p w:rsidR="00130298" w:rsidRPr="00130298" w:rsidRDefault="00130298" w:rsidP="00130298">
      <w:pPr>
        <w:tabs>
          <w:tab w:val="right" w:pos="8640"/>
        </w:tabs>
        <w:rPr>
          <w:szCs w:val="22"/>
        </w:rPr>
      </w:pPr>
      <w:r w:rsidRPr="00130298">
        <w:rPr>
          <w:szCs w:val="22"/>
        </w:rPr>
        <w:tab/>
        <w:t xml:space="preserve">Debate was interrupted by adjournment. </w:t>
      </w:r>
    </w:p>
    <w:p w:rsidR="00130298" w:rsidRPr="00130298" w:rsidRDefault="00130298" w:rsidP="00130298">
      <w:pPr>
        <w:tabs>
          <w:tab w:val="right" w:pos="8640"/>
        </w:tabs>
        <w:rPr>
          <w:szCs w:val="22"/>
        </w:rPr>
      </w:pPr>
    </w:p>
    <w:p w:rsidR="00130298" w:rsidRPr="00130298" w:rsidRDefault="00130298" w:rsidP="00130298">
      <w:pPr>
        <w:ind w:firstLine="216"/>
        <w:jc w:val="center"/>
        <w:rPr>
          <w:b/>
          <w:szCs w:val="22"/>
        </w:rPr>
      </w:pPr>
      <w:r w:rsidRPr="00130298">
        <w:rPr>
          <w:b/>
          <w:szCs w:val="22"/>
        </w:rPr>
        <w:t>LOCAL APPOINTMENTS</w:t>
      </w:r>
    </w:p>
    <w:p w:rsidR="00130298" w:rsidRPr="00130298" w:rsidRDefault="00130298" w:rsidP="00130298">
      <w:pPr>
        <w:ind w:firstLine="216"/>
        <w:jc w:val="center"/>
        <w:rPr>
          <w:b/>
          <w:szCs w:val="22"/>
        </w:rPr>
      </w:pPr>
      <w:r w:rsidRPr="00130298">
        <w:rPr>
          <w:b/>
          <w:szCs w:val="22"/>
        </w:rPr>
        <w:t>Confirmations</w:t>
      </w:r>
    </w:p>
    <w:p w:rsidR="00130298" w:rsidRPr="00130298" w:rsidRDefault="00130298" w:rsidP="00130298">
      <w:pPr>
        <w:ind w:firstLine="216"/>
        <w:rPr>
          <w:szCs w:val="22"/>
        </w:rPr>
      </w:pPr>
      <w:r w:rsidRPr="00130298">
        <w:rPr>
          <w:szCs w:val="22"/>
        </w:rPr>
        <w:t>Having received a favorable report from the Senate, the following appointments were confirmed in open session:</w:t>
      </w:r>
    </w:p>
    <w:p w:rsidR="00130298" w:rsidRPr="00130298" w:rsidRDefault="00130298" w:rsidP="00130298">
      <w:pPr>
        <w:keepNext/>
        <w:ind w:firstLine="216"/>
        <w:rPr>
          <w:szCs w:val="22"/>
          <w:u w:val="single"/>
        </w:rPr>
      </w:pPr>
      <w:r w:rsidRPr="00130298">
        <w:rPr>
          <w:szCs w:val="22"/>
          <w:u w:val="single"/>
        </w:rPr>
        <w:t>Initial Appointment, Allendale County Magistrate, with the term to commence April 30, 2015, and to expire April 30, 2019</w:t>
      </w:r>
    </w:p>
    <w:p w:rsidR="00130298" w:rsidRPr="00130298" w:rsidRDefault="00130298" w:rsidP="00130298">
      <w:pPr>
        <w:ind w:firstLine="216"/>
        <w:rPr>
          <w:szCs w:val="22"/>
        </w:rPr>
      </w:pPr>
      <w:r w:rsidRPr="00130298">
        <w:rPr>
          <w:szCs w:val="22"/>
        </w:rPr>
        <w:t>Willard  Branch, Post Office Box 57, Fairfax, SC 29827-0057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Allendale County Magistrate, with the term to commence April 30, 2019, and to expire April 30, 2023</w:t>
      </w:r>
    </w:p>
    <w:p w:rsidR="00130298" w:rsidRPr="00130298" w:rsidRDefault="00130298" w:rsidP="00130298">
      <w:pPr>
        <w:ind w:firstLine="216"/>
        <w:rPr>
          <w:szCs w:val="22"/>
        </w:rPr>
      </w:pPr>
      <w:r w:rsidRPr="00130298">
        <w:rPr>
          <w:szCs w:val="22"/>
        </w:rPr>
        <w:t>Willard  Branch, Post Office Box 57, Fairfax, SC 29827-0057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David James Turner, 106 Miller Road, Spartanburg, SC 29376-3707</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Jason Wall, 448 Old Boiling Springs Road, Spartanburg, SC 29303-1921</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James Willingham, 105 Edge Road, Moore, SC 29369-9521</w:t>
      </w:r>
    </w:p>
    <w:p w:rsidR="00130298" w:rsidRPr="00130298" w:rsidRDefault="00130298" w:rsidP="00130298">
      <w:pPr>
        <w:ind w:firstLine="216"/>
        <w:rPr>
          <w:szCs w:val="22"/>
        </w:rPr>
      </w:pPr>
    </w:p>
    <w:p w:rsidR="00130298" w:rsidRPr="00130298" w:rsidRDefault="00130298" w:rsidP="00130298">
      <w:pPr>
        <w:keepNext/>
        <w:ind w:firstLine="216"/>
        <w:rPr>
          <w:szCs w:val="22"/>
          <w:u w:val="single"/>
        </w:rPr>
      </w:pPr>
      <w:r w:rsidRPr="00130298">
        <w:rPr>
          <w:szCs w:val="22"/>
          <w:u w:val="single"/>
        </w:rPr>
        <w:t>Reappointment, Spartanburg County Magistrate, with the term to commence April 30, 2019, and to expire April 30, 2023</w:t>
      </w:r>
    </w:p>
    <w:p w:rsidR="00130298" w:rsidRPr="00130298" w:rsidRDefault="00130298" w:rsidP="00130298">
      <w:pPr>
        <w:ind w:firstLine="216"/>
        <w:rPr>
          <w:szCs w:val="22"/>
        </w:rPr>
      </w:pPr>
      <w:r w:rsidRPr="00130298">
        <w:rPr>
          <w:szCs w:val="22"/>
        </w:rPr>
        <w:t>Quenton M. Wood, 354 Twin Oaks Dr., Spartanburg, SC 29306</w:t>
      </w:r>
    </w:p>
    <w:p w:rsidR="00130298" w:rsidRPr="00130298" w:rsidRDefault="00130298" w:rsidP="00130298">
      <w:pPr>
        <w:ind w:firstLine="216"/>
        <w:rPr>
          <w:szCs w:val="22"/>
        </w:rPr>
      </w:pPr>
    </w:p>
    <w:p w:rsidR="00130298" w:rsidRPr="00130298" w:rsidRDefault="00130298" w:rsidP="00130298">
      <w:pPr>
        <w:keepNext/>
        <w:keepLines/>
        <w:tabs>
          <w:tab w:val="center" w:pos="4320"/>
          <w:tab w:val="right" w:pos="8640"/>
        </w:tabs>
        <w:jc w:val="center"/>
        <w:rPr>
          <w:b/>
          <w:szCs w:val="22"/>
        </w:rPr>
      </w:pPr>
      <w:r w:rsidRPr="00130298">
        <w:rPr>
          <w:b/>
          <w:szCs w:val="22"/>
        </w:rPr>
        <w:t>Motion Adopted</w:t>
      </w:r>
    </w:p>
    <w:p w:rsidR="00130298" w:rsidRPr="00130298" w:rsidRDefault="00130298" w:rsidP="00130298">
      <w:pPr>
        <w:keepNext/>
        <w:keepLines/>
        <w:tabs>
          <w:tab w:val="right" w:pos="8640"/>
        </w:tabs>
        <w:rPr>
          <w:szCs w:val="22"/>
        </w:rPr>
      </w:pPr>
      <w:r w:rsidRPr="00130298">
        <w:rPr>
          <w:szCs w:val="22"/>
        </w:rPr>
        <w:tab/>
        <w:t>On motion of Senator MALLOY, the Senate agreed to stand adjourned.</w:t>
      </w:r>
    </w:p>
    <w:p w:rsidR="00130298" w:rsidRPr="00130298" w:rsidRDefault="00130298" w:rsidP="00130298">
      <w:pPr>
        <w:tabs>
          <w:tab w:val="right" w:pos="8640"/>
        </w:tabs>
        <w:rPr>
          <w:szCs w:val="22"/>
        </w:rPr>
      </w:pPr>
    </w:p>
    <w:p w:rsidR="00130298" w:rsidRPr="00130298" w:rsidRDefault="00130298" w:rsidP="00130298">
      <w:pPr>
        <w:keepLines/>
        <w:tabs>
          <w:tab w:val="right" w:pos="8640"/>
        </w:tabs>
        <w:jc w:val="center"/>
        <w:rPr>
          <w:szCs w:val="22"/>
        </w:rPr>
      </w:pPr>
      <w:r w:rsidRPr="00130298">
        <w:rPr>
          <w:b/>
          <w:szCs w:val="22"/>
        </w:rPr>
        <w:t>ADJOURNMENT</w:t>
      </w:r>
    </w:p>
    <w:p w:rsidR="00130298" w:rsidRPr="00130298" w:rsidRDefault="00130298" w:rsidP="00130298">
      <w:pPr>
        <w:keepLines/>
        <w:tabs>
          <w:tab w:val="right" w:pos="8640"/>
        </w:tabs>
        <w:rPr>
          <w:szCs w:val="22"/>
        </w:rPr>
      </w:pPr>
      <w:r w:rsidRPr="00130298">
        <w:rPr>
          <w:szCs w:val="22"/>
        </w:rPr>
        <w:tab/>
        <w:t>At 3:55 P.M., on motion of Senator MALLOY, the Senate adjourned to meet tomorrow at 12:00 Noon.</w:t>
      </w:r>
    </w:p>
    <w:p w:rsidR="00130298" w:rsidRPr="00130298" w:rsidRDefault="00130298" w:rsidP="00130298">
      <w:pPr>
        <w:keepLines/>
        <w:tabs>
          <w:tab w:val="right" w:pos="8640"/>
        </w:tabs>
        <w:rPr>
          <w:szCs w:val="22"/>
        </w:rPr>
      </w:pPr>
    </w:p>
    <w:p w:rsidR="00130298" w:rsidRPr="00130298" w:rsidRDefault="00130298" w:rsidP="00130298">
      <w:pPr>
        <w:keepLines/>
        <w:tabs>
          <w:tab w:val="right" w:pos="8640"/>
        </w:tabs>
        <w:jc w:val="center"/>
        <w:rPr>
          <w:szCs w:val="22"/>
        </w:rPr>
      </w:pPr>
      <w:r w:rsidRPr="00130298">
        <w:rPr>
          <w:szCs w:val="22"/>
        </w:rPr>
        <w:t>* * *</w:t>
      </w:r>
    </w:p>
    <w:sectPr w:rsidR="00130298" w:rsidRPr="00130298" w:rsidSect="009F1815">
      <w:headerReference w:type="default" r:id="rId7"/>
      <w:footerReference w:type="default" r:id="rId8"/>
      <w:footerReference w:type="first" r:id="rId9"/>
      <w:type w:val="continuous"/>
      <w:pgSz w:w="12240" w:h="15840"/>
      <w:pgMar w:top="1008" w:right="4666" w:bottom="3499" w:left="1238" w:header="1008" w:footer="3499" w:gutter="0"/>
      <w:pgNumType w:start="145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15" w:rsidRDefault="009F1815">
      <w:r>
        <w:separator/>
      </w:r>
    </w:p>
  </w:endnote>
  <w:endnote w:type="continuationSeparator" w:id="0">
    <w:p w:rsidR="009F1815" w:rsidRDefault="009F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15" w:rsidRDefault="009F1815" w:rsidP="00E90EB4">
    <w:pPr>
      <w:pStyle w:val="Footer"/>
      <w:spacing w:before="120"/>
      <w:jc w:val="center"/>
    </w:pPr>
    <w:r>
      <w:fldChar w:fldCharType="begin"/>
    </w:r>
    <w:r>
      <w:instrText xml:space="preserve"> PAGE   \* MERGEFORMAT </w:instrText>
    </w:r>
    <w:r>
      <w:fldChar w:fldCharType="separate"/>
    </w:r>
    <w:r w:rsidR="0042023C">
      <w:rPr>
        <w:noProof/>
      </w:rPr>
      <w:t>1460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15" w:rsidRDefault="009F1815" w:rsidP="00E90EB4">
    <w:pPr>
      <w:pStyle w:val="Footer"/>
      <w:spacing w:before="120"/>
      <w:jc w:val="center"/>
    </w:pPr>
    <w:r>
      <w:fldChar w:fldCharType="begin"/>
    </w:r>
    <w:r>
      <w:instrText xml:space="preserve"> PAGE   \* MERGEFORMAT </w:instrText>
    </w:r>
    <w:r>
      <w:fldChar w:fldCharType="separate"/>
    </w:r>
    <w:r w:rsidR="0042023C">
      <w:rPr>
        <w:noProof/>
      </w:rPr>
      <w:t>1459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15" w:rsidRDefault="009F1815">
      <w:r>
        <w:separator/>
      </w:r>
    </w:p>
  </w:footnote>
  <w:footnote w:type="continuationSeparator" w:id="0">
    <w:p w:rsidR="009F1815" w:rsidRDefault="009F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15" w:rsidRPr="00BB21DE" w:rsidRDefault="009F1815">
    <w:pPr>
      <w:pStyle w:val="Header"/>
      <w:spacing w:after="120"/>
      <w:jc w:val="center"/>
      <w:rPr>
        <w:b/>
      </w:rPr>
    </w:pPr>
    <w:r>
      <w:rPr>
        <w:b/>
      </w:rPr>
      <w:t>TUESDAY, MARCH 12,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98"/>
    <w:rsid w:val="000063E0"/>
    <w:rsid w:val="000074E0"/>
    <w:rsid w:val="0001047D"/>
    <w:rsid w:val="00011183"/>
    <w:rsid w:val="000111BA"/>
    <w:rsid w:val="00022CE8"/>
    <w:rsid w:val="0002352C"/>
    <w:rsid w:val="00035440"/>
    <w:rsid w:val="00037BB3"/>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0719"/>
    <w:rsid w:val="00102C0A"/>
    <w:rsid w:val="00106BC4"/>
    <w:rsid w:val="00114764"/>
    <w:rsid w:val="00121614"/>
    <w:rsid w:val="0012416C"/>
    <w:rsid w:val="00130298"/>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6E85"/>
    <w:rsid w:val="003C2402"/>
    <w:rsid w:val="003C2D75"/>
    <w:rsid w:val="003D3DED"/>
    <w:rsid w:val="003E1C83"/>
    <w:rsid w:val="003E4D85"/>
    <w:rsid w:val="003F3F32"/>
    <w:rsid w:val="004114EF"/>
    <w:rsid w:val="00412368"/>
    <w:rsid w:val="0042023C"/>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0B72"/>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5425"/>
    <w:rsid w:val="007B1315"/>
    <w:rsid w:val="007B46F3"/>
    <w:rsid w:val="007B61C2"/>
    <w:rsid w:val="007D0B5E"/>
    <w:rsid w:val="007D60CC"/>
    <w:rsid w:val="007D7BF8"/>
    <w:rsid w:val="007E0008"/>
    <w:rsid w:val="007F0625"/>
    <w:rsid w:val="007F7334"/>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395C"/>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181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4C8F"/>
    <w:rsid w:val="00B5397A"/>
    <w:rsid w:val="00B70CF8"/>
    <w:rsid w:val="00B742C7"/>
    <w:rsid w:val="00B8391B"/>
    <w:rsid w:val="00B85AEF"/>
    <w:rsid w:val="00B91DCD"/>
    <w:rsid w:val="00B92901"/>
    <w:rsid w:val="00BA37B0"/>
    <w:rsid w:val="00BA53A9"/>
    <w:rsid w:val="00BA6720"/>
    <w:rsid w:val="00BB21DE"/>
    <w:rsid w:val="00BC5A92"/>
    <w:rsid w:val="00BE2F0F"/>
    <w:rsid w:val="00BE78C6"/>
    <w:rsid w:val="00BF66CA"/>
    <w:rsid w:val="00C009E1"/>
    <w:rsid w:val="00C00FB0"/>
    <w:rsid w:val="00C04BF2"/>
    <w:rsid w:val="00C10C5E"/>
    <w:rsid w:val="00C129A5"/>
    <w:rsid w:val="00C17807"/>
    <w:rsid w:val="00C226FD"/>
    <w:rsid w:val="00C22880"/>
    <w:rsid w:val="00C25EA9"/>
    <w:rsid w:val="00C60EC3"/>
    <w:rsid w:val="00C64C78"/>
    <w:rsid w:val="00C660E0"/>
    <w:rsid w:val="00C66E93"/>
    <w:rsid w:val="00C6747C"/>
    <w:rsid w:val="00C71034"/>
    <w:rsid w:val="00C81078"/>
    <w:rsid w:val="00C97C48"/>
    <w:rsid w:val="00CA0486"/>
    <w:rsid w:val="00CB75BA"/>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7A76"/>
    <w:rsid w:val="00D40A56"/>
    <w:rsid w:val="00D42663"/>
    <w:rsid w:val="00D43E8F"/>
    <w:rsid w:val="00D4589F"/>
    <w:rsid w:val="00D516D3"/>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0F7C"/>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1758E"/>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C4D23BC-E013-479B-A708-22F010E9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298"/>
    <w:rPr>
      <w:b/>
      <w:color w:val="000000"/>
      <w:sz w:val="22"/>
    </w:rPr>
  </w:style>
  <w:style w:type="character" w:customStyle="1" w:styleId="Heading2Char">
    <w:name w:val="Heading 2 Char"/>
    <w:basedOn w:val="DefaultParagraphFont"/>
    <w:link w:val="Heading2"/>
    <w:rsid w:val="00130298"/>
    <w:rPr>
      <w:color w:val="000000"/>
      <w:sz w:val="22"/>
      <w:u w:val="single"/>
    </w:rPr>
  </w:style>
  <w:style w:type="character" w:customStyle="1" w:styleId="Heading3Char">
    <w:name w:val="Heading 3 Char"/>
    <w:basedOn w:val="DefaultParagraphFont"/>
    <w:link w:val="Heading3"/>
    <w:rsid w:val="00130298"/>
    <w:rPr>
      <w:b/>
      <w:color w:val="000000"/>
      <w:sz w:val="22"/>
    </w:rPr>
  </w:style>
  <w:style w:type="character" w:customStyle="1" w:styleId="Heading4Char">
    <w:name w:val="Heading 4 Char"/>
    <w:basedOn w:val="DefaultParagraphFont"/>
    <w:link w:val="Heading4"/>
    <w:rsid w:val="00130298"/>
    <w:rPr>
      <w:b/>
      <w:color w:val="000000"/>
      <w:sz w:val="32"/>
    </w:rPr>
  </w:style>
  <w:style w:type="character" w:customStyle="1" w:styleId="Heading5Char">
    <w:name w:val="Heading 5 Char"/>
    <w:basedOn w:val="DefaultParagraphFont"/>
    <w:link w:val="Heading5"/>
    <w:rsid w:val="00130298"/>
    <w:rPr>
      <w:b/>
      <w:color w:val="000000"/>
      <w:sz w:val="21"/>
    </w:rPr>
  </w:style>
  <w:style w:type="character" w:customStyle="1" w:styleId="Heading6Char">
    <w:name w:val="Heading 6 Char"/>
    <w:basedOn w:val="DefaultParagraphFont"/>
    <w:link w:val="Heading6"/>
    <w:rsid w:val="0013029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3029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3029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3B6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E8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317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5C02-8EC2-4363-BEB8-8453BF76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110</TotalTime>
  <Pages>3</Pages>
  <Words>30130</Words>
  <Characters>167461</Characters>
  <Application>Microsoft Office Word</Application>
  <DocSecurity>0</DocSecurity>
  <Lines>3935</Lines>
  <Paragraphs>712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3/12/2019 - South Carolina Legislature Online</dc:title>
  <dc:creator>Michele Neal</dc:creator>
  <cp:lastModifiedBy>Derrick Williamson</cp:lastModifiedBy>
  <cp:revision>18</cp:revision>
  <cp:lastPrinted>2019-07-03T15:46:00Z</cp:lastPrinted>
  <dcterms:created xsi:type="dcterms:W3CDTF">2019-06-07T18:06:00Z</dcterms:created>
  <dcterms:modified xsi:type="dcterms:W3CDTF">2019-11-13T17:54:00Z</dcterms:modified>
</cp:coreProperties>
</file>