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53B" w:rsidRPr="00F2453B" w:rsidRDefault="00F2453B" w:rsidP="00F2453B">
      <w:pPr>
        <w:jc w:val="center"/>
        <w:rPr>
          <w:b/>
          <w:szCs w:val="22"/>
        </w:rPr>
      </w:pPr>
      <w:bookmarkStart w:id="0" w:name="_GoBack"/>
      <w:bookmarkEnd w:id="0"/>
      <w:r w:rsidRPr="00F2453B">
        <w:rPr>
          <w:b/>
          <w:szCs w:val="22"/>
        </w:rPr>
        <w:t>Tuesday, March 26, 2019</w:t>
      </w:r>
    </w:p>
    <w:p w:rsidR="00F2453B" w:rsidRPr="00F2453B" w:rsidRDefault="00F2453B" w:rsidP="00F2453B">
      <w:pPr>
        <w:jc w:val="center"/>
        <w:rPr>
          <w:b/>
          <w:szCs w:val="22"/>
        </w:rPr>
      </w:pPr>
      <w:r w:rsidRPr="00F2453B">
        <w:rPr>
          <w:b/>
          <w:szCs w:val="22"/>
        </w:rPr>
        <w:t>(Statewide Session)</w:t>
      </w:r>
    </w:p>
    <w:p w:rsidR="00F2453B" w:rsidRPr="00F2453B" w:rsidRDefault="00F2453B" w:rsidP="00F2453B">
      <w:pPr>
        <w:rPr>
          <w:szCs w:val="22"/>
        </w:rPr>
      </w:pPr>
    </w:p>
    <w:p w:rsidR="00F2453B" w:rsidRPr="00F2453B" w:rsidRDefault="00F2453B" w:rsidP="00F2453B">
      <w:pPr>
        <w:rPr>
          <w:strike/>
          <w:szCs w:val="22"/>
        </w:rPr>
      </w:pPr>
      <w:r w:rsidRPr="00F2453B">
        <w:rPr>
          <w:strike/>
          <w:szCs w:val="22"/>
        </w:rPr>
        <w:t>Indicates Matter Stricken</w:t>
      </w:r>
    </w:p>
    <w:p w:rsidR="00F2453B" w:rsidRPr="00F2453B" w:rsidRDefault="00F2453B" w:rsidP="00F2453B">
      <w:pPr>
        <w:rPr>
          <w:szCs w:val="22"/>
          <w:u w:val="single"/>
        </w:rPr>
      </w:pPr>
      <w:r w:rsidRPr="00F2453B">
        <w:rPr>
          <w:szCs w:val="22"/>
          <w:u w:val="single"/>
        </w:rPr>
        <w:t>Indicates New Matter</w:t>
      </w:r>
    </w:p>
    <w:p w:rsidR="00F2453B" w:rsidRPr="00F2453B" w:rsidRDefault="00F2453B" w:rsidP="00F2453B">
      <w:pPr>
        <w:rPr>
          <w:szCs w:val="22"/>
        </w:rPr>
      </w:pPr>
    </w:p>
    <w:p w:rsidR="00F2453B" w:rsidRPr="00F2453B" w:rsidRDefault="00F2453B" w:rsidP="00F2453B">
      <w:pPr>
        <w:rPr>
          <w:szCs w:val="22"/>
        </w:rPr>
      </w:pPr>
      <w:r w:rsidRPr="00F2453B">
        <w:rPr>
          <w:szCs w:val="22"/>
        </w:rPr>
        <w:tab/>
        <w:t>The Senate assembled at 2:00 P.M., the hour to which it stood adjourned, and was called to order by the PRESIDENT.</w:t>
      </w:r>
    </w:p>
    <w:p w:rsidR="00F2453B" w:rsidRPr="00F2453B" w:rsidRDefault="00F2453B" w:rsidP="00F2453B">
      <w:pPr>
        <w:rPr>
          <w:szCs w:val="22"/>
        </w:rPr>
      </w:pPr>
      <w:r w:rsidRPr="00F2453B">
        <w:rPr>
          <w:szCs w:val="22"/>
        </w:rPr>
        <w:tab/>
        <w:t>A quorum being present, the proceedings were opened with a devotion by the Chaplain as follows:</w:t>
      </w:r>
    </w:p>
    <w:p w:rsidR="00F2453B" w:rsidRPr="00F2453B" w:rsidRDefault="00F2453B" w:rsidP="00F2453B">
      <w:pPr>
        <w:rPr>
          <w:szCs w:val="22"/>
        </w:rPr>
      </w:pPr>
    </w:p>
    <w:p w:rsidR="00F2453B" w:rsidRPr="00F2453B" w:rsidRDefault="00F2453B" w:rsidP="00F2453B">
      <w:pPr>
        <w:rPr>
          <w:color w:val="auto"/>
          <w:szCs w:val="22"/>
        </w:rPr>
      </w:pPr>
      <w:r w:rsidRPr="00F2453B">
        <w:rPr>
          <w:szCs w:val="22"/>
        </w:rPr>
        <w:t xml:space="preserve">Jeremiah 33:3 </w:t>
      </w:r>
    </w:p>
    <w:p w:rsidR="00F2453B" w:rsidRPr="00F2453B" w:rsidRDefault="00F2453B" w:rsidP="00F2453B">
      <w:pPr>
        <w:rPr>
          <w:szCs w:val="22"/>
        </w:rPr>
      </w:pPr>
      <w:r w:rsidRPr="00F2453B">
        <w:rPr>
          <w:szCs w:val="22"/>
        </w:rPr>
        <w:tab/>
        <w:t>“Call to me and I will answer you and I will tell you great and hidden things that you have not known.”</w:t>
      </w:r>
    </w:p>
    <w:p w:rsidR="00F2453B" w:rsidRPr="00F2453B" w:rsidRDefault="00F2453B" w:rsidP="00F2453B">
      <w:pPr>
        <w:rPr>
          <w:szCs w:val="22"/>
        </w:rPr>
      </w:pPr>
      <w:r w:rsidRPr="00F2453B">
        <w:rPr>
          <w:szCs w:val="22"/>
        </w:rPr>
        <w:tab/>
        <w:t>Let us pray.  Speak to us, O Lord, as You awaken Your remarkable creation.  As the buds on trees and plants strain to burst open and reveal the beauty that lies within them, may Your Spirit do the same within the core of our very being.</w:t>
      </w:r>
    </w:p>
    <w:p w:rsidR="00F2453B" w:rsidRPr="00F2453B" w:rsidRDefault="00F2453B" w:rsidP="00F2453B">
      <w:pPr>
        <w:rPr>
          <w:szCs w:val="22"/>
        </w:rPr>
      </w:pPr>
      <w:r w:rsidRPr="00F2453B">
        <w:rPr>
          <w:szCs w:val="22"/>
        </w:rPr>
        <w:tab/>
        <w:t>May the beauty of Your presence in our lives burst forth like a blossom to inspire others to celebrate Your goodness.  Touch our creative souls that we may all touch those whom You love.</w:t>
      </w:r>
    </w:p>
    <w:p w:rsidR="00F2453B" w:rsidRPr="00F2453B" w:rsidRDefault="00F2453B" w:rsidP="00F2453B">
      <w:pPr>
        <w:rPr>
          <w:szCs w:val="22"/>
        </w:rPr>
      </w:pPr>
      <w:r w:rsidRPr="00F2453B">
        <w:rPr>
          <w:szCs w:val="22"/>
        </w:rPr>
        <w:tab/>
        <w:t>When our Senators are called upon to speak Your Word of justice and fairness, may their hearts be open to defending the poor and the weak in matters that affect ordinary people on a daily basis.  Through the power of Your holy name we pray, Amen.</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rPr>
          <w:szCs w:val="22"/>
        </w:rPr>
      </w:pPr>
      <w:r w:rsidRPr="00F2453B">
        <w:rPr>
          <w:szCs w:val="22"/>
        </w:rPr>
        <w:tab/>
        <w:t>The PRESIDENT called for Petitions, Memorials, Presentments of Grand Juries and such like papers.</w:t>
      </w:r>
    </w:p>
    <w:p w:rsidR="00F2453B" w:rsidRPr="00F2453B" w:rsidRDefault="00F2453B" w:rsidP="00F2453B">
      <w:pPr>
        <w:pStyle w:val="Header"/>
        <w:tabs>
          <w:tab w:val="clear" w:pos="8640"/>
          <w:tab w:val="left" w:pos="4320"/>
        </w:tabs>
        <w:rPr>
          <w:szCs w:val="22"/>
        </w:rPr>
      </w:pPr>
    </w:p>
    <w:p w:rsidR="00F2453B" w:rsidRPr="00F2453B" w:rsidRDefault="00F2453B" w:rsidP="00F2453B">
      <w:pPr>
        <w:ind w:firstLine="216"/>
        <w:jc w:val="center"/>
        <w:rPr>
          <w:szCs w:val="22"/>
        </w:rPr>
      </w:pPr>
      <w:r w:rsidRPr="00F2453B">
        <w:rPr>
          <w:b/>
          <w:szCs w:val="22"/>
        </w:rPr>
        <w:t>Point of Quorum</w:t>
      </w:r>
    </w:p>
    <w:p w:rsidR="00F2453B" w:rsidRPr="00F2453B" w:rsidRDefault="00F2453B" w:rsidP="00F2453B">
      <w:pPr>
        <w:ind w:firstLine="216"/>
        <w:rPr>
          <w:szCs w:val="22"/>
        </w:rPr>
      </w:pPr>
      <w:r w:rsidRPr="00F2453B">
        <w:rPr>
          <w:szCs w:val="22"/>
        </w:rPr>
        <w:t>At 2:03 P.M., Senator LEATHERMAN made the point that a quorum was not present.  It was ascertained that a quorum was not present.</w:t>
      </w:r>
    </w:p>
    <w:p w:rsidR="00F2453B" w:rsidRPr="00F2453B" w:rsidRDefault="00F2453B" w:rsidP="00F2453B">
      <w:pPr>
        <w:ind w:firstLine="216"/>
        <w:rPr>
          <w:szCs w:val="22"/>
        </w:rPr>
      </w:pPr>
    </w:p>
    <w:p w:rsidR="00F2453B" w:rsidRPr="00F2453B" w:rsidRDefault="00F2453B" w:rsidP="00F2453B">
      <w:pPr>
        <w:ind w:firstLine="216"/>
        <w:jc w:val="center"/>
        <w:rPr>
          <w:szCs w:val="22"/>
        </w:rPr>
      </w:pPr>
      <w:r w:rsidRPr="00F2453B">
        <w:rPr>
          <w:b/>
          <w:szCs w:val="22"/>
        </w:rPr>
        <w:t>Call of the Senate</w:t>
      </w:r>
    </w:p>
    <w:p w:rsidR="00F2453B" w:rsidRPr="00F2453B" w:rsidRDefault="00F2453B" w:rsidP="00F2453B">
      <w:pPr>
        <w:ind w:firstLine="216"/>
        <w:rPr>
          <w:szCs w:val="22"/>
        </w:rPr>
      </w:pPr>
      <w:r w:rsidRPr="00F2453B">
        <w:rPr>
          <w:szCs w:val="22"/>
        </w:rPr>
        <w:t>Senator LEATHERMAN moved that a Call of the Senate be made.  The following Senators answered the Call:</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szCs w:val="22"/>
        </w:rPr>
      </w:pP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Alexander</w:t>
      </w:r>
      <w:r w:rsidRPr="00F2453B">
        <w:rPr>
          <w:szCs w:val="22"/>
        </w:rPr>
        <w:tab/>
        <w:t>Bennett</w:t>
      </w:r>
      <w:r w:rsidRPr="00F2453B">
        <w:rPr>
          <w:szCs w:val="22"/>
        </w:rPr>
        <w:tab/>
        <w:t>Campbell</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Campsen</w:t>
      </w:r>
      <w:r w:rsidRPr="00F2453B">
        <w:rPr>
          <w:szCs w:val="22"/>
        </w:rPr>
        <w:tab/>
        <w:t>Cash</w:t>
      </w:r>
      <w:r w:rsidRPr="00F2453B">
        <w:rPr>
          <w:szCs w:val="22"/>
        </w:rPr>
        <w:tab/>
        <w:t>Climer</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Corbin</w:t>
      </w:r>
      <w:r w:rsidRPr="00F2453B">
        <w:rPr>
          <w:szCs w:val="22"/>
        </w:rPr>
        <w:tab/>
        <w:t>Cromer</w:t>
      </w:r>
      <w:r w:rsidRPr="00F2453B">
        <w:rPr>
          <w:szCs w:val="22"/>
        </w:rPr>
        <w:tab/>
        <w:t>Davis</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Goldfinch</w:t>
      </w:r>
      <w:r w:rsidRPr="00F2453B">
        <w:rPr>
          <w:szCs w:val="22"/>
        </w:rPr>
        <w:tab/>
        <w:t>Grooms</w:t>
      </w:r>
      <w:r w:rsidRPr="00F2453B">
        <w:rPr>
          <w:szCs w:val="22"/>
        </w:rPr>
        <w:tab/>
        <w:t>Harpootlian</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Leatherman</w:t>
      </w:r>
      <w:r w:rsidRPr="00F2453B">
        <w:rPr>
          <w:szCs w:val="22"/>
        </w:rPr>
        <w:tab/>
        <w:t>Martin</w:t>
      </w:r>
      <w:r w:rsidRPr="00F2453B">
        <w:rPr>
          <w:szCs w:val="22"/>
        </w:rPr>
        <w:tab/>
        <w:t>Massey</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Peeler</w:t>
      </w:r>
      <w:r w:rsidRPr="00F2453B">
        <w:rPr>
          <w:szCs w:val="22"/>
        </w:rPr>
        <w:tab/>
        <w:t>Rice</w:t>
      </w:r>
      <w:r w:rsidRPr="00F2453B">
        <w:rPr>
          <w:szCs w:val="22"/>
        </w:rPr>
        <w:tab/>
        <w:t>Scott</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lastRenderedPageBreak/>
        <w:t>Shealy</w:t>
      </w:r>
      <w:r w:rsidRPr="00F2453B">
        <w:rPr>
          <w:szCs w:val="22"/>
        </w:rPr>
        <w:tab/>
        <w:t>Talley</w:t>
      </w:r>
      <w:r w:rsidRPr="00F2453B">
        <w:rPr>
          <w:szCs w:val="22"/>
        </w:rPr>
        <w:tab/>
        <w:t>Turner</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Williams</w:t>
      </w:r>
      <w:r w:rsidRPr="00F2453B">
        <w:rPr>
          <w:szCs w:val="22"/>
        </w:rPr>
        <w:tab/>
        <w:t>Young</w:t>
      </w:r>
    </w:p>
    <w:p w:rsidR="00F2453B" w:rsidRPr="00F2453B" w:rsidRDefault="00F2453B" w:rsidP="00F2453B">
      <w:pPr>
        <w:ind w:firstLine="216"/>
        <w:rPr>
          <w:szCs w:val="22"/>
        </w:rPr>
      </w:pPr>
    </w:p>
    <w:p w:rsidR="00F2453B" w:rsidRPr="00F2453B" w:rsidRDefault="00F2453B" w:rsidP="00F2453B">
      <w:pPr>
        <w:ind w:firstLine="216"/>
        <w:rPr>
          <w:szCs w:val="22"/>
        </w:rPr>
      </w:pPr>
      <w:r w:rsidRPr="00F2453B">
        <w:rPr>
          <w:szCs w:val="22"/>
        </w:rPr>
        <w:t>A quorum being present, the Senate resumed.</w:t>
      </w:r>
    </w:p>
    <w:p w:rsidR="00F2453B" w:rsidRPr="00F2453B" w:rsidRDefault="00F2453B" w:rsidP="00F2453B">
      <w:pPr>
        <w:ind w:firstLine="216"/>
        <w:rPr>
          <w:szCs w:val="22"/>
        </w:rPr>
      </w:pPr>
    </w:p>
    <w:p w:rsidR="00F2453B" w:rsidRPr="00F2453B" w:rsidRDefault="00F2453B" w:rsidP="00F2453B">
      <w:pPr>
        <w:pStyle w:val="Header"/>
        <w:jc w:val="center"/>
        <w:rPr>
          <w:color w:val="auto"/>
          <w:szCs w:val="22"/>
        </w:rPr>
      </w:pPr>
      <w:r w:rsidRPr="00F2453B">
        <w:rPr>
          <w:b/>
          <w:bCs/>
          <w:color w:val="auto"/>
          <w:szCs w:val="22"/>
        </w:rPr>
        <w:t>Doctor of the Day</w:t>
      </w:r>
    </w:p>
    <w:p w:rsidR="00F2453B" w:rsidRPr="00F2453B" w:rsidRDefault="00F2453B" w:rsidP="00F2453B">
      <w:pPr>
        <w:pStyle w:val="Header"/>
        <w:rPr>
          <w:color w:val="auto"/>
          <w:szCs w:val="22"/>
        </w:rPr>
      </w:pPr>
      <w:r w:rsidRPr="00F2453B">
        <w:rPr>
          <w:color w:val="auto"/>
          <w:szCs w:val="22"/>
        </w:rPr>
        <w:tab/>
        <w:t>Senator LEATHERMAN introduced Dr. Joseph Hoyle, of Florence, S.C., Doctor of the Day.</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REGULATION RECEIVED</w:t>
      </w:r>
    </w:p>
    <w:p w:rsidR="00F2453B" w:rsidRPr="00F2453B" w:rsidRDefault="00F2453B" w:rsidP="00F2453B">
      <w:pPr>
        <w:pStyle w:val="Header"/>
        <w:tabs>
          <w:tab w:val="clear" w:pos="8640"/>
          <w:tab w:val="left" w:pos="4320"/>
        </w:tabs>
        <w:rPr>
          <w:color w:val="auto"/>
          <w:szCs w:val="22"/>
        </w:rPr>
      </w:pPr>
      <w:r w:rsidRPr="00F2453B">
        <w:rPr>
          <w:color w:val="auto"/>
          <w:szCs w:val="22"/>
        </w:rPr>
        <w:tab/>
        <w:t>The following was received and referred to the appropriate committee for consideration:</w:t>
      </w:r>
    </w:p>
    <w:p w:rsidR="00F2453B" w:rsidRPr="00F2453B" w:rsidRDefault="00F2453B" w:rsidP="00F2453B">
      <w:pPr>
        <w:rPr>
          <w:color w:val="auto"/>
          <w:szCs w:val="22"/>
        </w:rPr>
      </w:pPr>
      <w:r w:rsidRPr="00F2453B">
        <w:rPr>
          <w:color w:val="auto"/>
          <w:szCs w:val="22"/>
        </w:rPr>
        <w:t>Document No. 4874</w:t>
      </w:r>
    </w:p>
    <w:p w:rsidR="00F2453B" w:rsidRPr="00F2453B" w:rsidRDefault="00F2453B" w:rsidP="00F2453B">
      <w:pPr>
        <w:rPr>
          <w:szCs w:val="22"/>
        </w:rPr>
      </w:pPr>
      <w:r w:rsidRPr="00F2453B">
        <w:rPr>
          <w:szCs w:val="22"/>
        </w:rPr>
        <w:t>Agency: Department of Labor, Licensing and Regulation - Board of Examiners for Licensure of Professional Counselors, Marriage and Family Therapists, Addiction Counselors, and Psycho-Educational Specialists</w:t>
      </w:r>
    </w:p>
    <w:p w:rsidR="00F2453B" w:rsidRPr="00F2453B" w:rsidRDefault="00F2453B" w:rsidP="00F2453B">
      <w:pPr>
        <w:rPr>
          <w:szCs w:val="22"/>
        </w:rPr>
      </w:pPr>
      <w:r w:rsidRPr="00F2453B">
        <w:rPr>
          <w:szCs w:val="22"/>
        </w:rPr>
        <w:t>Chapter: 36</w:t>
      </w:r>
    </w:p>
    <w:p w:rsidR="00F2453B" w:rsidRPr="00F2453B" w:rsidRDefault="00F2453B" w:rsidP="00F2453B">
      <w:pPr>
        <w:rPr>
          <w:szCs w:val="22"/>
        </w:rPr>
      </w:pPr>
      <w:r w:rsidRPr="00F2453B">
        <w:rPr>
          <w:szCs w:val="22"/>
        </w:rPr>
        <w:t>Statutory Authority: 1976 Code Sections 40-1-70 and 40-75-60</w:t>
      </w:r>
    </w:p>
    <w:p w:rsidR="00F2453B" w:rsidRPr="00F2453B" w:rsidRDefault="00F2453B" w:rsidP="00F2453B">
      <w:pPr>
        <w:rPr>
          <w:szCs w:val="22"/>
        </w:rPr>
      </w:pPr>
      <w:r w:rsidRPr="00F2453B">
        <w:rPr>
          <w:szCs w:val="22"/>
        </w:rPr>
        <w:t>SUBJECT: Licensing Provisions</w:t>
      </w:r>
    </w:p>
    <w:p w:rsidR="00F2453B" w:rsidRPr="00F2453B" w:rsidRDefault="00F2453B" w:rsidP="00F2453B">
      <w:pPr>
        <w:rPr>
          <w:szCs w:val="22"/>
        </w:rPr>
      </w:pPr>
      <w:r w:rsidRPr="00F2453B">
        <w:rPr>
          <w:szCs w:val="22"/>
        </w:rPr>
        <w:t>Received by Lieutenant Governor March 26, 2019</w:t>
      </w:r>
    </w:p>
    <w:p w:rsidR="00F2453B" w:rsidRPr="00F2453B" w:rsidRDefault="00F2453B" w:rsidP="00F2453B">
      <w:pPr>
        <w:rPr>
          <w:color w:val="auto"/>
          <w:szCs w:val="22"/>
        </w:rPr>
      </w:pPr>
      <w:r w:rsidRPr="00F2453B">
        <w:rPr>
          <w:color w:val="auto"/>
          <w:szCs w:val="22"/>
        </w:rPr>
        <w:t>Referred to Committee on Labor, Commerce and Industry</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REGULATION WITHDRAWN AND SUBMITTED</w:t>
      </w:r>
    </w:p>
    <w:p w:rsidR="00F2453B" w:rsidRPr="00F2453B" w:rsidRDefault="00F2453B" w:rsidP="00F2453B">
      <w:pPr>
        <w:rPr>
          <w:color w:val="auto"/>
          <w:szCs w:val="22"/>
        </w:rPr>
      </w:pPr>
      <w:r w:rsidRPr="00F2453B">
        <w:rPr>
          <w:color w:val="auto"/>
          <w:szCs w:val="22"/>
        </w:rPr>
        <w:t>Document No. 4873</w:t>
      </w:r>
    </w:p>
    <w:p w:rsidR="00F2453B" w:rsidRPr="00F2453B" w:rsidRDefault="00F2453B" w:rsidP="00F2453B">
      <w:pPr>
        <w:rPr>
          <w:color w:val="auto"/>
          <w:szCs w:val="22"/>
        </w:rPr>
      </w:pPr>
      <w:r w:rsidRPr="00F2453B">
        <w:rPr>
          <w:color w:val="auto"/>
          <w:szCs w:val="22"/>
        </w:rPr>
        <w:t>Agency: Department of Health and Environmental Control</w:t>
      </w:r>
    </w:p>
    <w:p w:rsidR="00F2453B" w:rsidRPr="00F2453B" w:rsidRDefault="00F2453B" w:rsidP="00F2453B">
      <w:pPr>
        <w:rPr>
          <w:color w:val="auto"/>
          <w:szCs w:val="22"/>
        </w:rPr>
      </w:pPr>
      <w:r w:rsidRPr="00F2453B">
        <w:rPr>
          <w:color w:val="auto"/>
          <w:szCs w:val="22"/>
        </w:rPr>
        <w:t>Chapter: 61</w:t>
      </w:r>
    </w:p>
    <w:p w:rsidR="00F2453B" w:rsidRPr="00F2453B" w:rsidRDefault="00F2453B" w:rsidP="00F2453B">
      <w:pPr>
        <w:rPr>
          <w:color w:val="auto"/>
          <w:szCs w:val="22"/>
        </w:rPr>
      </w:pPr>
      <w:r w:rsidRPr="00F2453B">
        <w:rPr>
          <w:color w:val="auto"/>
          <w:szCs w:val="22"/>
        </w:rPr>
        <w:t>Statutory Authority: 1976 Code Sections 48-1-10 et seq.</w:t>
      </w:r>
    </w:p>
    <w:p w:rsidR="00F2453B" w:rsidRPr="00F2453B" w:rsidRDefault="00F2453B" w:rsidP="00F2453B">
      <w:pPr>
        <w:rPr>
          <w:color w:val="auto"/>
          <w:szCs w:val="22"/>
        </w:rPr>
      </w:pPr>
      <w:r w:rsidRPr="00F2453B">
        <w:rPr>
          <w:color w:val="auto"/>
          <w:szCs w:val="22"/>
        </w:rPr>
        <w:t>SUBJECT: Air Pollution Control Regulations and Standards</w:t>
      </w:r>
    </w:p>
    <w:p w:rsidR="00F2453B" w:rsidRPr="00F2453B" w:rsidRDefault="00F2453B" w:rsidP="00F2453B">
      <w:pPr>
        <w:rPr>
          <w:color w:val="auto"/>
          <w:szCs w:val="22"/>
        </w:rPr>
      </w:pPr>
      <w:r w:rsidRPr="00F2453B">
        <w:rPr>
          <w:color w:val="auto"/>
          <w:szCs w:val="22"/>
        </w:rPr>
        <w:t>Received by Lieutenant Governor March 14, 2019</w:t>
      </w:r>
    </w:p>
    <w:p w:rsidR="00F2453B" w:rsidRPr="00F2453B" w:rsidRDefault="00F2453B" w:rsidP="00F2453B">
      <w:pPr>
        <w:rPr>
          <w:color w:val="auto"/>
          <w:szCs w:val="22"/>
        </w:rPr>
      </w:pPr>
      <w:r w:rsidRPr="00F2453B">
        <w:rPr>
          <w:color w:val="auto"/>
          <w:szCs w:val="22"/>
        </w:rPr>
        <w:t>Withdrawn from Committee on Agriculture and Natural Resources March 26, 2019</w:t>
      </w:r>
    </w:p>
    <w:p w:rsidR="00F2453B" w:rsidRPr="00F2453B" w:rsidRDefault="00F2453B" w:rsidP="00F2453B">
      <w:pPr>
        <w:rPr>
          <w:color w:val="auto"/>
          <w:szCs w:val="22"/>
        </w:rPr>
      </w:pPr>
      <w:r w:rsidRPr="00F2453B">
        <w:rPr>
          <w:color w:val="auto"/>
          <w:szCs w:val="22"/>
        </w:rPr>
        <w:t>Submitted to Committee on Medical Affairs March 26, 2019</w:t>
      </w:r>
    </w:p>
    <w:p w:rsidR="00F2453B" w:rsidRPr="00F2453B" w:rsidRDefault="00F2453B" w:rsidP="00F2453B">
      <w:pPr>
        <w:pStyle w:val="Header"/>
        <w:tabs>
          <w:tab w:val="clear" w:pos="8640"/>
          <w:tab w:val="left" w:pos="4320"/>
        </w:tabs>
        <w:rPr>
          <w:szCs w:val="22"/>
        </w:rPr>
      </w:pPr>
    </w:p>
    <w:p w:rsidR="00F2453B" w:rsidRPr="00F2453B" w:rsidRDefault="00F2453B" w:rsidP="00F2453B">
      <w:pPr>
        <w:jc w:val="center"/>
        <w:rPr>
          <w:szCs w:val="22"/>
        </w:rPr>
      </w:pPr>
      <w:r w:rsidRPr="00F2453B">
        <w:rPr>
          <w:b/>
          <w:szCs w:val="22"/>
        </w:rPr>
        <w:t>Leave of Absence</w:t>
      </w:r>
    </w:p>
    <w:p w:rsidR="00F2453B" w:rsidRPr="00F2453B" w:rsidRDefault="00F2453B" w:rsidP="00F2453B">
      <w:pPr>
        <w:rPr>
          <w:szCs w:val="22"/>
        </w:rPr>
      </w:pPr>
      <w:r w:rsidRPr="00F2453B">
        <w:rPr>
          <w:szCs w:val="22"/>
        </w:rPr>
        <w:tab/>
        <w:t>On motion of Senator McELVEEN, at 2:21 P.M., Senators KIMPSON and M.B. MATTHEWS were granted a leave of absence for the day.</w:t>
      </w:r>
    </w:p>
    <w:p w:rsidR="00F2453B" w:rsidRPr="00F2453B" w:rsidRDefault="00F2453B" w:rsidP="00F2453B">
      <w:pPr>
        <w:pStyle w:val="Header"/>
        <w:tabs>
          <w:tab w:val="clear" w:pos="8640"/>
          <w:tab w:val="left" w:pos="4320"/>
        </w:tabs>
        <w:rPr>
          <w:szCs w:val="22"/>
        </w:rPr>
      </w:pPr>
    </w:p>
    <w:p w:rsidR="00F2453B" w:rsidRPr="00F2453B" w:rsidRDefault="00F2453B" w:rsidP="00F2453B">
      <w:pPr>
        <w:jc w:val="center"/>
        <w:rPr>
          <w:szCs w:val="22"/>
        </w:rPr>
      </w:pPr>
      <w:r w:rsidRPr="00F2453B">
        <w:rPr>
          <w:b/>
          <w:szCs w:val="22"/>
        </w:rPr>
        <w:t>Leave of Absence</w:t>
      </w:r>
    </w:p>
    <w:p w:rsidR="00F2453B" w:rsidRPr="00F2453B" w:rsidRDefault="00F2453B" w:rsidP="00F2453B">
      <w:pPr>
        <w:rPr>
          <w:szCs w:val="22"/>
        </w:rPr>
      </w:pPr>
      <w:r w:rsidRPr="00F2453B">
        <w:rPr>
          <w:szCs w:val="22"/>
        </w:rPr>
        <w:tab/>
        <w:t>On motion of Senator RICE, at 2:21 P.M., Senator SENN was granted a leave of absence for the day.</w:t>
      </w:r>
    </w:p>
    <w:p w:rsidR="00F2453B" w:rsidRPr="00F2453B" w:rsidRDefault="00F2453B" w:rsidP="00F2453B">
      <w:pPr>
        <w:pStyle w:val="Header"/>
        <w:tabs>
          <w:tab w:val="clear" w:pos="8640"/>
          <w:tab w:val="left" w:pos="4320"/>
        </w:tabs>
        <w:jc w:val="center"/>
        <w:rPr>
          <w:b/>
          <w:bCs/>
          <w:szCs w:val="22"/>
        </w:rPr>
      </w:pPr>
      <w:r w:rsidRPr="00F2453B">
        <w:rPr>
          <w:b/>
          <w:bCs/>
          <w:szCs w:val="22"/>
        </w:rPr>
        <w:lastRenderedPageBreak/>
        <w:t>CO-SPONSORS ADDED</w:t>
      </w:r>
    </w:p>
    <w:p w:rsidR="00F2453B" w:rsidRPr="00F2453B" w:rsidRDefault="00F2453B" w:rsidP="00F2453B">
      <w:pPr>
        <w:pStyle w:val="Header"/>
        <w:tabs>
          <w:tab w:val="clear" w:pos="8640"/>
          <w:tab w:val="left" w:pos="4320"/>
        </w:tabs>
        <w:rPr>
          <w:b/>
          <w:bCs/>
          <w:szCs w:val="22"/>
        </w:rPr>
      </w:pPr>
      <w:r w:rsidRPr="00F2453B">
        <w:rPr>
          <w:b/>
          <w:bCs/>
          <w:szCs w:val="22"/>
        </w:rPr>
        <w:tab/>
      </w:r>
      <w:r w:rsidRPr="00F2453B">
        <w:rPr>
          <w:bCs/>
          <w:szCs w:val="22"/>
        </w:rPr>
        <w:t>The following co-sponsors were added to the respective Bills:</w:t>
      </w:r>
    </w:p>
    <w:p w:rsidR="00F2453B" w:rsidRPr="00F2453B" w:rsidRDefault="00F2453B" w:rsidP="00F2453B">
      <w:pPr>
        <w:pStyle w:val="Header"/>
        <w:tabs>
          <w:tab w:val="clear" w:pos="8640"/>
          <w:tab w:val="left" w:pos="4320"/>
        </w:tabs>
        <w:rPr>
          <w:szCs w:val="22"/>
        </w:rPr>
      </w:pPr>
      <w:r w:rsidRPr="00F2453B">
        <w:rPr>
          <w:szCs w:val="22"/>
        </w:rPr>
        <w:t>S. 112</w:t>
      </w:r>
      <w:r w:rsidRPr="00F2453B">
        <w:rPr>
          <w:szCs w:val="22"/>
        </w:rPr>
        <w:tab/>
      </w:r>
      <w:r w:rsidRPr="00F2453B">
        <w:rPr>
          <w:szCs w:val="22"/>
        </w:rPr>
        <w:tab/>
        <w:t>Sen. Peeler</w:t>
      </w:r>
    </w:p>
    <w:p w:rsidR="00F2453B" w:rsidRPr="00F2453B" w:rsidRDefault="00F2453B" w:rsidP="00F2453B">
      <w:pPr>
        <w:pStyle w:val="Header"/>
        <w:tabs>
          <w:tab w:val="clear" w:pos="8640"/>
          <w:tab w:val="left" w:pos="4320"/>
        </w:tabs>
        <w:rPr>
          <w:szCs w:val="22"/>
        </w:rPr>
      </w:pPr>
      <w:r w:rsidRPr="00F2453B">
        <w:rPr>
          <w:szCs w:val="22"/>
        </w:rPr>
        <w:t>S. 266</w:t>
      </w:r>
      <w:r w:rsidRPr="00F2453B">
        <w:rPr>
          <w:szCs w:val="22"/>
        </w:rPr>
        <w:tab/>
      </w:r>
      <w:r w:rsidRPr="00F2453B">
        <w:rPr>
          <w:szCs w:val="22"/>
        </w:rPr>
        <w:tab/>
        <w:t>Sens. Williams and Campsen</w:t>
      </w:r>
    </w:p>
    <w:p w:rsidR="00F2453B" w:rsidRPr="00F2453B" w:rsidRDefault="00F2453B" w:rsidP="00F2453B">
      <w:pPr>
        <w:pStyle w:val="Header"/>
        <w:tabs>
          <w:tab w:val="clear" w:pos="8640"/>
          <w:tab w:val="left" w:pos="4320"/>
        </w:tabs>
        <w:rPr>
          <w:szCs w:val="22"/>
        </w:rPr>
      </w:pPr>
      <w:r w:rsidRPr="00F2453B">
        <w:rPr>
          <w:szCs w:val="22"/>
        </w:rPr>
        <w:t>S. 424</w:t>
      </w:r>
      <w:r w:rsidRPr="00F2453B">
        <w:rPr>
          <w:szCs w:val="22"/>
        </w:rPr>
        <w:tab/>
      </w:r>
      <w:r w:rsidRPr="00F2453B">
        <w:rPr>
          <w:szCs w:val="22"/>
        </w:rPr>
        <w:tab/>
        <w:t>Sen. Verdin</w:t>
      </w:r>
    </w:p>
    <w:p w:rsidR="00F2453B" w:rsidRPr="00F2453B" w:rsidRDefault="00F2453B" w:rsidP="00F2453B">
      <w:pPr>
        <w:pStyle w:val="Header"/>
        <w:tabs>
          <w:tab w:val="clear" w:pos="8640"/>
          <w:tab w:val="left" w:pos="4320"/>
        </w:tabs>
        <w:rPr>
          <w:szCs w:val="22"/>
        </w:rPr>
      </w:pPr>
      <w:r w:rsidRPr="00F2453B">
        <w:rPr>
          <w:szCs w:val="22"/>
        </w:rPr>
        <w:t>S. 485</w:t>
      </w:r>
      <w:r w:rsidRPr="00F2453B">
        <w:rPr>
          <w:szCs w:val="22"/>
        </w:rPr>
        <w:tab/>
      </w:r>
      <w:r w:rsidRPr="00F2453B">
        <w:rPr>
          <w:szCs w:val="22"/>
        </w:rPr>
        <w:tab/>
        <w:t>Sen. Peeler</w:t>
      </w:r>
    </w:p>
    <w:p w:rsidR="00F2453B" w:rsidRPr="00F2453B" w:rsidRDefault="00F2453B" w:rsidP="00F2453B">
      <w:pPr>
        <w:pStyle w:val="Header"/>
        <w:tabs>
          <w:tab w:val="clear" w:pos="8640"/>
          <w:tab w:val="left" w:pos="4320"/>
        </w:tabs>
        <w:rPr>
          <w:szCs w:val="22"/>
        </w:rPr>
      </w:pPr>
      <w:r w:rsidRPr="00F2453B">
        <w:rPr>
          <w:szCs w:val="22"/>
        </w:rPr>
        <w:t>S. 551</w:t>
      </w:r>
      <w:r w:rsidRPr="00F2453B">
        <w:rPr>
          <w:szCs w:val="22"/>
        </w:rPr>
        <w:tab/>
      </w:r>
      <w:r w:rsidRPr="00F2453B">
        <w:rPr>
          <w:szCs w:val="22"/>
        </w:rPr>
        <w:tab/>
        <w:t>Sen. Alexander</w:t>
      </w:r>
    </w:p>
    <w:p w:rsidR="00F2453B" w:rsidRPr="00F2453B" w:rsidRDefault="00F2453B" w:rsidP="00F2453B">
      <w:pPr>
        <w:pStyle w:val="Header"/>
        <w:tabs>
          <w:tab w:val="clear" w:pos="8640"/>
          <w:tab w:val="left" w:pos="4320"/>
        </w:tabs>
        <w:rPr>
          <w:szCs w:val="22"/>
        </w:rPr>
      </w:pPr>
      <w:r w:rsidRPr="00F2453B">
        <w:rPr>
          <w:szCs w:val="22"/>
        </w:rPr>
        <w:t>S. 556</w:t>
      </w:r>
      <w:r w:rsidRPr="00F2453B">
        <w:rPr>
          <w:szCs w:val="22"/>
        </w:rPr>
        <w:tab/>
      </w:r>
      <w:r w:rsidRPr="00F2453B">
        <w:rPr>
          <w:szCs w:val="22"/>
        </w:rPr>
        <w:tab/>
        <w:t>Sen. Shealy</w:t>
      </w:r>
    </w:p>
    <w:p w:rsidR="00F2453B" w:rsidRPr="00F2453B" w:rsidRDefault="00F2453B" w:rsidP="00F2453B">
      <w:pPr>
        <w:pStyle w:val="Header"/>
        <w:tabs>
          <w:tab w:val="clear" w:pos="8640"/>
          <w:tab w:val="left" w:pos="4320"/>
        </w:tabs>
        <w:rPr>
          <w:szCs w:val="22"/>
        </w:rPr>
      </w:pPr>
      <w:r w:rsidRPr="00F2453B">
        <w:rPr>
          <w:szCs w:val="22"/>
        </w:rPr>
        <w:t>S. 648</w:t>
      </w:r>
      <w:r w:rsidRPr="00F2453B">
        <w:rPr>
          <w:szCs w:val="22"/>
        </w:rPr>
        <w:tab/>
      </w:r>
      <w:r w:rsidRPr="00F2453B">
        <w:rPr>
          <w:szCs w:val="22"/>
        </w:rPr>
        <w:tab/>
        <w:t>Sen. Campsen</w:t>
      </w:r>
    </w:p>
    <w:p w:rsidR="00F2453B" w:rsidRPr="00F2453B" w:rsidRDefault="00F2453B" w:rsidP="00F2453B">
      <w:pPr>
        <w:pStyle w:val="Header"/>
        <w:tabs>
          <w:tab w:val="clear" w:pos="8640"/>
          <w:tab w:val="left" w:pos="4320"/>
        </w:tabs>
        <w:rPr>
          <w:szCs w:val="22"/>
        </w:rPr>
      </w:pPr>
      <w:r w:rsidRPr="00F2453B">
        <w:rPr>
          <w:szCs w:val="22"/>
        </w:rPr>
        <w:t>S. 678</w:t>
      </w:r>
      <w:r w:rsidRPr="00F2453B">
        <w:rPr>
          <w:szCs w:val="22"/>
        </w:rPr>
        <w:tab/>
      </w:r>
      <w:r w:rsidRPr="00F2453B">
        <w:rPr>
          <w:szCs w:val="22"/>
        </w:rPr>
        <w:tab/>
        <w:t>Sen. Fanning</w:t>
      </w:r>
    </w:p>
    <w:p w:rsidR="00F2453B" w:rsidRPr="00F2453B" w:rsidRDefault="00F2453B" w:rsidP="00F2453B">
      <w:pPr>
        <w:pStyle w:val="Header"/>
        <w:tabs>
          <w:tab w:val="clear" w:pos="8640"/>
          <w:tab w:val="left" w:pos="4320"/>
        </w:tabs>
        <w:rPr>
          <w:szCs w:val="22"/>
        </w:rPr>
      </w:pPr>
      <w:r w:rsidRPr="00F2453B">
        <w:rPr>
          <w:szCs w:val="22"/>
        </w:rPr>
        <w:t>S. 689</w:t>
      </w:r>
      <w:r w:rsidRPr="00F2453B">
        <w:rPr>
          <w:szCs w:val="22"/>
        </w:rPr>
        <w:tab/>
      </w:r>
      <w:r w:rsidRPr="00F2453B">
        <w:rPr>
          <w:szCs w:val="22"/>
        </w:rPr>
        <w:tab/>
        <w:t>Sen. Allen</w:t>
      </w:r>
    </w:p>
    <w:p w:rsidR="00F2453B" w:rsidRPr="00F2453B" w:rsidRDefault="00F2453B" w:rsidP="00F2453B">
      <w:pPr>
        <w:pStyle w:val="Header"/>
        <w:tabs>
          <w:tab w:val="clear" w:pos="8640"/>
          <w:tab w:val="left" w:pos="4320"/>
        </w:tabs>
        <w:rPr>
          <w:szCs w:val="22"/>
        </w:rPr>
      </w:pPr>
    </w:p>
    <w:p w:rsidR="00F2453B" w:rsidRPr="00F2453B" w:rsidRDefault="00F2453B" w:rsidP="00F2453B">
      <w:pPr>
        <w:ind w:firstLine="216"/>
        <w:jc w:val="center"/>
        <w:rPr>
          <w:szCs w:val="22"/>
        </w:rPr>
      </w:pPr>
      <w:r w:rsidRPr="00F2453B">
        <w:rPr>
          <w:b/>
          <w:szCs w:val="22"/>
        </w:rPr>
        <w:t>RECALLED AND ADOPTED</w:t>
      </w:r>
    </w:p>
    <w:p w:rsidR="00F2453B" w:rsidRPr="00F2453B" w:rsidRDefault="00F2453B" w:rsidP="00F2453B">
      <w:pPr>
        <w:suppressAutoHyphens/>
        <w:rPr>
          <w:szCs w:val="22"/>
        </w:rPr>
      </w:pPr>
      <w:r w:rsidRPr="00F2453B">
        <w:rPr>
          <w:szCs w:val="22"/>
        </w:rPr>
        <w:tab/>
        <w:t>S. 668</w:t>
      </w:r>
      <w:r w:rsidRPr="00F2453B">
        <w:rPr>
          <w:szCs w:val="22"/>
        </w:rPr>
        <w:fldChar w:fldCharType="begin"/>
      </w:r>
      <w:r w:rsidRPr="00F2453B">
        <w:rPr>
          <w:szCs w:val="22"/>
        </w:rPr>
        <w:instrText xml:space="preserve"> XE "S. 668" \b </w:instrText>
      </w:r>
      <w:r w:rsidRPr="00F2453B">
        <w:rPr>
          <w:szCs w:val="22"/>
        </w:rPr>
        <w:fldChar w:fldCharType="end"/>
      </w:r>
      <w:r w:rsidRPr="00F2453B">
        <w:rPr>
          <w:szCs w:val="22"/>
        </w:rPr>
        <w:t xml:space="preserve"> -- Senators Hutto, Jackson and Shealy:  A CONCURRENT RESOLUTION </w:t>
      </w:r>
      <w:r w:rsidRPr="00F2453B">
        <w:rPr>
          <w:color w:val="000000" w:themeColor="text1"/>
          <w:szCs w:val="22"/>
          <w:u w:color="000000" w:themeColor="text1"/>
        </w:rPr>
        <w:t>TO RECOGNIZE TUESDAY, APRIL 2, 2019, AS “CHILDREN’S ADVOCACY CENTER DAY” IN SOUTH CAROLINA IN ORDER TO CALL ATTENTION TO THE SIGNIFICANT PROBLEM OF CHILD ABUSE AND NEGLECT.</w:t>
      </w:r>
    </w:p>
    <w:p w:rsidR="00F2453B" w:rsidRPr="00F2453B" w:rsidRDefault="00F2453B" w:rsidP="00F2453B">
      <w:pPr>
        <w:ind w:firstLine="216"/>
        <w:rPr>
          <w:color w:val="auto"/>
          <w:szCs w:val="22"/>
        </w:rPr>
      </w:pPr>
      <w:r w:rsidRPr="00F2453B">
        <w:rPr>
          <w:szCs w:val="22"/>
        </w:rPr>
        <w:t>Senator HUTTO asked unanimous consent to make a motion to recall the Resolution from the Committee on</w:t>
      </w:r>
      <w:r w:rsidRPr="00F2453B">
        <w:rPr>
          <w:color w:val="auto"/>
          <w:szCs w:val="22"/>
        </w:rPr>
        <w:t xml:space="preserve"> Family and Veterans Services.</w:t>
      </w:r>
    </w:p>
    <w:p w:rsidR="00F2453B" w:rsidRPr="00F2453B" w:rsidRDefault="00F2453B" w:rsidP="00F2453B">
      <w:pPr>
        <w:ind w:firstLine="216"/>
        <w:rPr>
          <w:color w:val="auto"/>
          <w:szCs w:val="22"/>
        </w:rPr>
      </w:pPr>
    </w:p>
    <w:p w:rsidR="00F2453B" w:rsidRPr="00F2453B" w:rsidRDefault="00F2453B" w:rsidP="00F2453B">
      <w:pPr>
        <w:ind w:firstLine="216"/>
        <w:rPr>
          <w:color w:val="auto"/>
          <w:szCs w:val="22"/>
        </w:rPr>
      </w:pPr>
      <w:r w:rsidRPr="00F2453B">
        <w:rPr>
          <w:color w:val="auto"/>
          <w:szCs w:val="22"/>
        </w:rPr>
        <w:t>The Resolution was recalled from the Committee on Family and Veterans Services.</w:t>
      </w:r>
    </w:p>
    <w:p w:rsidR="00F2453B" w:rsidRPr="00F2453B" w:rsidRDefault="00F2453B" w:rsidP="00F2453B">
      <w:pPr>
        <w:ind w:firstLine="216"/>
        <w:rPr>
          <w:color w:val="auto"/>
          <w:szCs w:val="22"/>
        </w:rPr>
      </w:pPr>
    </w:p>
    <w:p w:rsidR="00F2453B" w:rsidRPr="00F2453B" w:rsidRDefault="00F2453B" w:rsidP="00F2453B">
      <w:pPr>
        <w:ind w:firstLine="216"/>
        <w:rPr>
          <w:szCs w:val="22"/>
        </w:rPr>
      </w:pPr>
      <w:r w:rsidRPr="00F2453B">
        <w:rPr>
          <w:szCs w:val="22"/>
        </w:rPr>
        <w:t>Senator HUTTO asked unanimous consent to make a motion to take the Resolution up for immediate consideration.</w:t>
      </w:r>
    </w:p>
    <w:p w:rsidR="00F2453B" w:rsidRPr="00F2453B" w:rsidRDefault="00F2453B" w:rsidP="00F2453B">
      <w:pPr>
        <w:ind w:firstLine="216"/>
        <w:rPr>
          <w:szCs w:val="22"/>
        </w:rPr>
      </w:pPr>
      <w:r w:rsidRPr="00F2453B">
        <w:rPr>
          <w:szCs w:val="22"/>
        </w:rPr>
        <w:t>There was no objection.</w:t>
      </w:r>
    </w:p>
    <w:p w:rsidR="00F2453B" w:rsidRPr="00F2453B" w:rsidRDefault="00F2453B" w:rsidP="00F2453B">
      <w:pPr>
        <w:ind w:firstLine="216"/>
        <w:rPr>
          <w:szCs w:val="22"/>
        </w:rPr>
      </w:pPr>
    </w:p>
    <w:p w:rsidR="00F2453B" w:rsidRPr="00F2453B" w:rsidRDefault="00F2453B" w:rsidP="00F2453B">
      <w:pPr>
        <w:ind w:firstLine="216"/>
        <w:rPr>
          <w:szCs w:val="22"/>
        </w:rPr>
      </w:pPr>
      <w:r w:rsidRPr="00F2453B">
        <w:rPr>
          <w:szCs w:val="22"/>
        </w:rPr>
        <w:t>The Senate proceeded to a consideration of the Resolution. The question then was the adoption of the Resolution.</w:t>
      </w:r>
    </w:p>
    <w:p w:rsidR="00F2453B" w:rsidRPr="00F2453B" w:rsidRDefault="00F2453B" w:rsidP="00F2453B">
      <w:pPr>
        <w:pStyle w:val="Header"/>
        <w:tabs>
          <w:tab w:val="clear" w:pos="8640"/>
          <w:tab w:val="left" w:pos="4320"/>
        </w:tabs>
        <w:jc w:val="center"/>
        <w:rPr>
          <w:szCs w:val="22"/>
        </w:rPr>
      </w:pPr>
    </w:p>
    <w:p w:rsidR="00F2453B" w:rsidRPr="00F2453B" w:rsidRDefault="00F2453B" w:rsidP="00F2453B">
      <w:pPr>
        <w:pStyle w:val="Header"/>
        <w:tabs>
          <w:tab w:val="clear" w:pos="8640"/>
          <w:tab w:val="left" w:pos="4320"/>
        </w:tabs>
        <w:rPr>
          <w:szCs w:val="22"/>
        </w:rPr>
      </w:pPr>
      <w:r w:rsidRPr="00F2453B">
        <w:rPr>
          <w:szCs w:val="22"/>
        </w:rPr>
        <w:tab/>
        <w:t>On motion of Senator HUTTO, the Resolution was adopted and ordered sent to the House.</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szCs w:val="22"/>
        </w:rPr>
      </w:pPr>
      <w:r w:rsidRPr="00F2453B">
        <w:rPr>
          <w:b/>
          <w:szCs w:val="22"/>
        </w:rPr>
        <w:t>RECALLED</w:t>
      </w:r>
    </w:p>
    <w:p w:rsidR="00F2453B" w:rsidRPr="00F2453B" w:rsidRDefault="00F2453B" w:rsidP="00F2453B">
      <w:pPr>
        <w:suppressAutoHyphens/>
        <w:rPr>
          <w:szCs w:val="22"/>
        </w:rPr>
      </w:pPr>
      <w:r w:rsidRPr="00F2453B">
        <w:rPr>
          <w:szCs w:val="22"/>
        </w:rPr>
        <w:tab/>
        <w:t>H. 3797</w:t>
      </w:r>
      <w:r w:rsidRPr="00F2453B">
        <w:rPr>
          <w:szCs w:val="22"/>
        </w:rPr>
        <w:fldChar w:fldCharType="begin"/>
      </w:r>
      <w:r w:rsidRPr="00F2453B">
        <w:rPr>
          <w:szCs w:val="22"/>
        </w:rPr>
        <w:instrText xml:space="preserve"> XE "H. 3797" \b </w:instrText>
      </w:r>
      <w:r w:rsidRPr="00F2453B">
        <w:rPr>
          <w:szCs w:val="22"/>
        </w:rPr>
        <w:fldChar w:fldCharType="end"/>
      </w:r>
      <w:r w:rsidRPr="00F2453B">
        <w:rPr>
          <w:szCs w:val="22"/>
        </w:rPr>
        <w:t xml:space="preserve"> -- Rep. Rose: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F2453B" w:rsidRPr="00F2453B" w:rsidRDefault="00F2453B" w:rsidP="00F2453B">
      <w:pPr>
        <w:pStyle w:val="Header"/>
        <w:tabs>
          <w:tab w:val="clear" w:pos="8640"/>
          <w:tab w:val="left" w:pos="4320"/>
        </w:tabs>
        <w:rPr>
          <w:szCs w:val="22"/>
        </w:rPr>
      </w:pPr>
      <w:r w:rsidRPr="00F2453B">
        <w:rPr>
          <w:szCs w:val="22"/>
        </w:rPr>
        <w:tab/>
        <w:t>Senator GROOMS asked unanimous consent to make a motion to recall the Concurrent Resolution from the Committee on Transportation.</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rPr>
          <w:szCs w:val="22"/>
        </w:rPr>
      </w:pPr>
      <w:r w:rsidRPr="00F2453B">
        <w:rPr>
          <w:szCs w:val="22"/>
        </w:rPr>
        <w:tab/>
        <w:t>The Concurrent Resolution was recalled from the Committee on Transportation and ordered placed on the Calendar for consideration tomorrow.</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szCs w:val="22"/>
        </w:rPr>
      </w:pPr>
      <w:r w:rsidRPr="00F2453B">
        <w:rPr>
          <w:b/>
          <w:szCs w:val="22"/>
        </w:rPr>
        <w:t>RECALLED</w:t>
      </w:r>
    </w:p>
    <w:p w:rsidR="00F2453B" w:rsidRPr="00F2453B" w:rsidRDefault="00F2453B" w:rsidP="00F2453B">
      <w:pPr>
        <w:suppressAutoHyphens/>
        <w:rPr>
          <w:szCs w:val="22"/>
        </w:rPr>
      </w:pPr>
      <w:r w:rsidRPr="00F2453B">
        <w:rPr>
          <w:szCs w:val="22"/>
        </w:rPr>
        <w:tab/>
        <w:t>S. 515</w:t>
      </w:r>
      <w:r w:rsidRPr="00F2453B">
        <w:rPr>
          <w:szCs w:val="22"/>
        </w:rPr>
        <w:fldChar w:fldCharType="begin"/>
      </w:r>
      <w:r w:rsidRPr="00F2453B">
        <w:rPr>
          <w:szCs w:val="22"/>
        </w:rPr>
        <w:instrText xml:space="preserve"> XE "S. 515" \b </w:instrText>
      </w:r>
      <w:r w:rsidRPr="00F2453B">
        <w:rPr>
          <w:szCs w:val="22"/>
        </w:rPr>
        <w:fldChar w:fldCharType="end"/>
      </w:r>
      <w:r w:rsidRPr="00F2453B">
        <w:rPr>
          <w:szCs w:val="22"/>
        </w:rPr>
        <w:t xml:space="preserve"> -- Senator Jackson:  A CONCURRENT RESOLUTION TO REQUEST THE DEPARTMENT OF TRANSPORTATION PLACE APPROPRIATE MARKERS OR SIGNS AT THE INTERSECTION OF BLUFF ROAD AND FRAZIER STREET IN RICHLAND COUNTY CONTAINING THE WORDS “IN MEMORY OF MRS. ROXANA FRAZIER COMMUNITY ORGANIZER (1898</w:t>
      </w:r>
      <w:r w:rsidRPr="00F2453B">
        <w:rPr>
          <w:szCs w:val="22"/>
        </w:rPr>
        <w:noBreakHyphen/>
        <w:t>1978)”.</w:t>
      </w:r>
    </w:p>
    <w:p w:rsidR="00F2453B" w:rsidRPr="00F2453B" w:rsidRDefault="00F2453B" w:rsidP="00F2453B">
      <w:pPr>
        <w:pStyle w:val="Header"/>
        <w:tabs>
          <w:tab w:val="clear" w:pos="8640"/>
          <w:tab w:val="left" w:pos="4320"/>
        </w:tabs>
        <w:rPr>
          <w:szCs w:val="22"/>
        </w:rPr>
      </w:pPr>
      <w:r w:rsidRPr="00F2453B">
        <w:rPr>
          <w:szCs w:val="22"/>
        </w:rPr>
        <w:tab/>
        <w:t>Senator GROOMS asked unanimous consent to make a motion to recall the Concurrent Resolution from the Committee on Transportation.</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rPr>
          <w:szCs w:val="22"/>
        </w:rPr>
      </w:pPr>
      <w:r w:rsidRPr="00F2453B">
        <w:rPr>
          <w:szCs w:val="22"/>
        </w:rPr>
        <w:tab/>
        <w:t>The Concurrent Resolution was recalled from the Committee on Transportation and ordered placed on the Calendar for consideration tomorrow.</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szCs w:val="22"/>
        </w:rPr>
      </w:pPr>
      <w:r w:rsidRPr="00F2453B">
        <w:rPr>
          <w:b/>
          <w:szCs w:val="22"/>
        </w:rPr>
        <w:t>RECALLED</w:t>
      </w:r>
    </w:p>
    <w:p w:rsidR="00F2453B" w:rsidRPr="00F2453B" w:rsidRDefault="00F2453B" w:rsidP="00F2453B">
      <w:pPr>
        <w:suppressAutoHyphens/>
        <w:rPr>
          <w:szCs w:val="22"/>
        </w:rPr>
      </w:pPr>
      <w:r w:rsidRPr="00F2453B">
        <w:rPr>
          <w:szCs w:val="22"/>
        </w:rPr>
        <w:tab/>
        <w:t>H. 3488</w:t>
      </w:r>
      <w:r w:rsidRPr="00F2453B">
        <w:rPr>
          <w:szCs w:val="22"/>
        </w:rPr>
        <w:fldChar w:fldCharType="begin"/>
      </w:r>
      <w:r w:rsidRPr="00F2453B">
        <w:rPr>
          <w:szCs w:val="22"/>
        </w:rPr>
        <w:instrText xml:space="preserve"> XE "H. 3488" \b </w:instrText>
      </w:r>
      <w:r w:rsidRPr="00F2453B">
        <w:rPr>
          <w:szCs w:val="22"/>
        </w:rPr>
        <w:fldChar w:fldCharType="end"/>
      </w:r>
      <w:r w:rsidRPr="00F2453B">
        <w:rPr>
          <w:szCs w:val="22"/>
        </w:rPr>
        <w:t xml:space="preserve"> -- Reps. Bernstein, Ballentine, Huggins and Bales:  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F2453B" w:rsidRPr="00F2453B" w:rsidRDefault="00F2453B" w:rsidP="00F2453B">
      <w:pPr>
        <w:pStyle w:val="Header"/>
        <w:tabs>
          <w:tab w:val="clear" w:pos="8640"/>
          <w:tab w:val="left" w:pos="4320"/>
        </w:tabs>
        <w:rPr>
          <w:szCs w:val="22"/>
        </w:rPr>
      </w:pPr>
      <w:r w:rsidRPr="00F2453B">
        <w:rPr>
          <w:szCs w:val="22"/>
        </w:rPr>
        <w:tab/>
        <w:t>Senator GROOMS asked unanimous consent to make a motion to recall the Concurrent Resolution from the Committee on Transportation.</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rPr>
          <w:szCs w:val="22"/>
        </w:rPr>
      </w:pPr>
      <w:r w:rsidRPr="00F2453B">
        <w:rPr>
          <w:szCs w:val="22"/>
        </w:rPr>
        <w:tab/>
        <w:t>The Concurrent Resolution was recalled from the Committee on Transportation and ordered placed on the Calendar for consideration tomorrow.</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keepNext/>
        <w:keepLines/>
        <w:tabs>
          <w:tab w:val="clear" w:pos="8640"/>
          <w:tab w:val="left" w:pos="4320"/>
        </w:tabs>
        <w:jc w:val="center"/>
        <w:rPr>
          <w:szCs w:val="22"/>
        </w:rPr>
      </w:pPr>
      <w:r w:rsidRPr="00F2453B">
        <w:rPr>
          <w:b/>
          <w:szCs w:val="22"/>
        </w:rPr>
        <w:t>RECALLED</w:t>
      </w:r>
    </w:p>
    <w:p w:rsidR="00F2453B" w:rsidRPr="00F2453B" w:rsidRDefault="00F2453B" w:rsidP="00F2453B">
      <w:pPr>
        <w:keepNext/>
        <w:keepLines/>
        <w:suppressAutoHyphens/>
        <w:rPr>
          <w:szCs w:val="22"/>
        </w:rPr>
      </w:pPr>
      <w:r w:rsidRPr="00F2453B">
        <w:rPr>
          <w:szCs w:val="22"/>
        </w:rPr>
        <w:tab/>
        <w:t>S. 466</w:t>
      </w:r>
      <w:r w:rsidRPr="00F2453B">
        <w:rPr>
          <w:szCs w:val="22"/>
        </w:rPr>
        <w:fldChar w:fldCharType="begin"/>
      </w:r>
      <w:r w:rsidRPr="00F2453B">
        <w:rPr>
          <w:szCs w:val="22"/>
        </w:rPr>
        <w:instrText xml:space="preserve"> XE "S. 466" \b </w:instrText>
      </w:r>
      <w:r w:rsidRPr="00F2453B">
        <w:rPr>
          <w:szCs w:val="22"/>
        </w:rPr>
        <w:fldChar w:fldCharType="end"/>
      </w:r>
      <w:r w:rsidRPr="00F2453B">
        <w:rPr>
          <w:szCs w:val="22"/>
        </w:rPr>
        <w:t xml:space="preserve"> -- Senator Jackson:  A CONCURRENT RESOLUTION TO REQUEST THE DEPARTMENT OF TRANSPORTATION NAME THE INTERSECTION LOCATED AT THE JUNCTION OF BLUFF ROAD AND </w:t>
      </w:r>
      <w:bookmarkStart w:id="1" w:name="titleend"/>
      <w:bookmarkEnd w:id="1"/>
      <w:r w:rsidRPr="00F2453B">
        <w:rPr>
          <w:szCs w:val="22"/>
        </w:rPr>
        <w:t>LOWER RICHLAND BOULEVARD IN RICHLAND COUNTY “HATTIE N. FRUSTER MEMORIAL INTERSECTION” AND ERECT APPROPRIATE SIGNS OR MARKERS AT THIS LOCATION CONTAINING THIS DESIGNATION.</w:t>
      </w:r>
    </w:p>
    <w:p w:rsidR="00F2453B" w:rsidRPr="00F2453B" w:rsidRDefault="00F2453B" w:rsidP="00F2453B">
      <w:pPr>
        <w:pStyle w:val="Header"/>
        <w:tabs>
          <w:tab w:val="clear" w:pos="8640"/>
          <w:tab w:val="left" w:pos="4320"/>
        </w:tabs>
        <w:rPr>
          <w:szCs w:val="22"/>
        </w:rPr>
      </w:pPr>
      <w:r w:rsidRPr="00F2453B">
        <w:rPr>
          <w:szCs w:val="22"/>
        </w:rPr>
        <w:tab/>
        <w:t>Senator GROOMS asked unanimous consent to make a motion to recall the Concurrent Resolution from the Committee on Transportation.</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rPr>
          <w:szCs w:val="22"/>
        </w:rPr>
      </w:pPr>
      <w:r w:rsidRPr="00F2453B">
        <w:rPr>
          <w:szCs w:val="22"/>
        </w:rPr>
        <w:tab/>
        <w:t>The Concurrent Resolution was recalled from the Committee on Transportation and ordered placed on the Calendar for consideration tomorrow.</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color w:val="auto"/>
          <w:szCs w:val="22"/>
        </w:rPr>
      </w:pPr>
      <w:r w:rsidRPr="00F2453B">
        <w:rPr>
          <w:b/>
          <w:color w:val="auto"/>
          <w:szCs w:val="22"/>
        </w:rPr>
        <w:t>RECALLED AND ADOPTED</w:t>
      </w:r>
    </w:p>
    <w:p w:rsidR="00F2453B" w:rsidRPr="00F2453B" w:rsidRDefault="00F2453B" w:rsidP="00F2453B">
      <w:pPr>
        <w:suppressAutoHyphens/>
        <w:rPr>
          <w:color w:val="auto"/>
          <w:szCs w:val="22"/>
        </w:rPr>
      </w:pPr>
      <w:r w:rsidRPr="00F2453B">
        <w:rPr>
          <w:color w:val="auto"/>
          <w:szCs w:val="22"/>
        </w:rPr>
        <w:tab/>
        <w:t>H. 4190</w:t>
      </w:r>
      <w:r w:rsidRPr="00F2453B">
        <w:rPr>
          <w:color w:val="auto"/>
          <w:szCs w:val="22"/>
        </w:rPr>
        <w:fldChar w:fldCharType="begin"/>
      </w:r>
      <w:r w:rsidRPr="00F2453B">
        <w:rPr>
          <w:color w:val="auto"/>
          <w:szCs w:val="22"/>
        </w:rPr>
        <w:instrText xml:space="preserve"> XE "H. 4190" \b </w:instrText>
      </w:r>
      <w:r w:rsidRPr="00F2453B">
        <w:rPr>
          <w:color w:val="auto"/>
          <w:szCs w:val="22"/>
        </w:rPr>
        <w:fldChar w:fldCharType="end"/>
      </w:r>
      <w:r w:rsidRPr="00F2453B">
        <w:rPr>
          <w:color w:val="auto"/>
          <w:szCs w:val="22"/>
        </w:rPr>
        <w:t xml:space="preserve"> -- Rep. McDaniel:  A CONCURRENT RESOLUTION TO COMMEND THE RICHLAND COUNTY ALUMNAE CHAPTER OF DELTA SIGMA THETA SORORITY, INCORPORATED FOR TWENTY</w:t>
      </w:r>
      <w:r w:rsidRPr="00F2453B">
        <w:rPr>
          <w:color w:val="auto"/>
          <w:szCs w:val="22"/>
        </w:rPr>
        <w:noBreakHyphen/>
        <w:t>FIVE YEARS OF OUTSTANDING PUBLIC SERVICE TO THE COMMUNITY, TO WISH ITS MEMBERS MANY YEARS OF CONTINUED GROWTH AND DEVELOPMENT, AND TO DESIGNATE APRIL 24TH AS RICHLAND COUNTY ALUMNAE CHAPTER, DELTA SIGMA THETA SORORITY, INCORPORATED DAY.</w:t>
      </w:r>
    </w:p>
    <w:p w:rsidR="00F2453B" w:rsidRPr="00F2453B" w:rsidRDefault="00F2453B" w:rsidP="00F2453B">
      <w:pPr>
        <w:pStyle w:val="Header"/>
        <w:tabs>
          <w:tab w:val="clear" w:pos="8640"/>
          <w:tab w:val="left" w:pos="4320"/>
        </w:tabs>
        <w:rPr>
          <w:color w:val="auto"/>
          <w:szCs w:val="22"/>
        </w:rPr>
      </w:pPr>
      <w:r w:rsidRPr="00F2453B">
        <w:rPr>
          <w:color w:val="auto"/>
          <w:szCs w:val="22"/>
        </w:rPr>
        <w:tab/>
        <w:t>Senator SCOTT asked unanimous consent to make a motion to recall the Resolution from the Committee on Operations and Management.</w:t>
      </w:r>
    </w:p>
    <w:p w:rsidR="00F2453B" w:rsidRPr="00F2453B" w:rsidRDefault="00F2453B" w:rsidP="00F2453B">
      <w:pPr>
        <w:pStyle w:val="Header"/>
        <w:tabs>
          <w:tab w:val="clear" w:pos="8640"/>
          <w:tab w:val="left" w:pos="4320"/>
        </w:tabs>
        <w:rPr>
          <w:color w:val="auto"/>
          <w:szCs w:val="22"/>
        </w:rPr>
      </w:pPr>
      <w:r w:rsidRPr="00F2453B">
        <w:rPr>
          <w:b/>
          <w:color w:val="auto"/>
          <w:szCs w:val="22"/>
        </w:rPr>
        <w:tab/>
      </w:r>
      <w:r w:rsidRPr="00F2453B">
        <w:rPr>
          <w:color w:val="auto"/>
          <w:szCs w:val="22"/>
        </w:rPr>
        <w:t>The Resolution was recalled from the Committee on Operations and Management.</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pStyle w:val="Header"/>
        <w:tabs>
          <w:tab w:val="clear" w:pos="8640"/>
          <w:tab w:val="left" w:pos="4320"/>
        </w:tabs>
        <w:rPr>
          <w:color w:val="auto"/>
          <w:szCs w:val="22"/>
        </w:rPr>
      </w:pPr>
      <w:r w:rsidRPr="00F2453B">
        <w:rPr>
          <w:color w:val="auto"/>
          <w:szCs w:val="22"/>
        </w:rPr>
        <w:tab/>
        <w:t>Senator SCOTT asked unanimous consent to make a motion to take the Resolution up for immediate consideration.</w:t>
      </w:r>
    </w:p>
    <w:p w:rsidR="00F2453B" w:rsidRPr="00F2453B" w:rsidRDefault="00F2453B" w:rsidP="00F2453B">
      <w:pPr>
        <w:pStyle w:val="Header"/>
        <w:tabs>
          <w:tab w:val="clear" w:pos="8640"/>
          <w:tab w:val="left" w:pos="4320"/>
        </w:tabs>
        <w:rPr>
          <w:color w:val="auto"/>
          <w:szCs w:val="22"/>
        </w:rPr>
      </w:pPr>
      <w:r w:rsidRPr="00F2453B">
        <w:rPr>
          <w:color w:val="auto"/>
          <w:szCs w:val="22"/>
        </w:rPr>
        <w:tab/>
        <w:t>There was no objection.</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pStyle w:val="Header"/>
        <w:tabs>
          <w:tab w:val="clear" w:pos="8640"/>
          <w:tab w:val="left" w:pos="4320"/>
        </w:tabs>
        <w:rPr>
          <w:color w:val="auto"/>
          <w:szCs w:val="22"/>
        </w:rPr>
      </w:pPr>
      <w:r w:rsidRPr="00F2453B">
        <w:rPr>
          <w:color w:val="auto"/>
          <w:szCs w:val="22"/>
        </w:rPr>
        <w:tab/>
        <w:t>The Senate proceeded to a consideration of the Resolution. The question then was the adoption of the Resolution.</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pStyle w:val="Header"/>
        <w:tabs>
          <w:tab w:val="clear" w:pos="8640"/>
          <w:tab w:val="left" w:pos="4320"/>
        </w:tabs>
        <w:rPr>
          <w:color w:val="auto"/>
          <w:szCs w:val="22"/>
        </w:rPr>
      </w:pPr>
      <w:r w:rsidRPr="00F2453B">
        <w:rPr>
          <w:color w:val="auto"/>
          <w:szCs w:val="22"/>
        </w:rPr>
        <w:tab/>
        <w:t>On motion of Senator SCOTT, the Resolution was adopted and ordered sent to the House.</w:t>
      </w:r>
    </w:p>
    <w:p w:rsidR="00F2453B" w:rsidRPr="00F2453B" w:rsidRDefault="00F2453B" w:rsidP="00F2453B">
      <w:pPr>
        <w:pStyle w:val="Header"/>
        <w:tabs>
          <w:tab w:val="clear" w:pos="8640"/>
          <w:tab w:val="left" w:pos="4320"/>
        </w:tabs>
        <w:rPr>
          <w:color w:val="00B050"/>
          <w:szCs w:val="22"/>
        </w:rPr>
      </w:pPr>
    </w:p>
    <w:p w:rsidR="00F2453B" w:rsidRPr="00F2453B" w:rsidRDefault="00F2453B" w:rsidP="00F2453B">
      <w:pPr>
        <w:pStyle w:val="Header"/>
        <w:tabs>
          <w:tab w:val="clear" w:pos="8640"/>
          <w:tab w:val="left" w:pos="4320"/>
        </w:tabs>
        <w:rPr>
          <w:szCs w:val="22"/>
        </w:rPr>
      </w:pPr>
    </w:p>
    <w:p w:rsidR="00F2453B" w:rsidRPr="00F2453B" w:rsidRDefault="00F2453B" w:rsidP="00F2453B">
      <w:pPr>
        <w:jc w:val="center"/>
        <w:rPr>
          <w:b/>
          <w:szCs w:val="22"/>
        </w:rPr>
      </w:pPr>
      <w:r w:rsidRPr="00F2453B">
        <w:rPr>
          <w:b/>
          <w:szCs w:val="22"/>
        </w:rPr>
        <w:t>COMMITTED</w:t>
      </w:r>
    </w:p>
    <w:p w:rsidR="00F2453B" w:rsidRPr="00F2453B" w:rsidRDefault="00F2453B" w:rsidP="00F2453B">
      <w:pPr>
        <w:rPr>
          <w:szCs w:val="22"/>
        </w:rPr>
      </w:pPr>
      <w:r w:rsidRPr="00F2453B">
        <w:rPr>
          <w:szCs w:val="22"/>
        </w:rPr>
        <w:tab/>
        <w:t>S. 107</w:t>
      </w:r>
      <w:r w:rsidRPr="00F2453B">
        <w:rPr>
          <w:szCs w:val="22"/>
        </w:rPr>
        <w:fldChar w:fldCharType="begin"/>
      </w:r>
      <w:r w:rsidRPr="00F2453B">
        <w:rPr>
          <w:szCs w:val="22"/>
        </w:rPr>
        <w:instrText xml:space="preserve"> XE "S. 107" \b </w:instrText>
      </w:r>
      <w:r w:rsidRPr="00F2453B">
        <w:rPr>
          <w:szCs w:val="22"/>
        </w:rPr>
        <w:fldChar w:fldCharType="end"/>
      </w:r>
      <w:r w:rsidRPr="00F2453B">
        <w:rPr>
          <w:szCs w:val="22"/>
        </w:rPr>
        <w:t xml:space="preserve"> -- Senators Campbell and Campsen:  A BILL TO AMEND SECTION 49-11-120(4) OF THE 1976 CODE, RELATING TO THE DEFINITION OF “DAM”, TO INCLUDE THE ERECTION OF AN ARTIFICIAL BARRIER FOR THE PURPOSE OF CREATING A RESERVOIR, TO CLARIFY THAT FAILURE OF A DAM MUST CAUSE DANGER TO HUMAN LIFE OR THE PROPERTY OF OTHERS, AND TO ADD NEW EXCEPTIONS TO THE DEFINITION; TO AMEND ARTICLE 3, CHAPTER 11, TITLE 49 OF THE 1976 CODE, RELATING TO THE DAMS AND RESERVOIRS SAFETY ACT, TO PROVIDE THAT OWNERS OF EXISTING DAMS OR PROPERTY OWNERS INTENDING TO CONSTRUCT OR ENLARGE A DAM MAY RECEIVE FROM THE DEPARTMENT A DETERMINATION CONCERNING WHETHER THE DAM IS SUBJECT TO THE PROVISIONS OF ARTICLE 3; TO AMEND SECTION 49-11-150 OF THE 1976 CODE, RELATING TO AN OWNER’S RESPONSIBILITY FOR THE SAFE MAINTENANCE OF A DAM OR RESERVOIR, TO PROVIDE THAT THE OWNER OF A DAM OR RESERVOIR MUST PROVIDE CONTACT INFORMATION AND A COMPLETED DAM OWNER CHECKLIST TO THE DEPARTMENT ON A CERTAIN SCHEDULE, TO PROVIDE FOR A CURRENT EMERGENCY ACTION PLAN, AND TO PROVIDE FOR NOTICE OF POTENTIAL OR ACTUAL FAILURES; TO AMEND SECTION 49-11-160 OF THE 1976 CODE, RELATING TO ORDERS TO MAINTAIN, ALTER, REPAIR, OR REMOVE A DAM OR RESERVOIR, TO CHANGE THE CIRCUMSTANCES UNDER WHICH THE DEPARTMENT MAY ISSUE AN ORDER DIRECTING THE OWNER OF A DAM OR RESERVOIR TO UNDERTAKE NECESSARY MAINTENANCE, ALTERATIONS, REPAIRS, OR REMOVAL; TO AMEND SECTION 49-11-170 OF THE 1976 CODE, RELATING TO BRINGING UNSAFE DAMS TO THE ATTENTION OF THE DEPARTMENT, TO PROVIDE THAT THE DEPARTMENT CANNOT REQUIRE CHANGES TO A DAM OR RESERVOIR DUE TO RECLASSIFICATION UNLESS NECESSARY TO PREVENT THE LOSS OF HUMAN LIFE; TO AMEND SECTION 49-11-200 OF THE 1976 CODE, RELATING TO THE DEPARTMENT APPROVAL REQUIRED FOR CONSTRUCTION OR ALTERATION, TO PROVIDE THAT CONSTRUCTION OF A NEW DAM OR RESERVOIR OR THE ENLARGEMENT, REMOVAL, OR REPAIR OF AN EXISTING DAM OR RESERVOIR MAY NOT BEGIN UNLESS APPROVED BY THE DEPARTMENT AND TO PROVIDE FOR EXCEPTIONS; AND TO AMEND SECTION 12-6-3370 OF THE 1976 CODE, RELATING TO TAX CREDITS FOR THE CONSTRUCTION, INSTALLATION, OR RESTORATION OF WATER IMPOUNDMENTS AND WATER CONTROL STRUCTURES, TO PROVIDE THAT A TAXPAYER MAY CLAIM A CREDIT OF UP TO FIFTY THOUSAND DOLLARS FOR REPAIRS REQUIRED AS A RESULT OF THE DEPARTMENT RECLASSIFYING THE DAM.</w:t>
      </w:r>
    </w:p>
    <w:p w:rsidR="00F2453B" w:rsidRPr="00F2453B" w:rsidRDefault="00F2453B" w:rsidP="00F2453B">
      <w:pPr>
        <w:rPr>
          <w:color w:val="auto"/>
          <w:szCs w:val="22"/>
        </w:rPr>
      </w:pPr>
      <w:r w:rsidRPr="00F2453B">
        <w:rPr>
          <w:szCs w:val="22"/>
        </w:rPr>
        <w:tab/>
      </w:r>
      <w:r w:rsidRPr="00F2453B">
        <w:rPr>
          <w:color w:val="auto"/>
          <w:szCs w:val="22"/>
        </w:rPr>
        <w:t>On motion of Senator CAMPBELL, the Bill was committed to Committee on Finance.</w:t>
      </w:r>
    </w:p>
    <w:p w:rsidR="00F2453B" w:rsidRPr="00F2453B" w:rsidRDefault="00F2453B" w:rsidP="00F2453B">
      <w:pPr>
        <w:pStyle w:val="Header"/>
        <w:tabs>
          <w:tab w:val="clear" w:pos="8640"/>
          <w:tab w:val="left" w:pos="4320"/>
        </w:tabs>
        <w:jc w:val="center"/>
        <w:rPr>
          <w:b/>
          <w:szCs w:val="22"/>
        </w:rPr>
      </w:pPr>
    </w:p>
    <w:p w:rsidR="00F2453B" w:rsidRPr="00F2453B" w:rsidRDefault="00F2453B" w:rsidP="00F2453B">
      <w:pPr>
        <w:pStyle w:val="Header"/>
        <w:tabs>
          <w:tab w:val="clear" w:pos="8640"/>
          <w:tab w:val="left" w:pos="4320"/>
        </w:tabs>
        <w:jc w:val="center"/>
        <w:rPr>
          <w:szCs w:val="22"/>
        </w:rPr>
      </w:pPr>
      <w:r w:rsidRPr="00F2453B">
        <w:rPr>
          <w:b/>
          <w:szCs w:val="22"/>
        </w:rPr>
        <w:t>INTRODUCTION OF BILLS AND RESOLUTIONS</w:t>
      </w:r>
    </w:p>
    <w:p w:rsidR="00F2453B" w:rsidRPr="00F2453B" w:rsidRDefault="00F2453B" w:rsidP="00F2453B">
      <w:pPr>
        <w:pStyle w:val="Header"/>
        <w:tabs>
          <w:tab w:val="clear" w:pos="8640"/>
          <w:tab w:val="left" w:pos="4320"/>
        </w:tabs>
        <w:rPr>
          <w:szCs w:val="22"/>
        </w:rPr>
      </w:pPr>
      <w:r w:rsidRPr="00F2453B">
        <w:rPr>
          <w:szCs w:val="22"/>
        </w:rPr>
        <w:tab/>
        <w:t>The following were introduced:</w:t>
      </w:r>
    </w:p>
    <w:p w:rsidR="00F2453B" w:rsidRPr="00F2453B" w:rsidRDefault="00F2453B" w:rsidP="00F2453B">
      <w:pPr>
        <w:rPr>
          <w:szCs w:val="22"/>
        </w:rPr>
      </w:pPr>
    </w:p>
    <w:p w:rsidR="00F2453B" w:rsidRPr="00F2453B" w:rsidRDefault="00F2453B" w:rsidP="00F2453B">
      <w:pPr>
        <w:rPr>
          <w:szCs w:val="22"/>
        </w:rPr>
      </w:pPr>
      <w:r w:rsidRPr="00F2453B">
        <w:rPr>
          <w:szCs w:val="22"/>
        </w:rPr>
        <w:tab/>
        <w:t>S. 705</w:t>
      </w:r>
      <w:r w:rsidRPr="00F2453B">
        <w:rPr>
          <w:szCs w:val="22"/>
        </w:rPr>
        <w:fldChar w:fldCharType="begin"/>
      </w:r>
      <w:r w:rsidRPr="00F2453B">
        <w:rPr>
          <w:szCs w:val="22"/>
        </w:rPr>
        <w:instrText xml:space="preserve"> XE "</w:instrText>
      </w:r>
      <w:r w:rsidRPr="00F2453B">
        <w:rPr>
          <w:szCs w:val="22"/>
        </w:rPr>
        <w:tab/>
        <w:instrText>S. 705" \b</w:instrText>
      </w:r>
      <w:r w:rsidRPr="00F2453B">
        <w:rPr>
          <w:szCs w:val="22"/>
        </w:rPr>
        <w:fldChar w:fldCharType="end"/>
      </w:r>
      <w:r w:rsidRPr="00F2453B">
        <w:rPr>
          <w:szCs w:val="22"/>
        </w:rPr>
        <w:t xml:space="preserve"> -- Senator Massey:  A SENATE RESOLUTION TO HONOR AND RECOGNIZE HODA ABDALLA OF LEXINGTON AS THE 2018 PRESIDENT OF AMERICAN LEGION AUXILIARY GIRLS NATION AND TO COMMEND HER FOR DEDICATED SERVICE IN THIS ROLE.</w:t>
      </w:r>
    </w:p>
    <w:p w:rsidR="00F2453B" w:rsidRPr="00F2453B" w:rsidRDefault="00F2453B" w:rsidP="00F2453B">
      <w:pPr>
        <w:rPr>
          <w:szCs w:val="22"/>
        </w:rPr>
      </w:pPr>
      <w:r w:rsidRPr="00F2453B">
        <w:rPr>
          <w:szCs w:val="22"/>
        </w:rPr>
        <w:t>l:\s-res\asm\037hoda.kmm.asm.docx</w:t>
      </w:r>
    </w:p>
    <w:p w:rsidR="00F2453B" w:rsidRPr="00F2453B" w:rsidRDefault="00F2453B" w:rsidP="00F2453B">
      <w:pPr>
        <w:rPr>
          <w:szCs w:val="22"/>
        </w:rPr>
      </w:pPr>
      <w:r w:rsidRPr="00F2453B">
        <w:rPr>
          <w:szCs w:val="22"/>
        </w:rPr>
        <w:tab/>
        <w:t>The Senate Resolution was adopted.</w:t>
      </w:r>
    </w:p>
    <w:p w:rsidR="00F2453B" w:rsidRPr="00F2453B" w:rsidRDefault="00F2453B" w:rsidP="00F2453B">
      <w:pPr>
        <w:rPr>
          <w:szCs w:val="22"/>
        </w:rPr>
      </w:pPr>
    </w:p>
    <w:p w:rsidR="00F2453B" w:rsidRPr="00F2453B" w:rsidRDefault="00F2453B" w:rsidP="00F2453B">
      <w:pPr>
        <w:rPr>
          <w:szCs w:val="22"/>
        </w:rPr>
      </w:pPr>
      <w:r w:rsidRPr="00F2453B">
        <w:rPr>
          <w:szCs w:val="22"/>
        </w:rPr>
        <w:tab/>
        <w:t>S. 706</w:t>
      </w:r>
      <w:r w:rsidRPr="00F2453B">
        <w:rPr>
          <w:szCs w:val="22"/>
        </w:rPr>
        <w:fldChar w:fldCharType="begin"/>
      </w:r>
      <w:r w:rsidRPr="00F2453B">
        <w:rPr>
          <w:szCs w:val="22"/>
        </w:rPr>
        <w:instrText xml:space="preserve"> XE "</w:instrText>
      </w:r>
      <w:r w:rsidRPr="00F2453B">
        <w:rPr>
          <w:szCs w:val="22"/>
        </w:rPr>
        <w:tab/>
        <w:instrText>S. 706" \b</w:instrText>
      </w:r>
      <w:r w:rsidRPr="00F2453B">
        <w:rPr>
          <w:szCs w:val="22"/>
        </w:rPr>
        <w:fldChar w:fldCharType="end"/>
      </w:r>
      <w:r w:rsidRPr="00F2453B">
        <w:rPr>
          <w:szCs w:val="22"/>
        </w:rPr>
        <w:t xml:space="preserve"> -- Senator Campbell:  A BILL TO ENACT THE "MULTIFAMILY DWELLING SAFETY ACT", TO AMEND TITLE 40 OF THE 1976 CODE, RELATING TO PROFESSIONS AND OCCUPATIONS, BY ADDING CHAPTER 21, TO REQUIRE THE DEPARTMENT OF LABOR, LICENSING AND REGULATION TO ADOPT A MULTIFAMILY DWELLING BALCONY CODE ESTABLISHING MINIMUM STANDARDS FOR BALCONY RAILINGS THAT ARE PRIMARILY CONSTRUCTED OF WOOD AND ARE LOCATED IN MULTIFAMILY DWELLINGS, TO REQUIRE THE DEPARTMENT PERIODICALLY TO CONDUCT INSPECTIONS OF SUCH BALCONIES TO ASCERTAIN COMPLIANCE WITH THE CODE, TO PROVIDE REMEDIES FOR VIOLATIONS, AND TO DEFINE NECESSARY TERMS.</w:t>
      </w:r>
    </w:p>
    <w:p w:rsidR="00F2453B" w:rsidRPr="00F2453B" w:rsidRDefault="00F2453B" w:rsidP="00F2453B">
      <w:pPr>
        <w:rPr>
          <w:szCs w:val="22"/>
        </w:rPr>
      </w:pPr>
      <w:r w:rsidRPr="00F2453B">
        <w:rPr>
          <w:szCs w:val="22"/>
        </w:rPr>
        <w:t>l:\s-res\pgc\016mult.kmm.pgc.docx</w:t>
      </w:r>
    </w:p>
    <w:p w:rsidR="00F2453B" w:rsidRPr="00F2453B" w:rsidRDefault="00F2453B" w:rsidP="00F2453B">
      <w:pPr>
        <w:rPr>
          <w:szCs w:val="22"/>
        </w:rPr>
      </w:pPr>
      <w:r w:rsidRPr="00F2453B">
        <w:rPr>
          <w:szCs w:val="22"/>
        </w:rPr>
        <w:tab/>
        <w:t>Read the first time and referred to the Committee on Labor, Commerce and Industry.</w:t>
      </w:r>
    </w:p>
    <w:p w:rsidR="00F2453B" w:rsidRPr="00F2453B" w:rsidRDefault="00F2453B" w:rsidP="00F2453B">
      <w:pPr>
        <w:rPr>
          <w:szCs w:val="22"/>
        </w:rPr>
      </w:pPr>
    </w:p>
    <w:p w:rsidR="00F2453B" w:rsidRPr="00F2453B" w:rsidRDefault="00F2453B" w:rsidP="00F2453B">
      <w:pPr>
        <w:rPr>
          <w:szCs w:val="22"/>
        </w:rPr>
      </w:pPr>
      <w:r w:rsidRPr="00F2453B">
        <w:rPr>
          <w:szCs w:val="22"/>
        </w:rPr>
        <w:tab/>
        <w:t>S. 707</w:t>
      </w:r>
      <w:r w:rsidRPr="00F2453B">
        <w:rPr>
          <w:szCs w:val="22"/>
        </w:rPr>
        <w:fldChar w:fldCharType="begin"/>
      </w:r>
      <w:r w:rsidRPr="00F2453B">
        <w:rPr>
          <w:szCs w:val="22"/>
        </w:rPr>
        <w:instrText xml:space="preserve"> XE "</w:instrText>
      </w:r>
      <w:r w:rsidRPr="00F2453B">
        <w:rPr>
          <w:szCs w:val="22"/>
        </w:rPr>
        <w:tab/>
        <w:instrText>S. 707" \b</w:instrText>
      </w:r>
      <w:r w:rsidRPr="00F2453B">
        <w:rPr>
          <w:szCs w:val="22"/>
        </w:rPr>
        <w:fldChar w:fldCharType="end"/>
      </w:r>
      <w:r w:rsidRPr="00F2453B">
        <w:rPr>
          <w:szCs w:val="22"/>
        </w:rPr>
        <w:t xml:space="preserve"> -- Senators Peeler, Alexander, Scott and Verdin:  A CONCURRENT RESOLUTION TO FIX NOON ON WEDNESDAY, MAY 1, 2019, AS THE TIME AND DATE TO ELECT THREE AT-LARGE MEMBERS TO THE BOARD OF TRUSTEES OF THE WIL LOU GRAY OPPORTUNITY SCHOOL, WHOSE TERMS WILL EXPIRE JUNE 30, 2023; TO ELECT A MEMBER TO THE BOARD OF VISITORS OF THE CITADEL, AT-LARGE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AT-LARGE SEAT 9, WHOSE TERM WILL EXPIRE JUNE 30, 2023; AT-LARGE SEAT 11, WHOSE TERM WILL EXPIRE JUNE 30, 2023; AT-LARGE SEAT 13, WHOSE TERM WILL EXPIRE JUNE 30, 2023; AND TO ELECT A MEMBER TO THE BOARD OF TRUSTEES OF THE MEDICAL UNIVERSITY OF SOUTH CAROLINA, FOURTH CONGRESSIONAL DISTRICT, MEDICAL SEAT, WHOSE TERM WILL EXPIRE JUNE 30, 2020.</w:t>
      </w:r>
    </w:p>
    <w:p w:rsidR="00F2453B" w:rsidRPr="00F2453B" w:rsidRDefault="00F2453B" w:rsidP="00F2453B">
      <w:pPr>
        <w:rPr>
          <w:szCs w:val="22"/>
        </w:rPr>
      </w:pPr>
      <w:r w:rsidRPr="00F2453B">
        <w:rPr>
          <w:szCs w:val="22"/>
        </w:rPr>
        <w:t>l:\council\bills\agm\19601wab19.docx</w:t>
      </w:r>
    </w:p>
    <w:p w:rsidR="00F2453B" w:rsidRPr="00F2453B" w:rsidRDefault="00F2453B" w:rsidP="00F2453B">
      <w:pPr>
        <w:rPr>
          <w:szCs w:val="22"/>
        </w:rPr>
      </w:pPr>
      <w:r w:rsidRPr="00F2453B">
        <w:rPr>
          <w:szCs w:val="22"/>
        </w:rPr>
        <w:tab/>
        <w:t>On motion of Senator TALLEY, with unanimous consent, the Concurrent Resolution was introduced and ordered placed on the Calendar without reference.</w:t>
      </w:r>
    </w:p>
    <w:p w:rsidR="00F2453B" w:rsidRPr="00F2453B" w:rsidRDefault="00F2453B" w:rsidP="00F2453B">
      <w:pPr>
        <w:rPr>
          <w:szCs w:val="22"/>
        </w:rPr>
      </w:pPr>
    </w:p>
    <w:p w:rsidR="00F2453B" w:rsidRPr="00F2453B" w:rsidRDefault="00F2453B" w:rsidP="00F2453B">
      <w:pPr>
        <w:rPr>
          <w:szCs w:val="22"/>
        </w:rPr>
      </w:pPr>
      <w:r w:rsidRPr="00F2453B">
        <w:rPr>
          <w:szCs w:val="22"/>
        </w:rPr>
        <w:tab/>
        <w:t>S. 708</w:t>
      </w:r>
      <w:r w:rsidRPr="00F2453B">
        <w:rPr>
          <w:szCs w:val="22"/>
        </w:rPr>
        <w:fldChar w:fldCharType="begin"/>
      </w:r>
      <w:r w:rsidRPr="00F2453B">
        <w:rPr>
          <w:szCs w:val="22"/>
        </w:rPr>
        <w:instrText xml:space="preserve"> XE "</w:instrText>
      </w:r>
      <w:r w:rsidRPr="00F2453B">
        <w:rPr>
          <w:szCs w:val="22"/>
        </w:rPr>
        <w:tab/>
        <w:instrText>S. 708" \b</w:instrText>
      </w:r>
      <w:r w:rsidRPr="00F2453B">
        <w:rPr>
          <w:szCs w:val="22"/>
        </w:rPr>
        <w:fldChar w:fldCharType="end"/>
      </w:r>
      <w:r w:rsidRPr="00F2453B">
        <w:rPr>
          <w:szCs w:val="22"/>
        </w:rPr>
        <w:t xml:space="preserve"> -- Senator Campbell:  A SENATE RESOLUTION TO RECOGNIZE THE MONTH OF APRIL 2019 AS "ZERO TOLERANCE FOR LITTER MONTH" IN SOUTH CAROLINA AND TO URGE THE STATE'S LAW ENFORCEMENT OFFICERS TO WORK TOGETHER THIS MONTH AND THROUGHOUT THE YEAR FOR A CLEANER COMMUNITY, THUS PRESERVING THE NATURAL BEAUTY OF OUR COMMUNITY, OUR STATE, AND OUR COUNTRY.</w:t>
      </w:r>
    </w:p>
    <w:p w:rsidR="00F2453B" w:rsidRPr="00F2453B" w:rsidRDefault="00F2453B" w:rsidP="00F2453B">
      <w:pPr>
        <w:rPr>
          <w:szCs w:val="22"/>
        </w:rPr>
      </w:pPr>
      <w:r w:rsidRPr="00F2453B">
        <w:rPr>
          <w:szCs w:val="22"/>
        </w:rPr>
        <w:t>l:\s-res\pgc\015zero.kmm.pgc.docx</w:t>
      </w:r>
    </w:p>
    <w:p w:rsidR="00F2453B" w:rsidRPr="00F2453B" w:rsidRDefault="00F2453B" w:rsidP="00F2453B">
      <w:pPr>
        <w:rPr>
          <w:szCs w:val="22"/>
        </w:rPr>
      </w:pPr>
      <w:r w:rsidRPr="00F2453B">
        <w:rPr>
          <w:szCs w:val="22"/>
        </w:rPr>
        <w:tab/>
        <w:t>The Senate Resolution was introduced and referred to the Committee on Judiciary.</w:t>
      </w:r>
    </w:p>
    <w:p w:rsidR="00F2453B" w:rsidRPr="00F2453B" w:rsidRDefault="00F2453B" w:rsidP="00F2453B">
      <w:pPr>
        <w:keepNext/>
        <w:keepLines/>
        <w:rPr>
          <w:szCs w:val="22"/>
        </w:rPr>
      </w:pPr>
      <w:r w:rsidRPr="00F2453B">
        <w:rPr>
          <w:szCs w:val="22"/>
        </w:rPr>
        <w:tab/>
        <w:t>S. 709</w:t>
      </w:r>
      <w:r w:rsidRPr="00F2453B">
        <w:rPr>
          <w:szCs w:val="22"/>
        </w:rPr>
        <w:fldChar w:fldCharType="begin"/>
      </w:r>
      <w:r w:rsidRPr="00F2453B">
        <w:rPr>
          <w:szCs w:val="22"/>
        </w:rPr>
        <w:instrText xml:space="preserve"> XE "</w:instrText>
      </w:r>
      <w:r w:rsidRPr="00F2453B">
        <w:rPr>
          <w:szCs w:val="22"/>
        </w:rPr>
        <w:tab/>
        <w:instrText>S. 709" \b</w:instrText>
      </w:r>
      <w:r w:rsidRPr="00F2453B">
        <w:rPr>
          <w:szCs w:val="22"/>
        </w:rPr>
        <w:fldChar w:fldCharType="end"/>
      </w:r>
      <w:r w:rsidRPr="00F2453B">
        <w:rPr>
          <w:szCs w:val="22"/>
        </w:rPr>
        <w:t xml:space="preserve"> -- Senator Cromer:  A CONCURRENT RESOLUTION TO RECOGNIZE THE IMPORTANCE THAT MAMMOGRAPHY PROVIDES IN THE EARLY DETECTION OF BREAST CANCER AND TO DECLARE MONDAY, OCTOBER 7, 2019, "MAMMOGRAM AWARENESS DAY" IN SOUTH CAROLINA.</w:t>
      </w:r>
    </w:p>
    <w:p w:rsidR="00F2453B" w:rsidRPr="00F2453B" w:rsidRDefault="00F2453B" w:rsidP="00F2453B">
      <w:pPr>
        <w:keepNext/>
        <w:keepLines/>
        <w:rPr>
          <w:szCs w:val="22"/>
        </w:rPr>
      </w:pPr>
      <w:r w:rsidRPr="00F2453B">
        <w:rPr>
          <w:szCs w:val="22"/>
        </w:rPr>
        <w:t>l:\council\bills\gm\24153sa19.docx</w:t>
      </w:r>
    </w:p>
    <w:p w:rsidR="00F2453B" w:rsidRPr="00F2453B" w:rsidRDefault="00F2453B" w:rsidP="00F2453B">
      <w:pPr>
        <w:keepNext/>
        <w:keepLines/>
        <w:rPr>
          <w:szCs w:val="22"/>
        </w:rPr>
      </w:pPr>
      <w:r w:rsidRPr="00F2453B">
        <w:rPr>
          <w:szCs w:val="22"/>
        </w:rPr>
        <w:tab/>
        <w:t>The Concurrent Resolution was introduced and referred to the Committee on Medical Affairs.</w:t>
      </w:r>
    </w:p>
    <w:p w:rsidR="00F2453B" w:rsidRPr="00F2453B" w:rsidRDefault="00F2453B" w:rsidP="00F2453B">
      <w:pPr>
        <w:rPr>
          <w:szCs w:val="22"/>
        </w:rPr>
      </w:pPr>
    </w:p>
    <w:p w:rsidR="00F2453B" w:rsidRPr="00F2453B" w:rsidRDefault="00F2453B" w:rsidP="00F2453B">
      <w:pPr>
        <w:rPr>
          <w:szCs w:val="22"/>
        </w:rPr>
      </w:pPr>
      <w:r w:rsidRPr="00F2453B">
        <w:rPr>
          <w:szCs w:val="22"/>
        </w:rPr>
        <w:tab/>
        <w:t>S. 710</w:t>
      </w:r>
      <w:r w:rsidRPr="00F2453B">
        <w:rPr>
          <w:szCs w:val="22"/>
        </w:rPr>
        <w:fldChar w:fldCharType="begin"/>
      </w:r>
      <w:r w:rsidRPr="00F2453B">
        <w:rPr>
          <w:szCs w:val="22"/>
        </w:rPr>
        <w:instrText xml:space="preserve"> XE "</w:instrText>
      </w:r>
      <w:r w:rsidRPr="00F2453B">
        <w:rPr>
          <w:szCs w:val="22"/>
        </w:rPr>
        <w:tab/>
        <w:instrText>S. 710" \b</w:instrText>
      </w:r>
      <w:r w:rsidRPr="00F2453B">
        <w:rPr>
          <w:szCs w:val="22"/>
        </w:rPr>
        <w:fldChar w:fldCharType="end"/>
      </w:r>
      <w:r w:rsidRPr="00F2453B">
        <w:rPr>
          <w:szCs w:val="22"/>
        </w:rPr>
        <w:t xml:space="preserve"> -- Senator Setzler:  A SENATE RESOLUTION TO CONGRATULATE THE GRAY COLLEGIATE ACADEMY BASKETBALL TEAM, COACHES, AND SCHOOL OFFICIALS ON AN OUTSTANDING SEASON AND TO HONOR THEM FOR WINNING THE 2019 2A STATE BASKETBALL CHAMPIONSHIP.</w:t>
      </w:r>
    </w:p>
    <w:p w:rsidR="00F2453B" w:rsidRPr="00F2453B" w:rsidRDefault="00F2453B" w:rsidP="00F2453B">
      <w:pPr>
        <w:rPr>
          <w:szCs w:val="22"/>
        </w:rPr>
      </w:pPr>
      <w:r w:rsidRPr="00F2453B">
        <w:rPr>
          <w:szCs w:val="22"/>
        </w:rPr>
        <w:t>l:\s-res\ngs\009gray.kmm.ngs.docx</w:t>
      </w:r>
    </w:p>
    <w:p w:rsidR="00F2453B" w:rsidRPr="00F2453B" w:rsidRDefault="00F2453B" w:rsidP="00F2453B">
      <w:pPr>
        <w:rPr>
          <w:szCs w:val="22"/>
        </w:rPr>
      </w:pPr>
      <w:r w:rsidRPr="00F2453B">
        <w:rPr>
          <w:szCs w:val="22"/>
        </w:rPr>
        <w:tab/>
        <w:t>The Senate Resolution was adopted.</w:t>
      </w:r>
    </w:p>
    <w:p w:rsidR="00F2453B" w:rsidRPr="00F2453B" w:rsidRDefault="00F2453B" w:rsidP="00F2453B">
      <w:pPr>
        <w:rPr>
          <w:szCs w:val="22"/>
        </w:rPr>
      </w:pPr>
    </w:p>
    <w:p w:rsidR="00F2453B" w:rsidRPr="00F2453B" w:rsidRDefault="00F2453B" w:rsidP="00F2453B">
      <w:pPr>
        <w:rPr>
          <w:szCs w:val="22"/>
        </w:rPr>
      </w:pPr>
      <w:r w:rsidRPr="00F2453B">
        <w:rPr>
          <w:szCs w:val="22"/>
        </w:rPr>
        <w:tab/>
        <w:t>H. 3046</w:t>
      </w:r>
      <w:r w:rsidRPr="00F2453B">
        <w:rPr>
          <w:szCs w:val="22"/>
        </w:rPr>
        <w:fldChar w:fldCharType="begin"/>
      </w:r>
      <w:r w:rsidRPr="00F2453B">
        <w:rPr>
          <w:szCs w:val="22"/>
        </w:rPr>
        <w:instrText xml:space="preserve"> XE "</w:instrText>
      </w:r>
      <w:r w:rsidRPr="00F2453B">
        <w:rPr>
          <w:szCs w:val="22"/>
        </w:rPr>
        <w:tab/>
        <w:instrText>H. 3046" \b</w:instrText>
      </w:r>
      <w:r w:rsidRPr="00F2453B">
        <w:rPr>
          <w:szCs w:val="22"/>
        </w:rPr>
        <w:fldChar w:fldCharType="end"/>
      </w:r>
      <w:r w:rsidRPr="00F2453B">
        <w:rPr>
          <w:szCs w:val="22"/>
        </w:rPr>
        <w:t xml:space="preserve"> -- Reps. Pope, Bryant, Caskey, B. Newton, Wooten, Davis, Murphy, Clemmons, Hixon, West, Forrest, Bannister, Yow, Bales and Fry: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F2453B" w:rsidRPr="00F2453B" w:rsidRDefault="00F2453B" w:rsidP="00F2453B">
      <w:pPr>
        <w:rPr>
          <w:szCs w:val="22"/>
        </w:rPr>
      </w:pPr>
      <w:r w:rsidRPr="00F2453B">
        <w:rPr>
          <w:szCs w:val="22"/>
        </w:rPr>
        <w:tab/>
        <w:t>Read the first time and referred to the Committee on Judiciary.</w:t>
      </w:r>
    </w:p>
    <w:p w:rsidR="00F2453B" w:rsidRPr="00F2453B" w:rsidRDefault="00F2453B" w:rsidP="00F2453B">
      <w:pPr>
        <w:rPr>
          <w:szCs w:val="22"/>
        </w:rPr>
      </w:pPr>
    </w:p>
    <w:p w:rsidR="00F2453B" w:rsidRPr="00F2453B" w:rsidRDefault="00F2453B" w:rsidP="00F2453B">
      <w:pPr>
        <w:rPr>
          <w:szCs w:val="22"/>
        </w:rPr>
      </w:pPr>
      <w:r w:rsidRPr="00F2453B">
        <w:rPr>
          <w:szCs w:val="22"/>
        </w:rPr>
        <w:tab/>
        <w:t>H. 3145</w:t>
      </w:r>
      <w:r w:rsidRPr="00F2453B">
        <w:rPr>
          <w:szCs w:val="22"/>
        </w:rPr>
        <w:fldChar w:fldCharType="begin"/>
      </w:r>
      <w:r w:rsidRPr="00F2453B">
        <w:rPr>
          <w:szCs w:val="22"/>
        </w:rPr>
        <w:instrText xml:space="preserve"> XE "</w:instrText>
      </w:r>
      <w:r w:rsidRPr="00F2453B">
        <w:rPr>
          <w:szCs w:val="22"/>
        </w:rPr>
        <w:tab/>
        <w:instrText>H. 3145" \b</w:instrText>
      </w:r>
      <w:r w:rsidRPr="00F2453B">
        <w:rPr>
          <w:szCs w:val="22"/>
        </w:rPr>
        <w:fldChar w:fldCharType="end"/>
      </w:r>
      <w:r w:rsidRPr="00F2453B">
        <w:rPr>
          <w:szCs w:val="22"/>
        </w:rPr>
        <w:t xml:space="preserve">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F2453B" w:rsidRPr="00F2453B" w:rsidRDefault="00F2453B" w:rsidP="00F2453B">
      <w:pPr>
        <w:rPr>
          <w:szCs w:val="22"/>
        </w:rPr>
      </w:pPr>
      <w:r w:rsidRPr="00F2453B">
        <w:rPr>
          <w:szCs w:val="22"/>
        </w:rPr>
        <w:tab/>
        <w:t>Read the first time and referred to the Committee on Judiciary.</w:t>
      </w:r>
    </w:p>
    <w:p w:rsidR="00F2453B" w:rsidRPr="00F2453B" w:rsidRDefault="00F2453B" w:rsidP="00F2453B">
      <w:pPr>
        <w:rPr>
          <w:szCs w:val="22"/>
        </w:rPr>
      </w:pPr>
    </w:p>
    <w:p w:rsidR="00F2453B" w:rsidRPr="00F2453B" w:rsidRDefault="00F2453B" w:rsidP="00F2453B">
      <w:pPr>
        <w:rPr>
          <w:szCs w:val="22"/>
        </w:rPr>
      </w:pPr>
      <w:r w:rsidRPr="00F2453B">
        <w:rPr>
          <w:szCs w:val="22"/>
        </w:rPr>
        <w:tab/>
        <w:t>H. 3243</w:t>
      </w:r>
      <w:r w:rsidRPr="00F2453B">
        <w:rPr>
          <w:szCs w:val="22"/>
        </w:rPr>
        <w:fldChar w:fldCharType="begin"/>
      </w:r>
      <w:r w:rsidRPr="00F2453B">
        <w:rPr>
          <w:szCs w:val="22"/>
        </w:rPr>
        <w:instrText xml:space="preserve"> XE "</w:instrText>
      </w:r>
      <w:r w:rsidRPr="00F2453B">
        <w:rPr>
          <w:szCs w:val="22"/>
        </w:rPr>
        <w:tab/>
        <w:instrText>H. 3243" \b</w:instrText>
      </w:r>
      <w:r w:rsidRPr="00F2453B">
        <w:rPr>
          <w:szCs w:val="22"/>
        </w:rPr>
        <w:fldChar w:fldCharType="end"/>
      </w:r>
      <w:r w:rsidRPr="00F2453B">
        <w:rPr>
          <w:szCs w:val="22"/>
        </w:rPr>
        <w:t xml:space="preserve"> -- Reps. Bernstein, W. Cox, Fry, Clemmons and Hixon: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F2453B" w:rsidRPr="00F2453B" w:rsidRDefault="00F2453B" w:rsidP="00F2453B">
      <w:pPr>
        <w:rPr>
          <w:szCs w:val="22"/>
        </w:rPr>
      </w:pPr>
      <w:r w:rsidRPr="00F2453B">
        <w:rPr>
          <w:szCs w:val="22"/>
        </w:rPr>
        <w:tab/>
        <w:t>Read the first time and referred to the Committee on Judiciary.</w:t>
      </w:r>
    </w:p>
    <w:p w:rsidR="00F2453B" w:rsidRPr="00F2453B" w:rsidRDefault="00F2453B" w:rsidP="00F2453B">
      <w:pPr>
        <w:rPr>
          <w:szCs w:val="22"/>
        </w:rPr>
      </w:pPr>
    </w:p>
    <w:p w:rsidR="00F2453B" w:rsidRPr="00F2453B" w:rsidRDefault="00F2453B" w:rsidP="00F2453B">
      <w:pPr>
        <w:rPr>
          <w:szCs w:val="22"/>
        </w:rPr>
      </w:pPr>
      <w:r w:rsidRPr="00F2453B">
        <w:rPr>
          <w:szCs w:val="22"/>
        </w:rPr>
        <w:tab/>
        <w:t>H. 3986</w:t>
      </w:r>
      <w:r w:rsidRPr="00F2453B">
        <w:rPr>
          <w:szCs w:val="22"/>
        </w:rPr>
        <w:fldChar w:fldCharType="begin"/>
      </w:r>
      <w:r w:rsidRPr="00F2453B">
        <w:rPr>
          <w:szCs w:val="22"/>
        </w:rPr>
        <w:instrText xml:space="preserve"> XE "</w:instrText>
      </w:r>
      <w:r w:rsidRPr="00F2453B">
        <w:rPr>
          <w:szCs w:val="22"/>
        </w:rPr>
        <w:tab/>
        <w:instrText>H. 3986" \b</w:instrText>
      </w:r>
      <w:r w:rsidRPr="00F2453B">
        <w:rPr>
          <w:szCs w:val="22"/>
        </w:rPr>
        <w:fldChar w:fldCharType="end"/>
      </w:r>
      <w:r w:rsidRPr="00F2453B">
        <w:rPr>
          <w:szCs w:val="22"/>
        </w:rPr>
        <w:t xml:space="preserve">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F2453B" w:rsidRPr="00F2453B" w:rsidRDefault="00F2453B" w:rsidP="00F2453B">
      <w:pPr>
        <w:rPr>
          <w:szCs w:val="22"/>
        </w:rPr>
      </w:pPr>
      <w:r w:rsidRPr="00F2453B">
        <w:rPr>
          <w:szCs w:val="22"/>
        </w:rPr>
        <w:tab/>
        <w:t>Read the first time and referred to the Committee on Finance.</w:t>
      </w:r>
    </w:p>
    <w:p w:rsidR="00F2453B" w:rsidRPr="00F2453B" w:rsidRDefault="00F2453B" w:rsidP="00F2453B">
      <w:pPr>
        <w:rPr>
          <w:szCs w:val="22"/>
        </w:rPr>
      </w:pPr>
    </w:p>
    <w:p w:rsidR="00F2453B" w:rsidRPr="00F2453B" w:rsidRDefault="00F2453B" w:rsidP="00F2453B">
      <w:pPr>
        <w:rPr>
          <w:szCs w:val="22"/>
        </w:rPr>
      </w:pPr>
      <w:r w:rsidRPr="00F2453B">
        <w:rPr>
          <w:szCs w:val="22"/>
        </w:rPr>
        <w:tab/>
        <w:t>H. 4285</w:t>
      </w:r>
      <w:r w:rsidRPr="00F2453B">
        <w:rPr>
          <w:szCs w:val="22"/>
        </w:rPr>
        <w:fldChar w:fldCharType="begin"/>
      </w:r>
      <w:r w:rsidRPr="00F2453B">
        <w:rPr>
          <w:szCs w:val="22"/>
        </w:rPr>
        <w:instrText xml:space="preserve"> XE "</w:instrText>
      </w:r>
      <w:r w:rsidRPr="00F2453B">
        <w:rPr>
          <w:szCs w:val="22"/>
        </w:rPr>
        <w:tab/>
        <w:instrText>H. 4285" \b</w:instrText>
      </w:r>
      <w:r w:rsidRPr="00F2453B">
        <w:rPr>
          <w:szCs w:val="22"/>
        </w:rPr>
        <w:fldChar w:fldCharType="end"/>
      </w:r>
      <w:r w:rsidRPr="00F2453B">
        <w:rPr>
          <w:szCs w:val="22"/>
        </w:rP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FORTY-ONE SOUTH CAROLINA TECHNICAL COLLEGE STUDENTS NAMED TO SOUTH CAROLINA'S 2019 ACADEMIC ALL-STATE TEAM BY THE PHI THETA KAPPA HONOR SOCIETY IN RECOGNITION OF THEIR SCHOLARLY ACCOMPLISHMENTS AND SERVICE TO THEIR COMMUNITIES.</w:t>
      </w:r>
    </w:p>
    <w:p w:rsidR="00F2453B" w:rsidRPr="00F2453B" w:rsidRDefault="00F2453B" w:rsidP="00F2453B">
      <w:pPr>
        <w:rPr>
          <w:szCs w:val="22"/>
        </w:rPr>
      </w:pPr>
      <w:r w:rsidRPr="00F2453B">
        <w:rPr>
          <w:szCs w:val="22"/>
        </w:rPr>
        <w:tab/>
        <w:t>The Concurrent Resolution was adopted, ordered returned to the House.</w:t>
      </w:r>
    </w:p>
    <w:p w:rsidR="00F2453B" w:rsidRPr="00F2453B" w:rsidRDefault="00F2453B" w:rsidP="00F2453B">
      <w:pPr>
        <w:rPr>
          <w:szCs w:val="22"/>
        </w:rPr>
      </w:pPr>
    </w:p>
    <w:p w:rsidR="00F2453B" w:rsidRPr="00F2453B" w:rsidRDefault="00F2453B" w:rsidP="00F2453B">
      <w:pPr>
        <w:rPr>
          <w:szCs w:val="22"/>
        </w:rPr>
      </w:pPr>
      <w:r w:rsidRPr="00F2453B">
        <w:rPr>
          <w:szCs w:val="22"/>
        </w:rPr>
        <w:tab/>
        <w:t>H. 4291</w:t>
      </w:r>
      <w:r w:rsidRPr="00F2453B">
        <w:rPr>
          <w:szCs w:val="22"/>
        </w:rPr>
        <w:fldChar w:fldCharType="begin"/>
      </w:r>
      <w:r w:rsidRPr="00F2453B">
        <w:rPr>
          <w:szCs w:val="22"/>
        </w:rPr>
        <w:instrText xml:space="preserve"> XE "</w:instrText>
      </w:r>
      <w:r w:rsidRPr="00F2453B">
        <w:rPr>
          <w:szCs w:val="22"/>
        </w:rPr>
        <w:tab/>
        <w:instrText>H. 4291" \b</w:instrText>
      </w:r>
      <w:r w:rsidRPr="00F2453B">
        <w:rPr>
          <w:szCs w:val="22"/>
        </w:rPr>
        <w:fldChar w:fldCharType="end"/>
      </w:r>
      <w:r w:rsidRPr="00F2453B">
        <w:rPr>
          <w:szCs w:val="22"/>
        </w:rPr>
        <w:t xml:space="preserve"> -- Reps. Martin,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IMPORTANCE THAT MAMMOGRAPHY PROVIDES IN THE EARLY DETECTION OF BREAST CANCER AND TO DECLARE MONDAY, OCTOBER 7, 2019, "MAMMOGRAM AWARENESS DAY" IN SOUTH CAROLINA.</w:t>
      </w:r>
    </w:p>
    <w:p w:rsidR="00F2453B" w:rsidRPr="00F2453B" w:rsidRDefault="00F2453B" w:rsidP="00F2453B">
      <w:pPr>
        <w:rPr>
          <w:szCs w:val="22"/>
        </w:rPr>
      </w:pPr>
      <w:r w:rsidRPr="00F2453B">
        <w:rPr>
          <w:szCs w:val="22"/>
        </w:rPr>
        <w:tab/>
        <w:t>The Concurrent Resolution was introduced and referred to the Committee on Medical Affairs.</w:t>
      </w:r>
    </w:p>
    <w:p w:rsidR="00F2453B" w:rsidRPr="00F2453B" w:rsidRDefault="00F2453B" w:rsidP="00F2453B">
      <w:pPr>
        <w:rPr>
          <w:szCs w:val="22"/>
        </w:rPr>
      </w:pPr>
    </w:p>
    <w:p w:rsidR="00F2453B" w:rsidRPr="00F2453B" w:rsidRDefault="00F2453B" w:rsidP="00AF1E6C">
      <w:pPr>
        <w:keepNext/>
        <w:keepLines/>
        <w:rPr>
          <w:szCs w:val="22"/>
        </w:rPr>
      </w:pPr>
      <w:r w:rsidRPr="00F2453B">
        <w:rPr>
          <w:szCs w:val="22"/>
        </w:rPr>
        <w:tab/>
        <w:t>H. 4292</w:t>
      </w:r>
      <w:r w:rsidRPr="00F2453B">
        <w:rPr>
          <w:szCs w:val="22"/>
        </w:rPr>
        <w:fldChar w:fldCharType="begin"/>
      </w:r>
      <w:r w:rsidRPr="00F2453B">
        <w:rPr>
          <w:szCs w:val="22"/>
        </w:rPr>
        <w:instrText xml:space="preserve"> XE "</w:instrText>
      </w:r>
      <w:r w:rsidRPr="00F2453B">
        <w:rPr>
          <w:szCs w:val="22"/>
        </w:rPr>
        <w:tab/>
        <w:instrText>H. 4292" \b</w:instrText>
      </w:r>
      <w:r w:rsidRPr="00F2453B">
        <w:rPr>
          <w:szCs w:val="22"/>
        </w:rPr>
        <w:fldChar w:fldCharType="end"/>
      </w:r>
      <w:r w:rsidRPr="00F2453B">
        <w:rPr>
          <w:szCs w:val="22"/>
        </w:rPr>
        <w:t xml:space="preserve"> -- Rep. Davis:  A CONCURRENT RESOLUTION TO PROCLAIM APRIL 9, 2019, AS "STEM EDUCATION DAY" THROUGHOUT THE STATE AND TO ENCOURAGE ALL SOUTH CAROLINIANS TO JOIN IN RECOGNIZING THE POSITIVE IMPACT THAT STEM EDUCATION HAS ON THE QUALITY OF LIFE FOR THE RESIDENTS OF THE PALMETTO STATE.</w:t>
      </w:r>
    </w:p>
    <w:p w:rsidR="00F2453B" w:rsidRPr="00F2453B" w:rsidRDefault="00F2453B" w:rsidP="00AF1E6C">
      <w:pPr>
        <w:keepNext/>
        <w:keepLines/>
        <w:rPr>
          <w:szCs w:val="22"/>
        </w:rPr>
      </w:pPr>
      <w:r w:rsidRPr="00F2453B">
        <w:rPr>
          <w:szCs w:val="22"/>
        </w:rPr>
        <w:tab/>
        <w:t>The Concurrent Resolution was introduced and referred to the Committee on Education.</w:t>
      </w:r>
    </w:p>
    <w:p w:rsidR="00F2453B" w:rsidRPr="00F2453B" w:rsidRDefault="00F2453B" w:rsidP="00F2453B">
      <w:pPr>
        <w:rPr>
          <w:szCs w:val="22"/>
        </w:rPr>
      </w:pPr>
    </w:p>
    <w:p w:rsidR="00F2453B" w:rsidRPr="00F2453B" w:rsidRDefault="00F2453B" w:rsidP="00F2453B">
      <w:pPr>
        <w:pStyle w:val="Header"/>
        <w:tabs>
          <w:tab w:val="clear" w:pos="8640"/>
          <w:tab w:val="left" w:pos="4320"/>
        </w:tabs>
        <w:jc w:val="center"/>
        <w:rPr>
          <w:color w:val="auto"/>
          <w:szCs w:val="22"/>
        </w:rPr>
      </w:pPr>
      <w:r w:rsidRPr="00F2453B">
        <w:rPr>
          <w:b/>
          <w:color w:val="auto"/>
          <w:szCs w:val="22"/>
        </w:rPr>
        <w:t>REPORT OF STANDING COMMITTEE</w:t>
      </w:r>
    </w:p>
    <w:p w:rsidR="00F2453B" w:rsidRPr="00F2453B" w:rsidRDefault="00F2453B" w:rsidP="00F2453B">
      <w:pPr>
        <w:pStyle w:val="Header"/>
        <w:tabs>
          <w:tab w:val="clear" w:pos="8640"/>
          <w:tab w:val="left" w:pos="4320"/>
        </w:tabs>
        <w:rPr>
          <w:szCs w:val="22"/>
        </w:rPr>
      </w:pPr>
      <w:r w:rsidRPr="00F2453B">
        <w:rPr>
          <w:szCs w:val="22"/>
        </w:rPr>
        <w:tab/>
        <w:t>Senator GROOMS from the Committee on Transportation submitted a favorable with amendment report on:</w:t>
      </w:r>
    </w:p>
    <w:p w:rsidR="00F2453B" w:rsidRPr="00F2453B" w:rsidRDefault="00F2453B" w:rsidP="00F2453B">
      <w:pPr>
        <w:suppressAutoHyphens/>
        <w:rPr>
          <w:szCs w:val="22"/>
        </w:rPr>
      </w:pPr>
      <w:r w:rsidRPr="00F2453B">
        <w:rPr>
          <w:szCs w:val="22"/>
        </w:rPr>
        <w:tab/>
        <w:t>S. 666</w:t>
      </w:r>
      <w:r w:rsidRPr="00F2453B">
        <w:rPr>
          <w:szCs w:val="22"/>
        </w:rPr>
        <w:fldChar w:fldCharType="begin"/>
      </w:r>
      <w:r w:rsidRPr="00F2453B">
        <w:rPr>
          <w:szCs w:val="22"/>
        </w:rPr>
        <w:instrText xml:space="preserve"> XE "S. 666" \b </w:instrText>
      </w:r>
      <w:r w:rsidRPr="00F2453B">
        <w:rPr>
          <w:szCs w:val="22"/>
        </w:rPr>
        <w:fldChar w:fldCharType="end"/>
      </w:r>
      <w:r w:rsidRPr="00F2453B">
        <w:rPr>
          <w:szCs w:val="22"/>
        </w:rPr>
        <w:t xml:space="preserve"> -- Senator Climer:  A BILL TO AMEND SECTION 56</w:t>
      </w:r>
      <w:r w:rsidRPr="00F2453B">
        <w:rPr>
          <w:szCs w:val="22"/>
        </w:rPr>
        <w:noBreakHyphen/>
        <w:t>2</w:t>
      </w:r>
      <w:r w:rsidRPr="00F2453B">
        <w:rPr>
          <w:szCs w:val="22"/>
        </w:rPr>
        <w:noBreakHyphen/>
        <w:t>105 OF THE 1976 CODE, RELATING TO THE DEPARTMENT OF MOTOR VEHICLES’ ISSUANCE OF GOLF CART PERMITS AND THE OPERATION OF GOLF CARTS ALONG THE STATE’S HIGHWAYS, TO PROVIDE THAT A MUNICIPALITY MAY ADOPT AN ORDINANCE THAT ALLOWS FOR THE OPERATION OF GOLF CARTS THAT ARE EQUIPPED WITH WORKING HEADLIGHTS AND REAR LIGHTS DURING NON</w:t>
      </w:r>
      <w:r w:rsidRPr="00F2453B">
        <w:rPr>
          <w:szCs w:val="22"/>
        </w:rPr>
        <w:noBreakHyphen/>
        <w:t>DAYLIGHT HOURS.</w:t>
      </w:r>
    </w:p>
    <w:p w:rsidR="00F2453B" w:rsidRPr="00F2453B" w:rsidRDefault="00F2453B" w:rsidP="00F2453B">
      <w:pPr>
        <w:pStyle w:val="Header"/>
        <w:tabs>
          <w:tab w:val="clear" w:pos="8640"/>
          <w:tab w:val="left" w:pos="4320"/>
        </w:tabs>
        <w:rPr>
          <w:szCs w:val="22"/>
        </w:rPr>
      </w:pPr>
      <w:r w:rsidRPr="00F2453B">
        <w:rPr>
          <w:szCs w:val="22"/>
        </w:rPr>
        <w:tab/>
        <w:t>Ordered for consideration tomorrow.</w:t>
      </w:r>
    </w:p>
    <w:p w:rsidR="00F2453B" w:rsidRPr="00F2453B" w:rsidRDefault="00F2453B" w:rsidP="00F2453B">
      <w:pPr>
        <w:pStyle w:val="Header"/>
        <w:tabs>
          <w:tab w:val="clear" w:pos="8640"/>
          <w:tab w:val="left" w:pos="4320"/>
        </w:tabs>
        <w:rPr>
          <w:szCs w:val="22"/>
        </w:rPr>
      </w:pPr>
    </w:p>
    <w:p w:rsidR="00F2453B" w:rsidRPr="00F2453B" w:rsidRDefault="00F2453B" w:rsidP="00F2453B">
      <w:pPr>
        <w:jc w:val="center"/>
        <w:rPr>
          <w:b/>
          <w:color w:val="auto"/>
          <w:szCs w:val="22"/>
        </w:rPr>
      </w:pPr>
      <w:r w:rsidRPr="00F2453B">
        <w:rPr>
          <w:b/>
          <w:color w:val="auto"/>
          <w:szCs w:val="22"/>
        </w:rPr>
        <w:t>INVITATIONS ACCEPTED</w:t>
      </w:r>
    </w:p>
    <w:p w:rsidR="00F2453B" w:rsidRPr="00F2453B" w:rsidRDefault="00F2453B" w:rsidP="00F2453B">
      <w:pPr>
        <w:rPr>
          <w:color w:val="auto"/>
          <w:szCs w:val="22"/>
        </w:rPr>
      </w:pPr>
      <w:r w:rsidRPr="00F2453B">
        <w:rPr>
          <w:b/>
          <w:color w:val="auto"/>
          <w:szCs w:val="22"/>
        </w:rPr>
        <w:tab/>
      </w:r>
      <w:r w:rsidRPr="00F2453B">
        <w:rPr>
          <w:color w:val="auto"/>
          <w:szCs w:val="22"/>
        </w:rPr>
        <w:t>The PRESIDENT ordered the following invitations placed on the Calendar:</w:t>
      </w:r>
    </w:p>
    <w:p w:rsidR="00F2453B" w:rsidRPr="00F2453B" w:rsidRDefault="00F2453B" w:rsidP="00F2453B">
      <w:pPr>
        <w:rPr>
          <w:b/>
          <w:szCs w:val="22"/>
        </w:rPr>
      </w:pPr>
      <w:r w:rsidRPr="00F2453B">
        <w:rPr>
          <w:b/>
          <w:noProof/>
          <w:szCs w:val="22"/>
        </w:rPr>
        <w:t>Tuesday, April 2</w:t>
      </w:r>
      <w:r w:rsidRPr="00F2453B">
        <w:rPr>
          <w:b/>
          <w:szCs w:val="22"/>
        </w:rPr>
        <w:t xml:space="preserve">, 2019 - </w:t>
      </w:r>
      <w:r w:rsidRPr="00F2453B">
        <w:rPr>
          <w:b/>
          <w:noProof/>
          <w:szCs w:val="22"/>
        </w:rPr>
        <w:t>12:00pm-2:00pm</w:t>
      </w:r>
    </w:p>
    <w:p w:rsidR="00F2453B" w:rsidRPr="00F2453B" w:rsidRDefault="00F2453B" w:rsidP="00F2453B">
      <w:pPr>
        <w:rPr>
          <w:b/>
          <w:szCs w:val="22"/>
        </w:rPr>
      </w:pPr>
      <w:r w:rsidRPr="00F2453B">
        <w:rPr>
          <w:noProof/>
          <w:szCs w:val="22"/>
        </w:rPr>
        <w:t>Members and Staff</w:t>
      </w:r>
      <w:r w:rsidRPr="00F2453B">
        <w:rPr>
          <w:szCs w:val="22"/>
        </w:rPr>
        <w:t xml:space="preserve">, </w:t>
      </w:r>
      <w:r w:rsidRPr="00F2453B">
        <w:rPr>
          <w:noProof/>
          <w:szCs w:val="22"/>
        </w:rPr>
        <w:t>Luncheon</w:t>
      </w:r>
      <w:r w:rsidRPr="00F2453B">
        <w:rPr>
          <w:szCs w:val="22"/>
        </w:rPr>
        <w:t xml:space="preserve">, </w:t>
      </w:r>
      <w:r w:rsidRPr="00F2453B">
        <w:rPr>
          <w:noProof/>
          <w:szCs w:val="22"/>
        </w:rPr>
        <w:t>State House Grounds</w:t>
      </w:r>
      <w:r w:rsidRPr="00F2453B">
        <w:rPr>
          <w:szCs w:val="22"/>
        </w:rPr>
        <w:t xml:space="preserve">, by the </w:t>
      </w:r>
      <w:r w:rsidRPr="00F2453B">
        <w:rPr>
          <w:b/>
          <w:noProof/>
          <w:szCs w:val="22"/>
        </w:rPr>
        <w:t>SOUTH CAROLINA HOSPITAL ASSOCIATION</w:t>
      </w:r>
    </w:p>
    <w:p w:rsidR="00F2453B" w:rsidRPr="00F2453B" w:rsidRDefault="00F2453B" w:rsidP="00F2453B">
      <w:pPr>
        <w:rPr>
          <w:szCs w:val="22"/>
        </w:rPr>
      </w:pPr>
    </w:p>
    <w:p w:rsidR="00F2453B" w:rsidRPr="00F2453B" w:rsidRDefault="00F2453B" w:rsidP="00F2453B">
      <w:pPr>
        <w:rPr>
          <w:b/>
          <w:szCs w:val="22"/>
        </w:rPr>
      </w:pPr>
      <w:r w:rsidRPr="00F2453B">
        <w:rPr>
          <w:b/>
          <w:noProof/>
          <w:szCs w:val="22"/>
        </w:rPr>
        <w:t>Tuesday, April 2</w:t>
      </w:r>
      <w:r w:rsidRPr="00F2453B">
        <w:rPr>
          <w:b/>
          <w:szCs w:val="22"/>
        </w:rPr>
        <w:t xml:space="preserve">, 2019 - </w:t>
      </w:r>
      <w:r w:rsidRPr="00F2453B">
        <w:rPr>
          <w:b/>
          <w:noProof/>
          <w:szCs w:val="22"/>
        </w:rPr>
        <w:t>5:00pm-7:00pm</w:t>
      </w:r>
    </w:p>
    <w:p w:rsidR="00F2453B" w:rsidRPr="00F2453B" w:rsidRDefault="00F2453B" w:rsidP="00F2453B">
      <w:pPr>
        <w:rPr>
          <w:b/>
          <w:szCs w:val="22"/>
        </w:rPr>
      </w:pPr>
      <w:r w:rsidRPr="00F2453B">
        <w:rPr>
          <w:noProof/>
          <w:szCs w:val="22"/>
        </w:rPr>
        <w:t>Members and Staff</w:t>
      </w:r>
      <w:r w:rsidRPr="00F2453B">
        <w:rPr>
          <w:szCs w:val="22"/>
        </w:rPr>
        <w:t xml:space="preserve">, </w:t>
      </w:r>
      <w:r w:rsidRPr="00F2453B">
        <w:rPr>
          <w:noProof/>
          <w:szCs w:val="22"/>
        </w:rPr>
        <w:t>Reception</w:t>
      </w:r>
      <w:r w:rsidRPr="00F2453B">
        <w:rPr>
          <w:szCs w:val="22"/>
        </w:rPr>
        <w:t xml:space="preserve">, </w:t>
      </w:r>
      <w:r w:rsidRPr="00F2453B">
        <w:rPr>
          <w:noProof/>
          <w:szCs w:val="22"/>
        </w:rPr>
        <w:t>Parker Poe Adams &amp; Bernstein law office</w:t>
      </w:r>
      <w:r w:rsidRPr="00F2453B">
        <w:rPr>
          <w:szCs w:val="22"/>
        </w:rPr>
        <w:t xml:space="preserve">, 1221 Main Street, Suite 1100 by </w:t>
      </w:r>
      <w:r w:rsidRPr="00F2453B">
        <w:rPr>
          <w:b/>
          <w:noProof/>
          <w:szCs w:val="22"/>
        </w:rPr>
        <w:t>SCBIO</w:t>
      </w:r>
    </w:p>
    <w:p w:rsidR="00F2453B" w:rsidRPr="00F2453B" w:rsidRDefault="00F2453B" w:rsidP="00F2453B">
      <w:pPr>
        <w:rPr>
          <w:szCs w:val="22"/>
        </w:rPr>
      </w:pPr>
    </w:p>
    <w:p w:rsidR="00F2453B" w:rsidRPr="00F2453B" w:rsidRDefault="00F2453B" w:rsidP="00F2453B">
      <w:pPr>
        <w:rPr>
          <w:b/>
          <w:szCs w:val="22"/>
        </w:rPr>
      </w:pPr>
      <w:r w:rsidRPr="00F2453B">
        <w:rPr>
          <w:b/>
          <w:noProof/>
          <w:szCs w:val="22"/>
        </w:rPr>
        <w:t>Tuesday, April 2</w:t>
      </w:r>
      <w:r w:rsidRPr="00F2453B">
        <w:rPr>
          <w:b/>
          <w:szCs w:val="22"/>
        </w:rPr>
        <w:t xml:space="preserve">, 2019 - </w:t>
      </w:r>
      <w:r w:rsidRPr="00F2453B">
        <w:rPr>
          <w:b/>
          <w:noProof/>
          <w:szCs w:val="22"/>
        </w:rPr>
        <w:t>5:00pm-7:00pm</w:t>
      </w:r>
    </w:p>
    <w:p w:rsidR="00F2453B" w:rsidRPr="00F2453B" w:rsidRDefault="00F2453B" w:rsidP="00F2453B">
      <w:pPr>
        <w:rPr>
          <w:b/>
          <w:szCs w:val="22"/>
        </w:rPr>
      </w:pPr>
      <w:r w:rsidRPr="00F2453B">
        <w:rPr>
          <w:noProof/>
          <w:szCs w:val="22"/>
        </w:rPr>
        <w:t>Members and Staff</w:t>
      </w:r>
      <w:r w:rsidRPr="00F2453B">
        <w:rPr>
          <w:szCs w:val="22"/>
        </w:rPr>
        <w:t xml:space="preserve">, </w:t>
      </w:r>
      <w:r w:rsidRPr="00F2453B">
        <w:rPr>
          <w:noProof/>
          <w:szCs w:val="22"/>
        </w:rPr>
        <w:t>Luncheon</w:t>
      </w:r>
      <w:r w:rsidRPr="00F2453B">
        <w:rPr>
          <w:szCs w:val="22"/>
        </w:rPr>
        <w:t xml:space="preserve">, </w:t>
      </w:r>
      <w:r w:rsidRPr="00F2453B">
        <w:rPr>
          <w:noProof/>
          <w:szCs w:val="22"/>
        </w:rPr>
        <w:t>Hilton Columbia Center, 924 Senate Street</w:t>
      </w:r>
      <w:r w:rsidRPr="00F2453B">
        <w:rPr>
          <w:szCs w:val="22"/>
        </w:rPr>
        <w:t xml:space="preserve">, by the </w:t>
      </w:r>
      <w:r w:rsidRPr="00F2453B">
        <w:rPr>
          <w:b/>
          <w:noProof/>
          <w:szCs w:val="22"/>
        </w:rPr>
        <w:t>PUBLIC CHARTER SCHOOL ALLIANCE OF SOUTH CAROLINA</w:t>
      </w:r>
    </w:p>
    <w:p w:rsidR="00F2453B" w:rsidRDefault="00F2453B" w:rsidP="00F2453B">
      <w:pPr>
        <w:rPr>
          <w:b/>
          <w:noProof/>
          <w:szCs w:val="22"/>
        </w:rPr>
      </w:pPr>
    </w:p>
    <w:p w:rsidR="00463C15" w:rsidRDefault="00463C15" w:rsidP="00F2453B">
      <w:pPr>
        <w:rPr>
          <w:b/>
          <w:noProof/>
          <w:szCs w:val="22"/>
        </w:rPr>
      </w:pPr>
    </w:p>
    <w:p w:rsidR="00463C15" w:rsidRPr="00F2453B" w:rsidRDefault="00463C15" w:rsidP="00F2453B">
      <w:pPr>
        <w:rPr>
          <w:b/>
          <w:noProof/>
          <w:szCs w:val="22"/>
        </w:rPr>
      </w:pPr>
    </w:p>
    <w:p w:rsidR="00F2453B" w:rsidRPr="00F2453B" w:rsidRDefault="00F2453B" w:rsidP="00F2453B">
      <w:pPr>
        <w:rPr>
          <w:b/>
          <w:szCs w:val="22"/>
        </w:rPr>
      </w:pPr>
      <w:r w:rsidRPr="00F2453B">
        <w:rPr>
          <w:b/>
          <w:noProof/>
          <w:szCs w:val="22"/>
        </w:rPr>
        <w:t>Wednesday, April 3</w:t>
      </w:r>
      <w:r w:rsidRPr="00F2453B">
        <w:rPr>
          <w:b/>
          <w:szCs w:val="22"/>
        </w:rPr>
        <w:t xml:space="preserve">, 2019 - </w:t>
      </w:r>
      <w:r w:rsidRPr="00F2453B">
        <w:rPr>
          <w:b/>
          <w:noProof/>
          <w:szCs w:val="22"/>
        </w:rPr>
        <w:t>8:00am-10:00am</w:t>
      </w:r>
    </w:p>
    <w:p w:rsidR="00F2453B" w:rsidRDefault="00F2453B" w:rsidP="00F2453B">
      <w:pPr>
        <w:rPr>
          <w:b/>
          <w:noProof/>
          <w:szCs w:val="22"/>
        </w:rPr>
      </w:pPr>
      <w:r w:rsidRPr="00F2453B">
        <w:rPr>
          <w:noProof/>
          <w:szCs w:val="22"/>
        </w:rPr>
        <w:t>Members and Staff</w:t>
      </w:r>
      <w:r w:rsidRPr="00F2453B">
        <w:rPr>
          <w:szCs w:val="22"/>
        </w:rPr>
        <w:t xml:space="preserve">, </w:t>
      </w:r>
      <w:r w:rsidRPr="00F2453B">
        <w:rPr>
          <w:noProof/>
          <w:szCs w:val="22"/>
        </w:rPr>
        <w:t>Breakfast</w:t>
      </w:r>
      <w:r w:rsidRPr="00F2453B">
        <w:rPr>
          <w:szCs w:val="22"/>
        </w:rPr>
        <w:t xml:space="preserve">, </w:t>
      </w:r>
      <w:r w:rsidRPr="00F2453B">
        <w:rPr>
          <w:noProof/>
          <w:szCs w:val="22"/>
        </w:rPr>
        <w:t>112 Blatt Building</w:t>
      </w:r>
      <w:r w:rsidRPr="00F2453B">
        <w:rPr>
          <w:szCs w:val="22"/>
        </w:rPr>
        <w:t xml:space="preserve">, by </w:t>
      </w:r>
      <w:r w:rsidRPr="00F2453B">
        <w:rPr>
          <w:b/>
          <w:noProof/>
          <w:szCs w:val="22"/>
        </w:rPr>
        <w:t>FUTURE SCHOLAR 529 COLLEGE SAVINGS PLAN</w:t>
      </w:r>
    </w:p>
    <w:p w:rsidR="00463C15" w:rsidRPr="00F2453B" w:rsidRDefault="00463C15" w:rsidP="00F2453B">
      <w:pPr>
        <w:rPr>
          <w:b/>
          <w:noProof/>
          <w:szCs w:val="22"/>
        </w:rPr>
      </w:pPr>
    </w:p>
    <w:p w:rsidR="00F2453B" w:rsidRPr="00F2453B" w:rsidRDefault="00F2453B" w:rsidP="00F2453B">
      <w:pPr>
        <w:keepNext/>
        <w:keepLines/>
        <w:rPr>
          <w:b/>
          <w:szCs w:val="22"/>
        </w:rPr>
      </w:pPr>
      <w:r w:rsidRPr="00F2453B">
        <w:rPr>
          <w:b/>
          <w:noProof/>
          <w:szCs w:val="22"/>
        </w:rPr>
        <w:t>Wednesday, April 3</w:t>
      </w:r>
      <w:r w:rsidRPr="00F2453B">
        <w:rPr>
          <w:b/>
          <w:szCs w:val="22"/>
        </w:rPr>
        <w:t xml:space="preserve">, 2019 - </w:t>
      </w:r>
      <w:r w:rsidRPr="00F2453B">
        <w:rPr>
          <w:b/>
          <w:noProof/>
          <w:szCs w:val="22"/>
        </w:rPr>
        <w:t>11:30am-2:00pm</w:t>
      </w:r>
    </w:p>
    <w:p w:rsidR="00F2453B" w:rsidRPr="00F2453B" w:rsidRDefault="00F2453B" w:rsidP="00F2453B">
      <w:pPr>
        <w:keepNext/>
        <w:keepLines/>
        <w:rPr>
          <w:b/>
          <w:szCs w:val="22"/>
        </w:rPr>
      </w:pPr>
      <w:r w:rsidRPr="00F2453B">
        <w:rPr>
          <w:noProof/>
          <w:szCs w:val="22"/>
        </w:rPr>
        <w:t>Members Only</w:t>
      </w:r>
      <w:r w:rsidRPr="00F2453B">
        <w:rPr>
          <w:szCs w:val="22"/>
        </w:rPr>
        <w:t xml:space="preserve">, </w:t>
      </w:r>
      <w:r w:rsidRPr="00F2453B">
        <w:rPr>
          <w:noProof/>
          <w:szCs w:val="22"/>
        </w:rPr>
        <w:t>Luncheon</w:t>
      </w:r>
      <w:r w:rsidRPr="00F2453B">
        <w:rPr>
          <w:szCs w:val="22"/>
        </w:rPr>
        <w:t xml:space="preserve">, </w:t>
      </w:r>
      <w:r w:rsidRPr="00F2453B">
        <w:rPr>
          <w:noProof/>
          <w:szCs w:val="22"/>
        </w:rPr>
        <w:t>State House Grounds</w:t>
      </w:r>
      <w:r w:rsidRPr="00F2453B">
        <w:rPr>
          <w:szCs w:val="22"/>
        </w:rPr>
        <w:t xml:space="preserve">, by the </w:t>
      </w:r>
      <w:r w:rsidRPr="00F2453B">
        <w:rPr>
          <w:b/>
          <w:noProof/>
          <w:szCs w:val="22"/>
        </w:rPr>
        <w:t>SOUTH CAROLINA TECHNICAL COLLEGE SYSTEM</w:t>
      </w:r>
    </w:p>
    <w:p w:rsidR="00F2453B" w:rsidRPr="00F2453B" w:rsidRDefault="00F2453B" w:rsidP="00F2453B">
      <w:pPr>
        <w:rPr>
          <w:szCs w:val="22"/>
        </w:rPr>
      </w:pPr>
    </w:p>
    <w:p w:rsidR="00F2453B" w:rsidRPr="00F2453B" w:rsidRDefault="00F2453B" w:rsidP="00F2453B">
      <w:pPr>
        <w:rPr>
          <w:b/>
          <w:szCs w:val="22"/>
        </w:rPr>
      </w:pPr>
      <w:r w:rsidRPr="00F2453B">
        <w:rPr>
          <w:b/>
          <w:noProof/>
          <w:szCs w:val="22"/>
        </w:rPr>
        <w:t>Wednesday, April 3</w:t>
      </w:r>
      <w:r w:rsidRPr="00F2453B">
        <w:rPr>
          <w:b/>
          <w:szCs w:val="22"/>
        </w:rPr>
        <w:t xml:space="preserve">, 2019 - </w:t>
      </w:r>
      <w:r w:rsidRPr="00F2453B">
        <w:rPr>
          <w:b/>
          <w:noProof/>
          <w:szCs w:val="22"/>
        </w:rPr>
        <w:t>6:00pm-8:00pm</w:t>
      </w:r>
    </w:p>
    <w:p w:rsidR="00F2453B" w:rsidRPr="00F2453B" w:rsidRDefault="00F2453B" w:rsidP="00F2453B">
      <w:pPr>
        <w:rPr>
          <w:b/>
          <w:szCs w:val="22"/>
        </w:rPr>
      </w:pPr>
      <w:r w:rsidRPr="00F2453B">
        <w:rPr>
          <w:noProof/>
          <w:szCs w:val="22"/>
        </w:rPr>
        <w:t>Members Only</w:t>
      </w:r>
      <w:r w:rsidRPr="00F2453B">
        <w:rPr>
          <w:szCs w:val="22"/>
        </w:rPr>
        <w:t xml:space="preserve">, </w:t>
      </w:r>
      <w:r w:rsidRPr="00F2453B">
        <w:rPr>
          <w:noProof/>
          <w:szCs w:val="22"/>
        </w:rPr>
        <w:t>Reception</w:t>
      </w:r>
      <w:r w:rsidRPr="00F2453B">
        <w:rPr>
          <w:szCs w:val="22"/>
        </w:rPr>
        <w:t xml:space="preserve">, </w:t>
      </w:r>
      <w:r w:rsidRPr="00F2453B">
        <w:rPr>
          <w:noProof/>
          <w:szCs w:val="22"/>
        </w:rPr>
        <w:t>SC State Museum</w:t>
      </w:r>
      <w:r w:rsidRPr="00F2453B">
        <w:rPr>
          <w:szCs w:val="22"/>
        </w:rPr>
        <w:t xml:space="preserve">, by the </w:t>
      </w:r>
      <w:r w:rsidRPr="00F2453B">
        <w:rPr>
          <w:b/>
          <w:noProof/>
          <w:szCs w:val="22"/>
        </w:rPr>
        <w:t>HOME BUILDERS ASSOCIATION OF SC "BIRD SUPPER"</w:t>
      </w:r>
    </w:p>
    <w:p w:rsidR="00F2453B" w:rsidRPr="00F2453B" w:rsidRDefault="00F2453B" w:rsidP="00F2453B">
      <w:pPr>
        <w:rPr>
          <w:szCs w:val="22"/>
        </w:rPr>
      </w:pPr>
    </w:p>
    <w:p w:rsidR="00F2453B" w:rsidRPr="00F2453B" w:rsidRDefault="00F2453B" w:rsidP="00F2453B">
      <w:pPr>
        <w:rPr>
          <w:b/>
          <w:szCs w:val="22"/>
        </w:rPr>
      </w:pPr>
      <w:r w:rsidRPr="00F2453B">
        <w:rPr>
          <w:b/>
          <w:noProof/>
          <w:szCs w:val="22"/>
        </w:rPr>
        <w:t>Thursday, April 4</w:t>
      </w:r>
      <w:r w:rsidRPr="00F2453B">
        <w:rPr>
          <w:b/>
          <w:szCs w:val="22"/>
        </w:rPr>
        <w:t xml:space="preserve">, 2019 - </w:t>
      </w:r>
      <w:r w:rsidRPr="00F2453B">
        <w:rPr>
          <w:b/>
          <w:noProof/>
          <w:szCs w:val="22"/>
        </w:rPr>
        <w:t>8:00am-10:00am</w:t>
      </w:r>
    </w:p>
    <w:p w:rsidR="00F2453B" w:rsidRPr="00F2453B" w:rsidRDefault="00F2453B" w:rsidP="00F2453B">
      <w:pPr>
        <w:rPr>
          <w:b/>
          <w:szCs w:val="22"/>
        </w:rPr>
      </w:pPr>
      <w:r w:rsidRPr="00F2453B">
        <w:rPr>
          <w:noProof/>
          <w:szCs w:val="22"/>
        </w:rPr>
        <w:t>Members and Staff</w:t>
      </w:r>
      <w:r w:rsidRPr="00F2453B">
        <w:rPr>
          <w:szCs w:val="22"/>
        </w:rPr>
        <w:t xml:space="preserve">, </w:t>
      </w:r>
      <w:r w:rsidRPr="00F2453B">
        <w:rPr>
          <w:noProof/>
          <w:szCs w:val="22"/>
        </w:rPr>
        <w:t>Breakfast</w:t>
      </w:r>
      <w:r w:rsidRPr="00F2453B">
        <w:rPr>
          <w:szCs w:val="22"/>
        </w:rPr>
        <w:t xml:space="preserve">, </w:t>
      </w:r>
      <w:r w:rsidRPr="00F2453B">
        <w:rPr>
          <w:noProof/>
          <w:szCs w:val="22"/>
        </w:rPr>
        <w:t>112 Blatt Building</w:t>
      </w:r>
      <w:r w:rsidRPr="00F2453B">
        <w:rPr>
          <w:szCs w:val="22"/>
        </w:rPr>
        <w:t xml:space="preserve">, by </w:t>
      </w:r>
      <w:r w:rsidRPr="00F2453B">
        <w:rPr>
          <w:b/>
          <w:noProof/>
          <w:szCs w:val="22"/>
        </w:rPr>
        <w:t>ABSOLUTE TOTAL CARE</w:t>
      </w:r>
    </w:p>
    <w:p w:rsidR="00F2453B" w:rsidRPr="00F2453B" w:rsidRDefault="00F2453B" w:rsidP="00F2453B">
      <w:pPr>
        <w:rPr>
          <w:szCs w:val="22"/>
        </w:rPr>
      </w:pPr>
    </w:p>
    <w:p w:rsidR="00F2453B" w:rsidRPr="00F2453B" w:rsidRDefault="00F2453B" w:rsidP="00F2453B">
      <w:pPr>
        <w:rPr>
          <w:b/>
          <w:szCs w:val="22"/>
        </w:rPr>
      </w:pPr>
      <w:r w:rsidRPr="00F2453B">
        <w:rPr>
          <w:b/>
          <w:noProof/>
          <w:szCs w:val="22"/>
        </w:rPr>
        <w:t>Tuesday, April 9</w:t>
      </w:r>
      <w:r w:rsidRPr="00F2453B">
        <w:rPr>
          <w:b/>
          <w:szCs w:val="22"/>
        </w:rPr>
        <w:t xml:space="preserve">, 2019 - </w:t>
      </w:r>
      <w:r w:rsidRPr="00F2453B">
        <w:rPr>
          <w:b/>
          <w:noProof/>
          <w:szCs w:val="22"/>
        </w:rPr>
        <w:t>12:00pm-2:00pm</w:t>
      </w:r>
    </w:p>
    <w:p w:rsidR="00F2453B" w:rsidRPr="00F2453B" w:rsidRDefault="00F2453B" w:rsidP="00F2453B">
      <w:pPr>
        <w:rPr>
          <w:b/>
          <w:szCs w:val="22"/>
        </w:rPr>
      </w:pPr>
      <w:r w:rsidRPr="00F2453B">
        <w:rPr>
          <w:noProof/>
          <w:szCs w:val="22"/>
        </w:rPr>
        <w:t>Members and Staff</w:t>
      </w:r>
      <w:r w:rsidRPr="00F2453B">
        <w:rPr>
          <w:szCs w:val="22"/>
        </w:rPr>
        <w:t xml:space="preserve">, </w:t>
      </w:r>
      <w:r w:rsidRPr="00F2453B">
        <w:rPr>
          <w:noProof/>
          <w:szCs w:val="22"/>
        </w:rPr>
        <w:t>Luncheon</w:t>
      </w:r>
      <w:r w:rsidRPr="00F2453B">
        <w:rPr>
          <w:szCs w:val="22"/>
        </w:rPr>
        <w:t xml:space="preserve">, </w:t>
      </w:r>
      <w:r w:rsidRPr="00F2453B">
        <w:rPr>
          <w:noProof/>
          <w:szCs w:val="22"/>
        </w:rPr>
        <w:t>State House Grounds</w:t>
      </w:r>
      <w:r w:rsidRPr="00F2453B">
        <w:rPr>
          <w:szCs w:val="22"/>
        </w:rPr>
        <w:t xml:space="preserve">, by </w:t>
      </w:r>
      <w:r w:rsidRPr="00F2453B">
        <w:rPr>
          <w:b/>
          <w:noProof/>
          <w:szCs w:val="22"/>
        </w:rPr>
        <w:t>BOEING, BMW, GE AND SC MANUFACTURERS ALLIANCE</w:t>
      </w:r>
    </w:p>
    <w:p w:rsidR="00F2453B" w:rsidRPr="00F2453B" w:rsidRDefault="00F2453B" w:rsidP="00F2453B">
      <w:pPr>
        <w:rPr>
          <w:szCs w:val="22"/>
        </w:rPr>
      </w:pPr>
    </w:p>
    <w:p w:rsidR="00F2453B" w:rsidRPr="00F2453B" w:rsidRDefault="00F2453B" w:rsidP="00F2453B">
      <w:pPr>
        <w:rPr>
          <w:b/>
          <w:szCs w:val="22"/>
        </w:rPr>
      </w:pPr>
      <w:r w:rsidRPr="00F2453B">
        <w:rPr>
          <w:b/>
          <w:noProof/>
          <w:szCs w:val="22"/>
        </w:rPr>
        <w:t>Wednesday, April 10</w:t>
      </w:r>
      <w:r w:rsidRPr="00F2453B">
        <w:rPr>
          <w:b/>
          <w:szCs w:val="22"/>
        </w:rPr>
        <w:t xml:space="preserve">, 2019 - </w:t>
      </w:r>
      <w:r w:rsidRPr="00F2453B">
        <w:rPr>
          <w:b/>
          <w:noProof/>
          <w:szCs w:val="22"/>
        </w:rPr>
        <w:t>8:00am-10:00am</w:t>
      </w:r>
    </w:p>
    <w:p w:rsidR="00F2453B" w:rsidRPr="00F2453B" w:rsidRDefault="00F2453B" w:rsidP="00F2453B">
      <w:pPr>
        <w:rPr>
          <w:b/>
          <w:szCs w:val="22"/>
        </w:rPr>
      </w:pPr>
      <w:r w:rsidRPr="00F2453B">
        <w:rPr>
          <w:noProof/>
          <w:szCs w:val="22"/>
        </w:rPr>
        <w:t>Members and Staff</w:t>
      </w:r>
      <w:r w:rsidRPr="00F2453B">
        <w:rPr>
          <w:szCs w:val="22"/>
        </w:rPr>
        <w:t xml:space="preserve">, </w:t>
      </w:r>
      <w:r w:rsidRPr="00F2453B">
        <w:rPr>
          <w:noProof/>
          <w:szCs w:val="22"/>
        </w:rPr>
        <w:t>Breakfast</w:t>
      </w:r>
      <w:r w:rsidRPr="00F2453B">
        <w:rPr>
          <w:szCs w:val="22"/>
        </w:rPr>
        <w:t xml:space="preserve">, </w:t>
      </w:r>
      <w:r w:rsidRPr="00F2453B">
        <w:rPr>
          <w:noProof/>
          <w:szCs w:val="22"/>
        </w:rPr>
        <w:t>112 Blatt Building</w:t>
      </w:r>
      <w:r w:rsidRPr="00F2453B">
        <w:rPr>
          <w:szCs w:val="22"/>
        </w:rPr>
        <w:t xml:space="preserve">, by </w:t>
      </w:r>
      <w:r w:rsidRPr="00F2453B">
        <w:rPr>
          <w:b/>
          <w:noProof/>
          <w:szCs w:val="22"/>
        </w:rPr>
        <w:t>STATE FARM INSURANCE</w:t>
      </w:r>
    </w:p>
    <w:p w:rsidR="00F2453B" w:rsidRPr="00F2453B" w:rsidRDefault="00F2453B" w:rsidP="00F2453B">
      <w:pPr>
        <w:rPr>
          <w:szCs w:val="22"/>
        </w:rPr>
      </w:pPr>
    </w:p>
    <w:p w:rsidR="00F2453B" w:rsidRPr="00F2453B" w:rsidRDefault="00F2453B" w:rsidP="00F2453B">
      <w:pPr>
        <w:rPr>
          <w:b/>
          <w:szCs w:val="22"/>
        </w:rPr>
      </w:pPr>
      <w:r w:rsidRPr="00F2453B">
        <w:rPr>
          <w:b/>
          <w:noProof/>
          <w:szCs w:val="22"/>
        </w:rPr>
        <w:t>Wednesday, April 10</w:t>
      </w:r>
      <w:r w:rsidRPr="00F2453B">
        <w:rPr>
          <w:b/>
          <w:szCs w:val="22"/>
        </w:rPr>
        <w:t xml:space="preserve">, 2019 - </w:t>
      </w:r>
      <w:r w:rsidRPr="00F2453B">
        <w:rPr>
          <w:b/>
          <w:noProof/>
          <w:szCs w:val="22"/>
        </w:rPr>
        <w:t>11:30am-2:00pm</w:t>
      </w:r>
    </w:p>
    <w:p w:rsidR="00F2453B" w:rsidRPr="00F2453B" w:rsidRDefault="00F2453B" w:rsidP="00F2453B">
      <w:pPr>
        <w:rPr>
          <w:b/>
          <w:szCs w:val="22"/>
        </w:rPr>
      </w:pPr>
      <w:r w:rsidRPr="00F2453B">
        <w:rPr>
          <w:noProof/>
          <w:szCs w:val="22"/>
        </w:rPr>
        <w:t>Members and Staff</w:t>
      </w:r>
      <w:r w:rsidRPr="00F2453B">
        <w:rPr>
          <w:szCs w:val="22"/>
        </w:rPr>
        <w:t xml:space="preserve">, </w:t>
      </w:r>
      <w:r w:rsidRPr="00F2453B">
        <w:rPr>
          <w:noProof/>
          <w:szCs w:val="22"/>
        </w:rPr>
        <w:t>Luncheon</w:t>
      </w:r>
      <w:r w:rsidRPr="00F2453B">
        <w:rPr>
          <w:szCs w:val="22"/>
        </w:rPr>
        <w:t xml:space="preserve">, </w:t>
      </w:r>
      <w:r w:rsidRPr="00F2453B">
        <w:rPr>
          <w:noProof/>
          <w:szCs w:val="22"/>
        </w:rPr>
        <w:t>SC State House Grounds</w:t>
      </w:r>
      <w:r w:rsidRPr="00F2453B">
        <w:rPr>
          <w:szCs w:val="22"/>
        </w:rPr>
        <w:t xml:space="preserve">, by the </w:t>
      </w:r>
      <w:r w:rsidRPr="00F2453B">
        <w:rPr>
          <w:b/>
          <w:noProof/>
          <w:szCs w:val="22"/>
        </w:rPr>
        <w:t>SOUTH CAROLINA RESTAURANT AND LODGING ASSOCIATION- "TASTE OF SOUTH CAROLINA"</w:t>
      </w:r>
    </w:p>
    <w:p w:rsidR="00F2453B" w:rsidRPr="00F2453B" w:rsidRDefault="00F2453B" w:rsidP="00F2453B">
      <w:pPr>
        <w:rPr>
          <w:b/>
          <w:noProof/>
          <w:szCs w:val="22"/>
        </w:rPr>
      </w:pPr>
    </w:p>
    <w:p w:rsidR="00F2453B" w:rsidRPr="00F2453B" w:rsidRDefault="00F2453B" w:rsidP="00F2453B">
      <w:pPr>
        <w:rPr>
          <w:b/>
          <w:szCs w:val="22"/>
        </w:rPr>
      </w:pPr>
      <w:r w:rsidRPr="00F2453B">
        <w:rPr>
          <w:b/>
          <w:noProof/>
          <w:szCs w:val="22"/>
        </w:rPr>
        <w:t>Wednesday, April 10</w:t>
      </w:r>
      <w:r w:rsidRPr="00F2453B">
        <w:rPr>
          <w:b/>
          <w:szCs w:val="22"/>
        </w:rPr>
        <w:t xml:space="preserve">, 2019 - </w:t>
      </w:r>
      <w:r w:rsidRPr="00F2453B">
        <w:rPr>
          <w:b/>
          <w:noProof/>
          <w:szCs w:val="22"/>
        </w:rPr>
        <w:t>5:00pm-7:30pm</w:t>
      </w:r>
    </w:p>
    <w:p w:rsidR="00F2453B" w:rsidRPr="00F2453B" w:rsidRDefault="00F2453B" w:rsidP="00F2453B">
      <w:pPr>
        <w:rPr>
          <w:b/>
          <w:szCs w:val="22"/>
        </w:rPr>
      </w:pPr>
      <w:r w:rsidRPr="00F2453B">
        <w:rPr>
          <w:noProof/>
          <w:szCs w:val="22"/>
        </w:rPr>
        <w:t>Members and Staff</w:t>
      </w:r>
      <w:r w:rsidRPr="00F2453B">
        <w:rPr>
          <w:szCs w:val="22"/>
        </w:rPr>
        <w:t xml:space="preserve">, </w:t>
      </w:r>
      <w:r w:rsidRPr="00F2453B">
        <w:rPr>
          <w:noProof/>
          <w:szCs w:val="22"/>
        </w:rPr>
        <w:t>Reception</w:t>
      </w:r>
      <w:r w:rsidRPr="00F2453B">
        <w:rPr>
          <w:szCs w:val="22"/>
        </w:rPr>
        <w:t xml:space="preserve">, </w:t>
      </w:r>
      <w:r w:rsidRPr="00F2453B">
        <w:rPr>
          <w:noProof/>
          <w:szCs w:val="22"/>
        </w:rPr>
        <w:t>1208 Washington Place</w:t>
      </w:r>
      <w:r w:rsidRPr="00F2453B">
        <w:rPr>
          <w:szCs w:val="22"/>
        </w:rPr>
        <w:t xml:space="preserve">, by the </w:t>
      </w:r>
      <w:r w:rsidRPr="00F2453B">
        <w:rPr>
          <w:b/>
          <w:noProof/>
          <w:szCs w:val="22"/>
        </w:rPr>
        <w:t>SC ASSOCIATION FOR JUSTICE</w:t>
      </w:r>
    </w:p>
    <w:p w:rsidR="00F2453B" w:rsidRPr="00F2453B" w:rsidRDefault="00F2453B" w:rsidP="00F2453B">
      <w:pPr>
        <w:rPr>
          <w:b/>
          <w:noProof/>
          <w:szCs w:val="22"/>
        </w:rPr>
      </w:pPr>
    </w:p>
    <w:p w:rsidR="00F2453B" w:rsidRPr="00F2453B" w:rsidRDefault="00F2453B" w:rsidP="00F2453B">
      <w:pPr>
        <w:rPr>
          <w:b/>
          <w:szCs w:val="22"/>
        </w:rPr>
      </w:pPr>
      <w:r w:rsidRPr="00F2453B">
        <w:rPr>
          <w:b/>
          <w:noProof/>
          <w:szCs w:val="22"/>
        </w:rPr>
        <w:t>Thursday, April 11</w:t>
      </w:r>
      <w:r w:rsidRPr="00F2453B">
        <w:rPr>
          <w:b/>
          <w:szCs w:val="22"/>
        </w:rPr>
        <w:t xml:space="preserve">, 2019 - </w:t>
      </w:r>
      <w:r w:rsidRPr="00F2453B">
        <w:rPr>
          <w:b/>
          <w:noProof/>
          <w:szCs w:val="22"/>
        </w:rPr>
        <w:t>8:00am-10:00am</w:t>
      </w:r>
    </w:p>
    <w:p w:rsidR="00F2453B" w:rsidRPr="00F2453B" w:rsidRDefault="00F2453B" w:rsidP="00F2453B">
      <w:pPr>
        <w:rPr>
          <w:b/>
          <w:szCs w:val="22"/>
        </w:rPr>
      </w:pPr>
      <w:r w:rsidRPr="00F2453B">
        <w:rPr>
          <w:noProof/>
          <w:szCs w:val="22"/>
        </w:rPr>
        <w:t>Members and Staff</w:t>
      </w:r>
      <w:r w:rsidRPr="00F2453B">
        <w:rPr>
          <w:szCs w:val="22"/>
        </w:rPr>
        <w:t xml:space="preserve">, </w:t>
      </w:r>
      <w:r w:rsidRPr="00F2453B">
        <w:rPr>
          <w:noProof/>
          <w:szCs w:val="22"/>
        </w:rPr>
        <w:t>Breakfast</w:t>
      </w:r>
      <w:r w:rsidRPr="00F2453B">
        <w:rPr>
          <w:szCs w:val="22"/>
        </w:rPr>
        <w:t xml:space="preserve">, </w:t>
      </w:r>
      <w:r w:rsidRPr="00F2453B">
        <w:rPr>
          <w:noProof/>
          <w:szCs w:val="22"/>
        </w:rPr>
        <w:t>112 Blatt Building</w:t>
      </w:r>
      <w:r w:rsidRPr="00F2453B">
        <w:rPr>
          <w:szCs w:val="22"/>
        </w:rPr>
        <w:t xml:space="preserve">, by the </w:t>
      </w:r>
      <w:r w:rsidRPr="00F2453B">
        <w:rPr>
          <w:b/>
          <w:noProof/>
          <w:szCs w:val="22"/>
        </w:rPr>
        <w:t>SOUTH CAROLINA ASSOCIATION OF HABITAT AFFILIATES</w:t>
      </w:r>
    </w:p>
    <w:p w:rsidR="00F2453B" w:rsidRPr="00F2453B" w:rsidRDefault="00F2453B" w:rsidP="00F2453B">
      <w:pPr>
        <w:rPr>
          <w:szCs w:val="22"/>
        </w:rPr>
      </w:pPr>
    </w:p>
    <w:p w:rsidR="00F2453B" w:rsidRPr="00F2453B" w:rsidRDefault="00F2453B" w:rsidP="00F2453B">
      <w:pPr>
        <w:rPr>
          <w:b/>
          <w:szCs w:val="22"/>
        </w:rPr>
      </w:pPr>
      <w:r w:rsidRPr="00F2453B">
        <w:rPr>
          <w:b/>
          <w:noProof/>
          <w:szCs w:val="22"/>
        </w:rPr>
        <w:t>Wednesday, April 24</w:t>
      </w:r>
      <w:r w:rsidRPr="00F2453B">
        <w:rPr>
          <w:b/>
          <w:szCs w:val="22"/>
        </w:rPr>
        <w:t xml:space="preserve">, 2019 - </w:t>
      </w:r>
      <w:r w:rsidRPr="00F2453B">
        <w:rPr>
          <w:b/>
          <w:noProof/>
          <w:szCs w:val="22"/>
        </w:rPr>
        <w:t>8:00am-10:00am</w:t>
      </w:r>
    </w:p>
    <w:p w:rsidR="00F2453B" w:rsidRPr="00F2453B" w:rsidRDefault="00F2453B" w:rsidP="00F2453B">
      <w:pPr>
        <w:rPr>
          <w:b/>
          <w:szCs w:val="22"/>
        </w:rPr>
      </w:pPr>
      <w:r w:rsidRPr="00F2453B">
        <w:rPr>
          <w:noProof/>
          <w:szCs w:val="22"/>
        </w:rPr>
        <w:t>Members and Staff</w:t>
      </w:r>
      <w:r w:rsidRPr="00F2453B">
        <w:rPr>
          <w:szCs w:val="22"/>
        </w:rPr>
        <w:t xml:space="preserve">, Breakfast, </w:t>
      </w:r>
      <w:r w:rsidRPr="00F2453B">
        <w:rPr>
          <w:noProof/>
          <w:szCs w:val="22"/>
        </w:rPr>
        <w:t>112 Blatt Building</w:t>
      </w:r>
      <w:r w:rsidRPr="00F2453B">
        <w:rPr>
          <w:szCs w:val="22"/>
        </w:rPr>
        <w:t xml:space="preserve">, by the </w:t>
      </w:r>
      <w:r w:rsidRPr="00F2453B">
        <w:rPr>
          <w:b/>
          <w:noProof/>
          <w:szCs w:val="22"/>
        </w:rPr>
        <w:t>NATIONAL CONFERENCE OF STATE LEGISLATURES</w:t>
      </w:r>
    </w:p>
    <w:p w:rsidR="00F2453B" w:rsidRPr="00F2453B" w:rsidRDefault="00F2453B" w:rsidP="00F2453B">
      <w:pPr>
        <w:rPr>
          <w:b/>
          <w:noProof/>
          <w:szCs w:val="22"/>
        </w:rPr>
      </w:pPr>
    </w:p>
    <w:p w:rsidR="00F2453B" w:rsidRPr="00F2453B" w:rsidRDefault="00F2453B" w:rsidP="00F2453B">
      <w:pPr>
        <w:rPr>
          <w:b/>
          <w:szCs w:val="22"/>
        </w:rPr>
      </w:pPr>
      <w:r w:rsidRPr="00F2453B">
        <w:rPr>
          <w:b/>
          <w:noProof/>
          <w:szCs w:val="22"/>
        </w:rPr>
        <w:t>Wednesday, April 24</w:t>
      </w:r>
      <w:r w:rsidRPr="00F2453B">
        <w:rPr>
          <w:b/>
          <w:szCs w:val="22"/>
        </w:rPr>
        <w:t xml:space="preserve">, 2019 - </w:t>
      </w:r>
      <w:r w:rsidRPr="00F2453B">
        <w:rPr>
          <w:b/>
          <w:noProof/>
          <w:szCs w:val="22"/>
        </w:rPr>
        <w:t>12:00pm-2:00pm</w:t>
      </w:r>
    </w:p>
    <w:p w:rsidR="00F2453B" w:rsidRPr="00F2453B" w:rsidRDefault="00F2453B" w:rsidP="00F2453B">
      <w:pPr>
        <w:rPr>
          <w:b/>
          <w:szCs w:val="22"/>
        </w:rPr>
      </w:pPr>
      <w:r w:rsidRPr="00F2453B">
        <w:rPr>
          <w:noProof/>
          <w:szCs w:val="22"/>
        </w:rPr>
        <w:t>Members Only</w:t>
      </w:r>
      <w:r w:rsidRPr="00F2453B">
        <w:rPr>
          <w:szCs w:val="22"/>
        </w:rPr>
        <w:t xml:space="preserve">, </w:t>
      </w:r>
      <w:r w:rsidRPr="00F2453B">
        <w:rPr>
          <w:noProof/>
          <w:szCs w:val="22"/>
        </w:rPr>
        <w:t>Luncheon</w:t>
      </w:r>
      <w:r w:rsidRPr="00F2453B">
        <w:rPr>
          <w:szCs w:val="22"/>
        </w:rPr>
        <w:t xml:space="preserve">, </w:t>
      </w:r>
      <w:r w:rsidRPr="00F2453B">
        <w:rPr>
          <w:noProof/>
          <w:szCs w:val="22"/>
        </w:rPr>
        <w:t>State House Grounds</w:t>
      </w:r>
      <w:r w:rsidRPr="00F2453B">
        <w:rPr>
          <w:szCs w:val="22"/>
        </w:rPr>
        <w:t xml:space="preserve">, by the </w:t>
      </w:r>
      <w:r w:rsidRPr="00F2453B">
        <w:rPr>
          <w:b/>
          <w:noProof/>
          <w:szCs w:val="22"/>
        </w:rPr>
        <w:t>CONGRESSIONAL SPORTSMEN'S FOUNDATION</w:t>
      </w:r>
    </w:p>
    <w:p w:rsidR="00F2453B" w:rsidRPr="00F2453B" w:rsidRDefault="00F2453B" w:rsidP="00F2453B">
      <w:pPr>
        <w:rPr>
          <w:szCs w:val="22"/>
        </w:rPr>
      </w:pPr>
    </w:p>
    <w:p w:rsidR="00F2453B" w:rsidRPr="00F2453B" w:rsidRDefault="00F2453B" w:rsidP="00F2453B">
      <w:pPr>
        <w:rPr>
          <w:b/>
          <w:szCs w:val="22"/>
        </w:rPr>
      </w:pPr>
      <w:r w:rsidRPr="00F2453B">
        <w:rPr>
          <w:b/>
          <w:noProof/>
          <w:szCs w:val="22"/>
        </w:rPr>
        <w:t>Thursday, April 25</w:t>
      </w:r>
      <w:r w:rsidRPr="00F2453B">
        <w:rPr>
          <w:b/>
          <w:szCs w:val="22"/>
        </w:rPr>
        <w:t xml:space="preserve">, 2019 - </w:t>
      </w:r>
      <w:r w:rsidRPr="00F2453B">
        <w:rPr>
          <w:b/>
          <w:noProof/>
          <w:szCs w:val="22"/>
        </w:rPr>
        <w:t>8:00am-10:00am</w:t>
      </w:r>
    </w:p>
    <w:p w:rsidR="00F2453B" w:rsidRPr="00F2453B" w:rsidRDefault="00F2453B" w:rsidP="00F2453B">
      <w:pPr>
        <w:rPr>
          <w:b/>
          <w:szCs w:val="22"/>
        </w:rPr>
      </w:pPr>
      <w:r w:rsidRPr="00F2453B">
        <w:rPr>
          <w:noProof/>
          <w:szCs w:val="22"/>
        </w:rPr>
        <w:t>Members Only</w:t>
      </w:r>
      <w:r w:rsidRPr="00F2453B">
        <w:rPr>
          <w:szCs w:val="22"/>
        </w:rPr>
        <w:t xml:space="preserve">, </w:t>
      </w:r>
      <w:r w:rsidRPr="00F2453B">
        <w:rPr>
          <w:noProof/>
          <w:szCs w:val="22"/>
        </w:rPr>
        <w:t>Breakfast</w:t>
      </w:r>
      <w:r w:rsidRPr="00F2453B">
        <w:rPr>
          <w:szCs w:val="22"/>
        </w:rPr>
        <w:t xml:space="preserve">, </w:t>
      </w:r>
      <w:r w:rsidRPr="00F2453B">
        <w:rPr>
          <w:noProof/>
          <w:szCs w:val="22"/>
        </w:rPr>
        <w:t>112 Blatt Building</w:t>
      </w:r>
      <w:r w:rsidRPr="00F2453B">
        <w:rPr>
          <w:szCs w:val="22"/>
        </w:rPr>
        <w:t xml:space="preserve">, by </w:t>
      </w:r>
      <w:r w:rsidRPr="00F2453B">
        <w:rPr>
          <w:b/>
          <w:noProof/>
          <w:szCs w:val="22"/>
        </w:rPr>
        <w:t>PALMETTO PROMISE INSTITUTE</w:t>
      </w:r>
    </w:p>
    <w:p w:rsidR="00F2453B" w:rsidRPr="00F2453B" w:rsidRDefault="00F2453B" w:rsidP="00F2453B">
      <w:pPr>
        <w:rPr>
          <w:szCs w:val="22"/>
        </w:rPr>
      </w:pPr>
    </w:p>
    <w:p w:rsidR="00F2453B" w:rsidRPr="00F2453B" w:rsidRDefault="00F2453B" w:rsidP="00F2453B">
      <w:pPr>
        <w:rPr>
          <w:b/>
          <w:szCs w:val="22"/>
        </w:rPr>
      </w:pPr>
      <w:r w:rsidRPr="00F2453B">
        <w:rPr>
          <w:b/>
          <w:noProof/>
          <w:szCs w:val="22"/>
        </w:rPr>
        <w:t>Tuesday, April 30</w:t>
      </w:r>
      <w:r w:rsidRPr="00F2453B">
        <w:rPr>
          <w:b/>
          <w:szCs w:val="22"/>
        </w:rPr>
        <w:t xml:space="preserve">, 2019 - </w:t>
      </w:r>
      <w:r w:rsidRPr="00F2453B">
        <w:rPr>
          <w:b/>
          <w:noProof/>
          <w:szCs w:val="22"/>
        </w:rPr>
        <w:t>11:30am-2:00pm</w:t>
      </w:r>
    </w:p>
    <w:p w:rsidR="00F2453B" w:rsidRPr="00F2453B" w:rsidRDefault="00F2453B" w:rsidP="00F2453B">
      <w:pPr>
        <w:rPr>
          <w:b/>
          <w:szCs w:val="22"/>
        </w:rPr>
      </w:pPr>
      <w:r w:rsidRPr="00F2453B">
        <w:rPr>
          <w:noProof/>
          <w:szCs w:val="22"/>
        </w:rPr>
        <w:t>Members and Staff</w:t>
      </w:r>
      <w:r w:rsidRPr="00F2453B">
        <w:rPr>
          <w:szCs w:val="22"/>
        </w:rPr>
        <w:t xml:space="preserve">, </w:t>
      </w:r>
      <w:r w:rsidRPr="00F2453B">
        <w:rPr>
          <w:noProof/>
          <w:szCs w:val="22"/>
        </w:rPr>
        <w:t>Luncheon</w:t>
      </w:r>
      <w:r w:rsidRPr="00F2453B">
        <w:rPr>
          <w:szCs w:val="22"/>
        </w:rPr>
        <w:t xml:space="preserve">, </w:t>
      </w:r>
      <w:r w:rsidRPr="00F2453B">
        <w:rPr>
          <w:noProof/>
          <w:szCs w:val="22"/>
        </w:rPr>
        <w:t>SC State House Grounds</w:t>
      </w:r>
      <w:r w:rsidRPr="00F2453B">
        <w:rPr>
          <w:szCs w:val="22"/>
        </w:rPr>
        <w:t xml:space="preserve">, by </w:t>
      </w:r>
      <w:r w:rsidRPr="00F2453B">
        <w:rPr>
          <w:b/>
          <w:noProof/>
          <w:szCs w:val="22"/>
        </w:rPr>
        <w:t>JASPER COUNTY CHAMBER OF COMMERCE</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szCs w:val="22"/>
        </w:rPr>
      </w:pPr>
      <w:r w:rsidRPr="00F2453B">
        <w:rPr>
          <w:b/>
          <w:szCs w:val="22"/>
        </w:rPr>
        <w:t>HOUSE CONCURRENCE</w:t>
      </w:r>
    </w:p>
    <w:p w:rsidR="00F2453B" w:rsidRPr="00F2453B" w:rsidRDefault="00F2453B" w:rsidP="00F2453B">
      <w:pPr>
        <w:suppressAutoHyphens/>
        <w:rPr>
          <w:szCs w:val="22"/>
        </w:rPr>
      </w:pPr>
      <w:r w:rsidRPr="00F2453B">
        <w:rPr>
          <w:szCs w:val="22"/>
        </w:rPr>
        <w:tab/>
        <w:t>S. 682</w:t>
      </w:r>
      <w:r w:rsidRPr="00F2453B">
        <w:rPr>
          <w:szCs w:val="22"/>
        </w:rPr>
        <w:fldChar w:fldCharType="begin"/>
      </w:r>
      <w:r w:rsidRPr="00F2453B">
        <w:rPr>
          <w:szCs w:val="22"/>
        </w:rPr>
        <w:instrText xml:space="preserve"> XE "S. 682" \b </w:instrText>
      </w:r>
      <w:r w:rsidRPr="00F2453B">
        <w:rPr>
          <w:szCs w:val="22"/>
        </w:rPr>
        <w:fldChar w:fldCharType="end"/>
      </w:r>
      <w:r w:rsidRPr="00F2453B">
        <w:rPr>
          <w:szCs w:val="22"/>
        </w:rPr>
        <w:t xml:space="preserve"> -- Senators Gambrell and Cash:  A CONCURRENT RESOLUTION TO </w:t>
      </w:r>
      <w:r w:rsidRPr="00F2453B">
        <w:rPr>
          <w:color w:val="000000" w:themeColor="text1"/>
          <w:szCs w:val="22"/>
          <w:u w:color="000000" w:themeColor="text1"/>
        </w:rPr>
        <w:t>AFFIRM THE DEDICATION OF THE GENERAL ASSEMBLY TO THE FUTURE SUCCESS OF SOUTH CAROLINA’S YOUNG PEOPLE AND TO THE PREVENTION OF CHILD ABUSE AND NEGLECT AND TO DECLARE THE MONTH OF APRIL 2019 AS “CHILD ABUSE PREVENTION MONTH” IN THE STATE OF SOUTH CAROLINA.</w:t>
      </w:r>
    </w:p>
    <w:p w:rsidR="00F2453B" w:rsidRPr="00F2453B" w:rsidRDefault="00F2453B" w:rsidP="00F2453B">
      <w:pPr>
        <w:pStyle w:val="Header"/>
        <w:tabs>
          <w:tab w:val="clear" w:pos="8640"/>
          <w:tab w:val="left" w:pos="4320"/>
        </w:tabs>
        <w:rPr>
          <w:szCs w:val="22"/>
        </w:rPr>
      </w:pPr>
      <w:r w:rsidRPr="00F2453B">
        <w:rPr>
          <w:szCs w:val="22"/>
        </w:rPr>
        <w:tab/>
        <w:t>Returned with concurrence.</w:t>
      </w:r>
    </w:p>
    <w:p w:rsidR="00F2453B" w:rsidRPr="00F2453B" w:rsidRDefault="00F2453B" w:rsidP="00F2453B">
      <w:pPr>
        <w:pStyle w:val="Header"/>
        <w:tabs>
          <w:tab w:val="clear" w:pos="8640"/>
          <w:tab w:val="left" w:pos="4320"/>
        </w:tabs>
        <w:rPr>
          <w:szCs w:val="22"/>
        </w:rPr>
      </w:pPr>
      <w:r w:rsidRPr="00F2453B">
        <w:rPr>
          <w:szCs w:val="22"/>
        </w:rPr>
        <w:tab/>
        <w:t>Received as information.</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rPr>
          <w:b/>
          <w:szCs w:val="22"/>
        </w:rPr>
      </w:pPr>
      <w:r w:rsidRPr="00F2453B">
        <w:rPr>
          <w:b/>
          <w:szCs w:val="22"/>
        </w:rPr>
        <w:t>THE SENATE PROCEEDED TO A CALL OF THE UNCONTESTED LOCAL AND STATEWIDE CALENDAR.</w:t>
      </w:r>
    </w:p>
    <w:p w:rsidR="00F2453B" w:rsidRPr="00F2453B" w:rsidRDefault="00F2453B" w:rsidP="00F2453B">
      <w:pPr>
        <w:pStyle w:val="Header"/>
        <w:tabs>
          <w:tab w:val="clear" w:pos="8640"/>
          <w:tab w:val="left" w:pos="4320"/>
        </w:tabs>
        <w:rPr>
          <w:szCs w:val="22"/>
        </w:rPr>
      </w:pPr>
    </w:p>
    <w:p w:rsidR="00F2453B" w:rsidRPr="00F2453B" w:rsidRDefault="00F2453B" w:rsidP="00F2453B">
      <w:pPr>
        <w:jc w:val="center"/>
        <w:rPr>
          <w:b/>
          <w:color w:val="auto"/>
          <w:szCs w:val="22"/>
        </w:rPr>
      </w:pPr>
      <w:r w:rsidRPr="00F2453B">
        <w:rPr>
          <w:b/>
          <w:color w:val="auto"/>
          <w:szCs w:val="22"/>
        </w:rPr>
        <w:t>READ THE THIRD TIME</w:t>
      </w:r>
    </w:p>
    <w:p w:rsidR="00F2453B" w:rsidRPr="00F2453B" w:rsidRDefault="00F2453B" w:rsidP="00F2453B">
      <w:pPr>
        <w:jc w:val="center"/>
        <w:rPr>
          <w:b/>
          <w:color w:val="auto"/>
          <w:szCs w:val="22"/>
        </w:rPr>
      </w:pPr>
      <w:r w:rsidRPr="00F2453B">
        <w:rPr>
          <w:b/>
          <w:color w:val="auto"/>
          <w:szCs w:val="22"/>
        </w:rPr>
        <w:t>SENT TO THE HOUSE</w:t>
      </w:r>
    </w:p>
    <w:p w:rsidR="00F2453B" w:rsidRPr="00F2453B" w:rsidRDefault="00F2453B" w:rsidP="00F2453B">
      <w:pPr>
        <w:pStyle w:val="Header"/>
        <w:tabs>
          <w:tab w:val="left" w:pos="4320"/>
        </w:tabs>
        <w:rPr>
          <w:color w:val="auto"/>
          <w:szCs w:val="22"/>
        </w:rPr>
      </w:pPr>
      <w:r w:rsidRPr="00F2453B">
        <w:rPr>
          <w:b/>
          <w:color w:val="auto"/>
          <w:szCs w:val="22"/>
        </w:rPr>
        <w:tab/>
      </w:r>
      <w:r w:rsidRPr="00F2453B">
        <w:rPr>
          <w:color w:val="auto"/>
          <w:szCs w:val="22"/>
        </w:rPr>
        <w:t>The following Bills were read the third time and ordered sent to the House of Representatives:</w:t>
      </w:r>
    </w:p>
    <w:p w:rsidR="00F2453B" w:rsidRPr="00F2453B" w:rsidRDefault="00F2453B" w:rsidP="00F2453B">
      <w:pPr>
        <w:suppressAutoHyphens/>
        <w:rPr>
          <w:szCs w:val="22"/>
        </w:rPr>
      </w:pPr>
      <w:r w:rsidRPr="00F2453B">
        <w:rPr>
          <w:szCs w:val="22"/>
        </w:rPr>
        <w:tab/>
        <w:t>S. 109</w:t>
      </w:r>
      <w:r w:rsidRPr="00F2453B">
        <w:rPr>
          <w:szCs w:val="22"/>
        </w:rPr>
        <w:fldChar w:fldCharType="begin"/>
      </w:r>
      <w:r w:rsidRPr="00F2453B">
        <w:rPr>
          <w:szCs w:val="22"/>
        </w:rPr>
        <w:instrText xml:space="preserve"> XE "S. 109" \b </w:instrText>
      </w:r>
      <w:r w:rsidRPr="00F2453B">
        <w:rPr>
          <w:szCs w:val="22"/>
        </w:rPr>
        <w:fldChar w:fldCharType="end"/>
      </w:r>
      <w:r w:rsidRPr="00F2453B">
        <w:rPr>
          <w:szCs w:val="22"/>
        </w:rPr>
        <w:t xml:space="preserve"> -- Senator Massey:  A BILL TO AMEND SECTION 40-79-20 OF THE 1976 CODE, RELATING TO THE SOUTH CAROLINA ALARM SYSTEM BUSINESS ACT, TO ADD A DEFINITION FOR “ELECTRIC FENCE”, AND TO MAKE TECHNICAL CORRECTIONS.</w:t>
      </w:r>
    </w:p>
    <w:p w:rsidR="00F2453B" w:rsidRPr="00F2453B" w:rsidRDefault="00F2453B" w:rsidP="00F2453B">
      <w:pPr>
        <w:rPr>
          <w:szCs w:val="22"/>
        </w:rPr>
      </w:pPr>
    </w:p>
    <w:p w:rsidR="00F2453B" w:rsidRPr="00F2453B" w:rsidRDefault="00F2453B" w:rsidP="00F2453B">
      <w:pPr>
        <w:rPr>
          <w:szCs w:val="22"/>
        </w:rPr>
      </w:pPr>
      <w:r w:rsidRPr="00F2453B">
        <w:rPr>
          <w:szCs w:val="22"/>
        </w:rPr>
        <w:tab/>
        <w:t>S. 573</w:t>
      </w:r>
      <w:r w:rsidRPr="00F2453B">
        <w:rPr>
          <w:szCs w:val="22"/>
        </w:rPr>
        <w:fldChar w:fldCharType="begin"/>
      </w:r>
      <w:r w:rsidRPr="00F2453B">
        <w:rPr>
          <w:szCs w:val="22"/>
        </w:rPr>
        <w:instrText xml:space="preserve"> XE "S. 573" \b </w:instrText>
      </w:r>
      <w:r w:rsidRPr="00F2453B">
        <w:rPr>
          <w:szCs w:val="22"/>
        </w:rPr>
        <w:fldChar w:fldCharType="end"/>
      </w:r>
      <w:r w:rsidRPr="00F2453B">
        <w:rPr>
          <w:szCs w:val="22"/>
        </w:rPr>
        <w:t xml:space="preserve"> -- Senator Cromer:  A BILL </w:t>
      </w:r>
      <w:r w:rsidRPr="00F2453B">
        <w:rPr>
          <w:color w:val="000000" w:themeColor="text1"/>
          <w:szCs w:val="22"/>
          <w:u w:color="000000" w:themeColor="text1"/>
        </w:rPr>
        <w:t>TO AMEND THE CODE OF LAWS OF SOUTH CAROLINA, 1976, BY ADDING SECTIONS 34</w:t>
      </w:r>
      <w:r w:rsidRPr="00F2453B">
        <w:rPr>
          <w:color w:val="000000" w:themeColor="text1"/>
          <w:szCs w:val="22"/>
          <w:u w:color="000000" w:themeColor="text1"/>
        </w:rPr>
        <w:noBreakHyphen/>
        <w:t>39</w:t>
      </w:r>
      <w:r w:rsidRPr="00F2453B">
        <w:rPr>
          <w:color w:val="000000" w:themeColor="text1"/>
          <w:szCs w:val="22"/>
          <w:u w:color="000000" w:themeColor="text1"/>
        </w:rPr>
        <w:noBreakHyphen/>
        <w:t>310 AND 34</w:t>
      </w:r>
      <w:r w:rsidRPr="00F2453B">
        <w:rPr>
          <w:color w:val="000000" w:themeColor="text1"/>
          <w:szCs w:val="22"/>
          <w:u w:color="000000" w:themeColor="text1"/>
        </w:rPr>
        <w:noBreakHyphen/>
        <w:t>41</w:t>
      </w:r>
      <w:r w:rsidRPr="00F2453B">
        <w:rPr>
          <w:color w:val="000000" w:themeColor="text1"/>
          <w:szCs w:val="22"/>
          <w:u w:color="000000" w:themeColor="text1"/>
        </w:rPr>
        <w:noBreakHyphen/>
        <w:t>140 SO AS TO PROVIDE THAT THE STATE BOARD OF FINANCIAL INSTITUTIONS MAY PARTICIPATE IN A NATIONWIDE MULTISTATE LICENSING SYSTEM; TO AMEND SECTION 34</w:t>
      </w:r>
      <w:r w:rsidRPr="00F2453B">
        <w:rPr>
          <w:color w:val="000000" w:themeColor="text1"/>
          <w:szCs w:val="22"/>
          <w:u w:color="000000" w:themeColor="text1"/>
        </w:rPr>
        <w:noBreakHyphen/>
        <w:t>39</w:t>
      </w:r>
      <w:r w:rsidRPr="00F2453B">
        <w:rPr>
          <w:color w:val="000000" w:themeColor="text1"/>
          <w:szCs w:val="22"/>
          <w:u w:color="000000" w:themeColor="text1"/>
        </w:rPr>
        <w:noBreakHyphen/>
        <w:t>120, RELATING TO DEFINITIONS, SO AS TO PROVIDE A DEFINITION FOR “NATIONWIDE MULTISTATE LICENSING SYSTEM” AND “UNIQUE IDENTIFIER”; TO AMEND SECTION 34</w:t>
      </w:r>
      <w:r w:rsidRPr="00F2453B">
        <w:rPr>
          <w:color w:val="000000" w:themeColor="text1"/>
          <w:szCs w:val="22"/>
          <w:u w:color="000000" w:themeColor="text1"/>
        </w:rPr>
        <w:noBreakHyphen/>
        <w:t>39</w:t>
      </w:r>
      <w:r w:rsidRPr="00F2453B">
        <w:rPr>
          <w:color w:val="000000" w:themeColor="text1"/>
          <w:szCs w:val="22"/>
          <w:u w:color="000000" w:themeColor="text1"/>
        </w:rPr>
        <w:noBreakHyphen/>
        <w:t>150, RELATING TO LICENSURE APPLICATIONS, SO AS TO PROVIDE THAT AN APPLICATION MUST BE ACCOMPANIED WITH CERTAIN ACTUAL COSTS OF OBTAINING CREDIT REPORTS AND CRIMINAL HISTORY RECORD CHECKS; TO AMEND SECTION 34</w:t>
      </w:r>
      <w:r w:rsidRPr="00F2453B">
        <w:rPr>
          <w:color w:val="000000" w:themeColor="text1"/>
          <w:szCs w:val="22"/>
          <w:u w:color="000000" w:themeColor="text1"/>
        </w:rPr>
        <w:noBreakHyphen/>
        <w:t>39</w:t>
      </w:r>
      <w:r w:rsidRPr="00F2453B">
        <w:rPr>
          <w:color w:val="000000" w:themeColor="text1"/>
          <w:szCs w:val="22"/>
          <w:u w:color="000000" w:themeColor="text1"/>
        </w:rPr>
        <w:noBreakHyphen/>
        <w:t>260, RELATING TO THE PROMULGATION OF REGULATIONS, SO AS TO PROVIDE THAT THE BOARD MAY WAIVE OR MODIFY CERTAIN REQUIREMENTS; TO AMEND SECTION 34</w:t>
      </w:r>
      <w:r w:rsidRPr="00F2453B">
        <w:rPr>
          <w:color w:val="000000" w:themeColor="text1"/>
          <w:szCs w:val="22"/>
          <w:u w:color="000000" w:themeColor="text1"/>
        </w:rPr>
        <w:noBreakHyphen/>
        <w:t>41</w:t>
      </w:r>
      <w:r w:rsidRPr="00F2453B">
        <w:rPr>
          <w:color w:val="000000" w:themeColor="text1"/>
          <w:szCs w:val="22"/>
          <w:u w:color="000000" w:themeColor="text1"/>
        </w:rPr>
        <w:noBreakHyphen/>
        <w:t>10, RELATING TO DEFINITIONS, SO AS TO PROVIDE A DEFINITION FOR “NATIONWIDE MULTISTATE LICENSING SYSTEM” AND “UNIQUE IDENTIFIER”; TO AMEND SECTION 34</w:t>
      </w:r>
      <w:r w:rsidRPr="00F2453B">
        <w:rPr>
          <w:color w:val="000000" w:themeColor="text1"/>
          <w:szCs w:val="22"/>
          <w:u w:color="000000" w:themeColor="text1"/>
        </w:rPr>
        <w:noBreakHyphen/>
        <w:t>41</w:t>
      </w:r>
      <w:r w:rsidRPr="00F2453B">
        <w:rPr>
          <w:color w:val="000000" w:themeColor="text1"/>
          <w:szCs w:val="22"/>
          <w:u w:color="000000" w:themeColor="text1"/>
        </w:rPr>
        <w:noBreakHyphen/>
        <w:t>40, RELATING TO LICENSURE APPLICATIONS, SO AS TO PROVIDE THAT AN APPLICATION MUST BE ACCOMPANIED WITH CERTAIN ACTUAL COSTS OF OBTAINING CREDIT REPORTS AND CRIMINAL HISTORY RECORD CHECKS; AND TO AMEND SECTION 34</w:t>
      </w:r>
      <w:r w:rsidRPr="00F2453B">
        <w:rPr>
          <w:color w:val="000000" w:themeColor="text1"/>
          <w:szCs w:val="22"/>
          <w:u w:color="000000" w:themeColor="text1"/>
        </w:rPr>
        <w:noBreakHyphen/>
        <w:t>41</w:t>
      </w:r>
      <w:r w:rsidRPr="00F2453B">
        <w:rPr>
          <w:color w:val="000000" w:themeColor="text1"/>
          <w:szCs w:val="22"/>
          <w:u w:color="000000" w:themeColor="text1"/>
        </w:rPr>
        <w:noBreakHyphen/>
        <w:t>130, RELATING TO THE PROMULGATION OF REGULATIONS, SO AS TO PROVIDE THAT THE BOARD MAY WAIVE OR MODIFY CERTAIN REQUIREMENTS.</w:t>
      </w:r>
    </w:p>
    <w:p w:rsidR="00F2453B" w:rsidRPr="00F2453B" w:rsidRDefault="00F2453B" w:rsidP="00F2453B">
      <w:pPr>
        <w:rPr>
          <w:szCs w:val="22"/>
        </w:rPr>
      </w:pPr>
    </w:p>
    <w:p w:rsidR="00F2453B" w:rsidRPr="00F2453B" w:rsidRDefault="00F2453B" w:rsidP="00F2453B">
      <w:pPr>
        <w:rPr>
          <w:szCs w:val="22"/>
        </w:rPr>
      </w:pPr>
      <w:r w:rsidRPr="00F2453B">
        <w:rPr>
          <w:szCs w:val="22"/>
        </w:rPr>
        <w:tab/>
        <w:t>S. 579</w:t>
      </w:r>
      <w:r w:rsidRPr="00F2453B">
        <w:rPr>
          <w:szCs w:val="22"/>
        </w:rPr>
        <w:fldChar w:fldCharType="begin"/>
      </w:r>
      <w:r w:rsidRPr="00F2453B">
        <w:rPr>
          <w:szCs w:val="22"/>
        </w:rPr>
        <w:instrText xml:space="preserve"> XE "S. 579" \b </w:instrText>
      </w:r>
      <w:r w:rsidRPr="00F2453B">
        <w:rPr>
          <w:szCs w:val="22"/>
        </w:rPr>
        <w:fldChar w:fldCharType="end"/>
      </w:r>
      <w:r w:rsidRPr="00F2453B">
        <w:rPr>
          <w:szCs w:val="22"/>
        </w:rPr>
        <w:t xml:space="preserve"> -- Senator Gambrell:  A BILL </w:t>
      </w:r>
      <w:r w:rsidRPr="00F2453B">
        <w:rPr>
          <w:color w:val="000000" w:themeColor="text1"/>
          <w:szCs w:val="22"/>
          <w:u w:color="000000" w:themeColor="text1"/>
        </w:rPr>
        <w:t>TO AMEND SECTION 38</w:t>
      </w:r>
      <w:r w:rsidRPr="00F2453B">
        <w:rPr>
          <w:color w:val="000000" w:themeColor="text1"/>
          <w:szCs w:val="22"/>
          <w:u w:color="000000" w:themeColor="text1"/>
        </w:rPr>
        <w:noBreakHyphen/>
        <w:t>73</w:t>
      </w:r>
      <w:r w:rsidRPr="00F2453B">
        <w:rPr>
          <w:color w:val="000000" w:themeColor="text1"/>
          <w:szCs w:val="22"/>
          <w:u w:color="000000" w:themeColor="text1"/>
        </w:rPr>
        <w:noBreakHyphen/>
        <w:t>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F2453B" w:rsidRPr="00F2453B" w:rsidRDefault="00F2453B" w:rsidP="00F2453B">
      <w:pPr>
        <w:rPr>
          <w:szCs w:val="22"/>
        </w:rPr>
      </w:pPr>
    </w:p>
    <w:p w:rsidR="00F2453B" w:rsidRPr="00F2453B" w:rsidRDefault="00F2453B" w:rsidP="00F2453B">
      <w:pPr>
        <w:jc w:val="center"/>
        <w:rPr>
          <w:b/>
          <w:color w:val="auto"/>
          <w:szCs w:val="22"/>
        </w:rPr>
      </w:pPr>
      <w:r w:rsidRPr="00F2453B">
        <w:rPr>
          <w:b/>
          <w:color w:val="auto"/>
          <w:szCs w:val="22"/>
        </w:rPr>
        <w:t>ORDERED ENROLLED FOR RATIFICATION</w:t>
      </w:r>
    </w:p>
    <w:p w:rsidR="00F2453B" w:rsidRPr="00F2453B" w:rsidRDefault="00F2453B" w:rsidP="00F2453B">
      <w:pPr>
        <w:rPr>
          <w:color w:val="auto"/>
          <w:szCs w:val="22"/>
        </w:rPr>
      </w:pPr>
      <w:r w:rsidRPr="00F2453B">
        <w:rPr>
          <w:color w:val="auto"/>
          <w:szCs w:val="22"/>
        </w:rPr>
        <w:tab/>
        <w:t>The following Bill was read the third time and, having received three readings in both Houses, it was ordered that the title be changed to that of an Act and enrolled for Ratification:</w:t>
      </w:r>
    </w:p>
    <w:p w:rsidR="00F2453B" w:rsidRPr="00F2453B" w:rsidRDefault="00F2453B" w:rsidP="00F2453B">
      <w:pPr>
        <w:suppressAutoHyphens/>
        <w:rPr>
          <w:szCs w:val="22"/>
        </w:rPr>
      </w:pPr>
      <w:r w:rsidRPr="00F2453B">
        <w:rPr>
          <w:color w:val="auto"/>
          <w:szCs w:val="22"/>
        </w:rPr>
        <w:tab/>
      </w:r>
      <w:r w:rsidRPr="00F2453B">
        <w:rPr>
          <w:szCs w:val="22"/>
        </w:rPr>
        <w:t>H. 3732</w:t>
      </w:r>
      <w:r w:rsidRPr="00F2453B">
        <w:rPr>
          <w:szCs w:val="22"/>
        </w:rPr>
        <w:fldChar w:fldCharType="begin"/>
      </w:r>
      <w:r w:rsidRPr="00F2453B">
        <w:rPr>
          <w:szCs w:val="22"/>
        </w:rPr>
        <w:instrText xml:space="preserve"> XE "H. 3732" \b </w:instrText>
      </w:r>
      <w:r w:rsidRPr="00F2453B">
        <w:rPr>
          <w:szCs w:val="22"/>
        </w:rPr>
        <w:fldChar w:fldCharType="end"/>
      </w:r>
      <w:r w:rsidRPr="00F2453B">
        <w:rPr>
          <w:szCs w:val="22"/>
        </w:rPr>
        <w:t xml:space="preserve"> -- Reps. Hewitt, Fry, West, Sandifer and Murphy:  A BILL </w:t>
      </w:r>
      <w:r w:rsidRPr="00F2453B">
        <w:rPr>
          <w:color w:val="000000" w:themeColor="text1"/>
          <w:szCs w:val="22"/>
          <w:u w:color="000000" w:themeColor="text1"/>
        </w:rPr>
        <w:t>TO AMEND THE CODE OF LAWS OF SOUTH CAROLINA, 1976, BY ADDING SECTION 40</w:t>
      </w:r>
      <w:r w:rsidRPr="00F2453B">
        <w:rPr>
          <w:color w:val="000000" w:themeColor="text1"/>
          <w:szCs w:val="22"/>
          <w:u w:color="000000" w:themeColor="text1"/>
        </w:rPr>
        <w:noBreakHyphen/>
        <w:t>69</w:t>
      </w:r>
      <w:r w:rsidRPr="00F2453B">
        <w:rPr>
          <w:color w:val="000000" w:themeColor="text1"/>
          <w:szCs w:val="22"/>
          <w:u w:color="000000" w:themeColor="text1"/>
        </w:rPr>
        <w:noBreakHyphen/>
        <w:t>255 SO AS TO REQUIRE VETERINARIANS TO COMPLETE CONTINUING EDUCATION RELATED TO PRESCRIBING AND MONITORING CERTAIN CONTROLLED SUBSTANCES.</w:t>
      </w:r>
    </w:p>
    <w:p w:rsidR="00F2453B" w:rsidRPr="00F2453B" w:rsidRDefault="00F2453B" w:rsidP="00F2453B">
      <w:pPr>
        <w:ind w:firstLine="216"/>
        <w:rPr>
          <w:szCs w:val="22"/>
        </w:rPr>
      </w:pPr>
      <w:r w:rsidRPr="00F2453B">
        <w:rPr>
          <w:b/>
          <w:szCs w:val="22"/>
        </w:rPr>
        <w:t>MOTION TO VARY THE ORDER OF THE DAY FAILED</w:t>
      </w:r>
    </w:p>
    <w:p w:rsidR="00F2453B" w:rsidRPr="00F2453B" w:rsidRDefault="00F2453B" w:rsidP="00F2453B">
      <w:pPr>
        <w:pStyle w:val="Header"/>
        <w:tabs>
          <w:tab w:val="left" w:pos="4320"/>
        </w:tabs>
        <w:rPr>
          <w:szCs w:val="22"/>
        </w:rPr>
      </w:pPr>
      <w:r w:rsidRPr="00F2453B">
        <w:rPr>
          <w:szCs w:val="22"/>
        </w:rPr>
        <w:tab/>
        <w:t>Senator MALLOY moved, under Rule 32A, that the Senate vary the order of the day and proceed directly to the Motion Period.</w:t>
      </w:r>
    </w:p>
    <w:p w:rsidR="00F2453B" w:rsidRPr="00F2453B" w:rsidRDefault="00F2453B" w:rsidP="00F2453B">
      <w:pPr>
        <w:ind w:firstLine="216"/>
        <w:rPr>
          <w:szCs w:val="22"/>
        </w:rPr>
      </w:pPr>
      <w:r w:rsidRPr="00F2453B">
        <w:rPr>
          <w:szCs w:val="22"/>
        </w:rPr>
        <w:t xml:space="preserve">Senator MALLOY spoke on the motion. </w:t>
      </w:r>
    </w:p>
    <w:p w:rsidR="00F2453B" w:rsidRPr="00F2453B" w:rsidRDefault="00F2453B" w:rsidP="00F2453B">
      <w:pPr>
        <w:ind w:firstLine="216"/>
        <w:rPr>
          <w:szCs w:val="22"/>
        </w:rPr>
      </w:pPr>
    </w:p>
    <w:p w:rsidR="00F2453B" w:rsidRPr="00F2453B" w:rsidRDefault="00F2453B" w:rsidP="00F2453B">
      <w:pPr>
        <w:ind w:firstLine="216"/>
        <w:rPr>
          <w:szCs w:val="22"/>
        </w:rPr>
      </w:pPr>
      <w:r w:rsidRPr="00F2453B">
        <w:rPr>
          <w:szCs w:val="22"/>
        </w:rPr>
        <w:t>The "ayes" and "nays" were demanded and taken, resulting as follows:</w:t>
      </w:r>
    </w:p>
    <w:p w:rsidR="00F2453B" w:rsidRPr="00F2453B" w:rsidRDefault="00F2453B" w:rsidP="00F2453B">
      <w:pPr>
        <w:ind w:firstLine="216"/>
        <w:jc w:val="center"/>
        <w:rPr>
          <w:b/>
          <w:szCs w:val="22"/>
        </w:rPr>
      </w:pPr>
      <w:r w:rsidRPr="00F2453B">
        <w:rPr>
          <w:b/>
          <w:szCs w:val="22"/>
        </w:rPr>
        <w:t>Ayes 6; Nays 34</w:t>
      </w:r>
    </w:p>
    <w:p w:rsidR="00F2453B" w:rsidRPr="00F2453B" w:rsidRDefault="00F2453B" w:rsidP="00F2453B">
      <w:pPr>
        <w:ind w:firstLine="216"/>
        <w:rPr>
          <w:szCs w:val="22"/>
        </w:rPr>
      </w:pP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2453B">
        <w:rPr>
          <w:b/>
          <w:szCs w:val="22"/>
        </w:rPr>
        <w:t>AYES</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Allen</w:t>
      </w:r>
      <w:r w:rsidRPr="00F2453B">
        <w:rPr>
          <w:szCs w:val="22"/>
        </w:rPr>
        <w:tab/>
        <w:t>Fanning</w:t>
      </w:r>
      <w:r w:rsidRPr="00F2453B">
        <w:rPr>
          <w:szCs w:val="22"/>
        </w:rPr>
        <w:tab/>
        <w:t>Harpootlian</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Malloy</w:t>
      </w:r>
      <w:r w:rsidRPr="00F2453B">
        <w:rPr>
          <w:szCs w:val="22"/>
        </w:rPr>
        <w:tab/>
        <w:t>Martin</w:t>
      </w:r>
      <w:r w:rsidRPr="00F2453B">
        <w:rPr>
          <w:szCs w:val="22"/>
        </w:rPr>
        <w:tab/>
        <w:t>Sheheen</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F2453B">
        <w:rPr>
          <w:b/>
          <w:szCs w:val="22"/>
        </w:rPr>
        <w:t>Total--6</w:t>
      </w:r>
    </w:p>
    <w:p w:rsidR="00F2453B" w:rsidRPr="00F2453B" w:rsidRDefault="00F2453B" w:rsidP="00F2453B">
      <w:pPr>
        <w:ind w:firstLine="216"/>
        <w:rPr>
          <w:szCs w:val="22"/>
        </w:rPr>
      </w:pP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2453B">
        <w:rPr>
          <w:b/>
          <w:szCs w:val="22"/>
        </w:rPr>
        <w:t>NAYS</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Alexander</w:t>
      </w:r>
      <w:r w:rsidRPr="00F2453B">
        <w:rPr>
          <w:szCs w:val="22"/>
        </w:rPr>
        <w:tab/>
        <w:t>Bennett</w:t>
      </w:r>
      <w:r w:rsidRPr="00F2453B">
        <w:rPr>
          <w:szCs w:val="22"/>
        </w:rPr>
        <w:tab/>
        <w:t>Campbell</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Campsen</w:t>
      </w:r>
      <w:r w:rsidRPr="00F2453B">
        <w:rPr>
          <w:szCs w:val="22"/>
        </w:rPr>
        <w:tab/>
        <w:t>Cash</w:t>
      </w:r>
      <w:r w:rsidRPr="00F2453B">
        <w:rPr>
          <w:szCs w:val="22"/>
        </w:rPr>
        <w:tab/>
        <w:t>Climer</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Corbin</w:t>
      </w:r>
      <w:r w:rsidRPr="00F2453B">
        <w:rPr>
          <w:szCs w:val="22"/>
        </w:rPr>
        <w:tab/>
        <w:t>Cromer</w:t>
      </w:r>
      <w:r w:rsidRPr="00F2453B">
        <w:rPr>
          <w:szCs w:val="22"/>
        </w:rPr>
        <w:tab/>
        <w:t>Davis</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Gambrell</w:t>
      </w:r>
      <w:r w:rsidRPr="00F2453B">
        <w:rPr>
          <w:szCs w:val="22"/>
        </w:rPr>
        <w:tab/>
        <w:t>Goldfinch</w:t>
      </w:r>
      <w:r w:rsidRPr="00F2453B">
        <w:rPr>
          <w:szCs w:val="22"/>
        </w:rPr>
        <w:tab/>
        <w:t>Gregory</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Grooms</w:t>
      </w:r>
      <w:r w:rsidRPr="00F2453B">
        <w:rPr>
          <w:szCs w:val="22"/>
        </w:rPr>
        <w:tab/>
        <w:t>Hembree</w:t>
      </w:r>
      <w:r w:rsidRPr="00F2453B">
        <w:rPr>
          <w:szCs w:val="22"/>
        </w:rPr>
        <w:tab/>
        <w:t>Jackson</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Johnson</w:t>
      </w:r>
      <w:r w:rsidRPr="00F2453B">
        <w:rPr>
          <w:szCs w:val="22"/>
        </w:rPr>
        <w:tab/>
        <w:t>Leatherman</w:t>
      </w:r>
      <w:r w:rsidRPr="00F2453B">
        <w:rPr>
          <w:szCs w:val="22"/>
        </w:rPr>
        <w:tab/>
        <w:t>Massey</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i/>
          <w:szCs w:val="22"/>
        </w:rPr>
        <w:t>Matthews, John</w:t>
      </w:r>
      <w:r w:rsidRPr="00F2453B">
        <w:rPr>
          <w:i/>
          <w:szCs w:val="22"/>
        </w:rPr>
        <w:tab/>
      </w:r>
      <w:r w:rsidRPr="00F2453B">
        <w:rPr>
          <w:szCs w:val="22"/>
        </w:rPr>
        <w:t>McElveen</w:t>
      </w:r>
      <w:r w:rsidRPr="00F2453B">
        <w:rPr>
          <w:szCs w:val="22"/>
        </w:rPr>
        <w:tab/>
        <w:t>McLeod</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Nicholson</w:t>
      </w:r>
      <w:r w:rsidRPr="00F2453B">
        <w:rPr>
          <w:szCs w:val="22"/>
        </w:rPr>
        <w:tab/>
        <w:t>Peeler</w:t>
      </w:r>
      <w:r w:rsidRPr="00F2453B">
        <w:rPr>
          <w:szCs w:val="22"/>
        </w:rPr>
        <w:tab/>
        <w:t>Rankin</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Rice</w:t>
      </w:r>
      <w:r w:rsidRPr="00F2453B">
        <w:rPr>
          <w:szCs w:val="22"/>
        </w:rPr>
        <w:tab/>
        <w:t>Sabb</w:t>
      </w:r>
      <w:r w:rsidRPr="00F2453B">
        <w:rPr>
          <w:szCs w:val="22"/>
        </w:rPr>
        <w:tab/>
        <w:t>Scott</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Setzler</w:t>
      </w:r>
      <w:r w:rsidRPr="00F2453B">
        <w:rPr>
          <w:szCs w:val="22"/>
        </w:rPr>
        <w:tab/>
        <w:t>Shealy</w:t>
      </w:r>
      <w:r w:rsidRPr="00F2453B">
        <w:rPr>
          <w:szCs w:val="22"/>
        </w:rPr>
        <w:tab/>
        <w:t>Talley</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Turner</w:t>
      </w:r>
      <w:r w:rsidRPr="00F2453B">
        <w:rPr>
          <w:szCs w:val="22"/>
        </w:rPr>
        <w:tab/>
        <w:t>Verdin</w:t>
      </w:r>
      <w:r w:rsidRPr="00F2453B">
        <w:rPr>
          <w:szCs w:val="22"/>
        </w:rPr>
        <w:tab/>
        <w:t>Williams</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2453B">
        <w:rPr>
          <w:szCs w:val="22"/>
        </w:rPr>
        <w:t>Young</w:t>
      </w: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F2453B" w:rsidRPr="00F2453B" w:rsidRDefault="00F2453B" w:rsidP="00F24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F2453B">
        <w:rPr>
          <w:b/>
          <w:szCs w:val="22"/>
        </w:rPr>
        <w:t>Total--34</w:t>
      </w:r>
    </w:p>
    <w:p w:rsidR="00F2453B" w:rsidRPr="00F2453B" w:rsidRDefault="00F2453B" w:rsidP="00F2453B">
      <w:pPr>
        <w:ind w:firstLine="216"/>
        <w:rPr>
          <w:szCs w:val="22"/>
        </w:rPr>
      </w:pPr>
    </w:p>
    <w:p w:rsidR="00F2453B" w:rsidRPr="00F2453B" w:rsidRDefault="00F2453B" w:rsidP="00F2453B">
      <w:pPr>
        <w:ind w:firstLine="216"/>
        <w:rPr>
          <w:szCs w:val="22"/>
        </w:rPr>
      </w:pPr>
      <w:r w:rsidRPr="00F2453B">
        <w:rPr>
          <w:szCs w:val="22"/>
        </w:rPr>
        <w:t xml:space="preserve">Having failed to receive the necessary votes, the motion failed. </w:t>
      </w:r>
    </w:p>
    <w:p w:rsidR="00F2453B" w:rsidRPr="00F2453B" w:rsidRDefault="00F2453B" w:rsidP="00F2453B">
      <w:pPr>
        <w:ind w:firstLine="216"/>
        <w:rPr>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OBJECTION</w:t>
      </w:r>
    </w:p>
    <w:p w:rsidR="00F2453B" w:rsidRPr="00F2453B" w:rsidRDefault="00F2453B" w:rsidP="00F2453B">
      <w:pPr>
        <w:rPr>
          <w:szCs w:val="22"/>
          <w:lang w:val="en"/>
        </w:rPr>
      </w:pPr>
      <w:r w:rsidRPr="00F2453B">
        <w:rPr>
          <w:b/>
          <w:color w:val="auto"/>
          <w:szCs w:val="22"/>
        </w:rPr>
        <w:tab/>
      </w:r>
      <w:r w:rsidRPr="00F2453B">
        <w:rPr>
          <w:szCs w:val="22"/>
        </w:rPr>
        <w:t>S. 105</w:t>
      </w:r>
      <w:r w:rsidRPr="00F2453B">
        <w:rPr>
          <w:szCs w:val="22"/>
        </w:rPr>
        <w:fldChar w:fldCharType="begin"/>
      </w:r>
      <w:r w:rsidRPr="00F2453B">
        <w:rPr>
          <w:szCs w:val="22"/>
        </w:rPr>
        <w:instrText xml:space="preserve"> XE "S. 105" \b </w:instrText>
      </w:r>
      <w:r w:rsidRPr="00F2453B">
        <w:rPr>
          <w:szCs w:val="22"/>
        </w:rPr>
        <w:fldChar w:fldCharType="end"/>
      </w:r>
      <w:r w:rsidRPr="00F2453B">
        <w:rPr>
          <w:szCs w:val="22"/>
        </w:rPr>
        <w:t xml:space="preserve"> -- Senators Campbell, Sheheen, Verdin and Rankin:  A BILL </w:t>
      </w:r>
      <w:r w:rsidRPr="00F2453B">
        <w:rPr>
          <w:snapToGrid w:val="0"/>
          <w:szCs w:val="22"/>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F2453B">
        <w:rPr>
          <w:szCs w:val="22"/>
        </w:rPr>
        <w:t xml:space="preserve">CODE, RELATING TO CRUELTY TO ANIMALS, BY ADDING ARTICLE 2, TO PROVIDE REQUIREMENTS FOR TETHERING A DOG AND TO PROVIDE PENALTIES FOR CRUELLY TETHERING A DOG; TO AMEND </w:t>
      </w:r>
      <w:r w:rsidRPr="00F2453B">
        <w:rPr>
          <w:color w:val="000000" w:themeColor="text1"/>
          <w:szCs w:val="22"/>
          <w:u w:color="000000" w:themeColor="text1"/>
        </w:rPr>
        <w:t xml:space="preserve">SECTION 47-3-60 OF THE 1976 CODE, RELATING TO THE DISPOSITION OF QUARANTINED OR IMPOUNDED ANIMALS, TO PROVIDE THAT, UNDER CERTAIN CIRCUMSTANCES, </w:t>
      </w:r>
      <w:r w:rsidRPr="00F2453B">
        <w:rPr>
          <w:color w:val="000000" w:themeColor="text1"/>
          <w:szCs w:val="22"/>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F2453B">
        <w:rPr>
          <w:color w:val="000000" w:themeColor="text1"/>
          <w:szCs w:val="22"/>
          <w:u w:color="000000" w:themeColor="text1"/>
        </w:rPr>
        <w:t>SECTION 56</w:t>
      </w:r>
      <w:r w:rsidRPr="00F2453B">
        <w:rPr>
          <w:color w:val="000000" w:themeColor="text1"/>
          <w:szCs w:val="22"/>
          <w:u w:color="000000" w:themeColor="text1"/>
        </w:rPr>
        <w:noBreakHyphen/>
        <w:t>3</w:t>
      </w:r>
      <w:r w:rsidRPr="00F2453B">
        <w:rPr>
          <w:color w:val="000000" w:themeColor="text1"/>
          <w:szCs w:val="22"/>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F2453B">
        <w:rPr>
          <w:szCs w:val="22"/>
        </w:rP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F2453B">
        <w:rPr>
          <w:szCs w:val="22"/>
          <w:lang w:val="en"/>
        </w:rPr>
        <w:t>; TO AMEND SECTION 47-3-470(3), SECTION 47-3-480, AND SECTION 47-3-490 OF THE 1976 CODE, ALL RELATING TO THE STERILIZATION OF DOGS AND CATS, TO REPLACE THE TERM “ANIMAL REFUGE” WITH “RESCUE ORGANIZATION”</w:t>
      </w:r>
      <w:r w:rsidRPr="00F2453B">
        <w:rPr>
          <w:szCs w:val="22"/>
        </w:rPr>
        <w:t xml:space="preserve">; TO AMEND CHAPTER 3, TITLE 47 </w:t>
      </w:r>
      <w:r w:rsidRPr="00F2453B">
        <w:rPr>
          <w:szCs w:val="22"/>
          <w:lang w:val="en"/>
        </w:rPr>
        <w:t>OF THE 1976 CODE</w:t>
      </w:r>
      <w:r w:rsidRPr="00F2453B">
        <w:rPr>
          <w:szCs w:val="22"/>
        </w:rPr>
        <w:t xml:space="preserve">, RELATING TO DOGS AND OTHER DOMESTIC PETS, BY ADDING ARTICLE 16, TO PROVIDE FOR SHELTER STANDARDS AND TO PROVIDE THAT </w:t>
      </w:r>
      <w:r w:rsidRPr="00F2453B">
        <w:rPr>
          <w:szCs w:val="22"/>
          <w:lang w:val="en"/>
        </w:rPr>
        <w:t>ANIMAL CONTROL OFFICERS SHALL HAVE THE DUTY TO ENFORCE SHELTER STANDARDS, INCLUDING THE INVESTIGATION OF COMPLAINTS AGAINST, AND THE INSPECTION OF, ANIMAL SHELTERING FACILITIES; AND TO DEFINE NECESSARY TERMS.</w:t>
      </w:r>
    </w:p>
    <w:p w:rsidR="00F2453B" w:rsidRPr="00F2453B" w:rsidRDefault="00F2453B" w:rsidP="00F2453B">
      <w:pPr>
        <w:rPr>
          <w:szCs w:val="22"/>
          <w:lang w:val="en"/>
        </w:rPr>
      </w:pPr>
      <w:r w:rsidRPr="00F2453B">
        <w:rPr>
          <w:szCs w:val="22"/>
          <w:lang w:val="en"/>
        </w:rPr>
        <w:tab/>
        <w:t xml:space="preserve">Senator RICE explained the Bill. </w:t>
      </w:r>
    </w:p>
    <w:p w:rsidR="00F2453B" w:rsidRPr="00F2453B" w:rsidRDefault="00F2453B" w:rsidP="00F2453B">
      <w:pPr>
        <w:rPr>
          <w:szCs w:val="22"/>
        </w:rPr>
      </w:pPr>
    </w:p>
    <w:p w:rsidR="00F2453B" w:rsidRPr="00F2453B" w:rsidRDefault="00F2453B" w:rsidP="00F2453B">
      <w:pPr>
        <w:pStyle w:val="Header"/>
        <w:tabs>
          <w:tab w:val="clear" w:pos="8640"/>
          <w:tab w:val="left" w:pos="4320"/>
        </w:tabs>
        <w:rPr>
          <w:color w:val="auto"/>
          <w:szCs w:val="22"/>
        </w:rPr>
      </w:pPr>
      <w:r w:rsidRPr="00F2453B">
        <w:rPr>
          <w:color w:val="auto"/>
          <w:szCs w:val="22"/>
        </w:rPr>
        <w:tab/>
        <w:t>Senator MALLOY objected to further consideration of the Bill.</w:t>
      </w:r>
    </w:p>
    <w:p w:rsidR="00F2453B" w:rsidRPr="00F2453B" w:rsidRDefault="00F2453B" w:rsidP="00F2453B">
      <w:pPr>
        <w:pStyle w:val="Header"/>
        <w:tabs>
          <w:tab w:val="clear" w:pos="8640"/>
          <w:tab w:val="left" w:pos="4320"/>
        </w:tabs>
        <w:jc w:val="center"/>
        <w:rPr>
          <w:b/>
          <w:color w:val="auto"/>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CARRIED OVER</w:t>
      </w:r>
    </w:p>
    <w:p w:rsidR="00F2453B" w:rsidRPr="00F2453B" w:rsidRDefault="00F2453B" w:rsidP="00F2453B">
      <w:pPr>
        <w:suppressAutoHyphens/>
        <w:rPr>
          <w:szCs w:val="22"/>
        </w:rPr>
      </w:pPr>
      <w:r w:rsidRPr="00F2453B">
        <w:rPr>
          <w:b/>
          <w:color w:val="auto"/>
          <w:szCs w:val="22"/>
        </w:rPr>
        <w:tab/>
      </w:r>
      <w:r w:rsidRPr="00F2453B">
        <w:rPr>
          <w:szCs w:val="22"/>
        </w:rPr>
        <w:t>S. 439</w:t>
      </w:r>
      <w:r w:rsidRPr="00F2453B">
        <w:rPr>
          <w:szCs w:val="22"/>
        </w:rPr>
        <w:fldChar w:fldCharType="begin"/>
      </w:r>
      <w:r w:rsidRPr="00F2453B">
        <w:rPr>
          <w:szCs w:val="22"/>
        </w:rPr>
        <w:instrText xml:space="preserve"> XE "S. 439" \b </w:instrText>
      </w:r>
      <w:r w:rsidRPr="00F2453B">
        <w:rPr>
          <w:szCs w:val="22"/>
        </w:rPr>
        <w:fldChar w:fldCharType="end"/>
      </w:r>
      <w:r w:rsidRPr="00F2453B">
        <w:rPr>
          <w:szCs w:val="22"/>
        </w:rPr>
        <w:t xml:space="preserve"> -- Senators Leatherman, Grooms, Campbell, Williams and Reese:  A BILL </w:t>
      </w:r>
      <w:r w:rsidRPr="00F2453B">
        <w:rPr>
          <w:color w:val="000000" w:themeColor="text1"/>
          <w:szCs w:val="22"/>
          <w:u w:color="000000" w:themeColor="text1"/>
        </w:rPr>
        <w:t>TO AMEND SECTION 12</w:t>
      </w:r>
      <w:r w:rsidRPr="00F2453B">
        <w:rPr>
          <w:color w:val="000000" w:themeColor="text1"/>
          <w:szCs w:val="22"/>
          <w:u w:color="000000" w:themeColor="text1"/>
        </w:rPr>
        <w:noBreakHyphen/>
        <w:t>6</w:t>
      </w:r>
      <w:r w:rsidRPr="00F2453B">
        <w:rPr>
          <w:color w:val="000000" w:themeColor="text1"/>
          <w:szCs w:val="22"/>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F2453B">
        <w:rPr>
          <w:color w:val="000000" w:themeColor="text1"/>
          <w:szCs w:val="22"/>
          <w:u w:color="000000" w:themeColor="text1"/>
        </w:rPr>
        <w:noBreakHyphen/>
        <w:t>36</w:t>
      </w:r>
      <w:r w:rsidRPr="00F2453B">
        <w:rPr>
          <w:color w:val="000000" w:themeColor="text1"/>
          <w:szCs w:val="22"/>
          <w:u w:color="000000" w:themeColor="text1"/>
        </w:rPr>
        <w:noBreakHyphen/>
        <w:t>2140 SO AS TO PROVIDE THAT A PORT FACILITY IS A DISTRIBUTION FACILITY FOR PURPOSES OF CERTAIN SALES TAX EXEMPTIONS.</w:t>
      </w:r>
    </w:p>
    <w:p w:rsidR="00F2453B" w:rsidRPr="00F2453B" w:rsidRDefault="00F2453B" w:rsidP="00F2453B">
      <w:pPr>
        <w:pStyle w:val="Header"/>
        <w:tabs>
          <w:tab w:val="clear" w:pos="8640"/>
          <w:tab w:val="left" w:pos="4320"/>
        </w:tabs>
        <w:rPr>
          <w:color w:val="auto"/>
          <w:szCs w:val="22"/>
        </w:rPr>
      </w:pPr>
      <w:r w:rsidRPr="00F2453B">
        <w:rPr>
          <w:b/>
          <w:color w:val="auto"/>
          <w:szCs w:val="22"/>
        </w:rPr>
        <w:tab/>
      </w:r>
      <w:r w:rsidRPr="00F2453B">
        <w:rPr>
          <w:color w:val="auto"/>
          <w:szCs w:val="22"/>
        </w:rPr>
        <w:t>On motion of Senator LEATHERMAN, the Bill was carried over.</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jc w:val="center"/>
        <w:rPr>
          <w:b/>
          <w:szCs w:val="22"/>
        </w:rPr>
      </w:pPr>
      <w:r w:rsidRPr="00F2453B">
        <w:rPr>
          <w:b/>
          <w:szCs w:val="22"/>
        </w:rPr>
        <w:t>COMMITTEE AMENDMENT ADOPTED</w:t>
      </w:r>
    </w:p>
    <w:p w:rsidR="00F2453B" w:rsidRPr="00F2453B" w:rsidRDefault="00F2453B" w:rsidP="00F2453B">
      <w:pPr>
        <w:jc w:val="center"/>
        <w:rPr>
          <w:b/>
          <w:szCs w:val="22"/>
        </w:rPr>
      </w:pPr>
      <w:r w:rsidRPr="00F2453B">
        <w:rPr>
          <w:b/>
          <w:szCs w:val="22"/>
        </w:rPr>
        <w:t>CARRIED OVER</w:t>
      </w:r>
    </w:p>
    <w:p w:rsidR="00F2453B" w:rsidRPr="00F2453B" w:rsidRDefault="00F2453B" w:rsidP="00F2453B">
      <w:pPr>
        <w:suppressAutoHyphens/>
        <w:rPr>
          <w:szCs w:val="22"/>
        </w:rPr>
      </w:pPr>
      <w:r w:rsidRPr="00F2453B">
        <w:rPr>
          <w:b/>
          <w:szCs w:val="22"/>
        </w:rPr>
        <w:tab/>
      </w:r>
      <w:r w:rsidRPr="00F2453B">
        <w:rPr>
          <w:szCs w:val="22"/>
        </w:rPr>
        <w:t>S. 189</w:t>
      </w:r>
      <w:r w:rsidRPr="00F2453B">
        <w:rPr>
          <w:szCs w:val="22"/>
        </w:rPr>
        <w:fldChar w:fldCharType="begin"/>
      </w:r>
      <w:r w:rsidRPr="00F2453B">
        <w:rPr>
          <w:szCs w:val="22"/>
        </w:rPr>
        <w:instrText xml:space="preserve"> XE "S. 189" \b </w:instrText>
      </w:r>
      <w:r w:rsidRPr="00F2453B">
        <w:rPr>
          <w:szCs w:val="22"/>
        </w:rPr>
        <w:fldChar w:fldCharType="end"/>
      </w:r>
      <w:r w:rsidRPr="00F2453B">
        <w:rPr>
          <w:szCs w:val="22"/>
        </w:rPr>
        <w:t xml:space="preserve">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F2453B" w:rsidRPr="00F2453B" w:rsidRDefault="00F2453B" w:rsidP="00F2453B">
      <w:pPr>
        <w:pStyle w:val="Header"/>
        <w:rPr>
          <w:bCs/>
          <w:color w:val="auto"/>
          <w:szCs w:val="22"/>
        </w:rPr>
      </w:pPr>
      <w:r w:rsidRPr="00F2453B">
        <w:rPr>
          <w:bCs/>
          <w:color w:val="auto"/>
          <w:szCs w:val="22"/>
        </w:rPr>
        <w:tab/>
        <w:t>The Senate proceeded to the consideration of the Bill.</w:t>
      </w:r>
    </w:p>
    <w:p w:rsidR="00F2453B" w:rsidRPr="00F2453B" w:rsidRDefault="00F2453B" w:rsidP="00F2453B">
      <w:pPr>
        <w:pStyle w:val="Header"/>
        <w:tabs>
          <w:tab w:val="clear" w:pos="8640"/>
          <w:tab w:val="left" w:pos="4320"/>
        </w:tabs>
        <w:rPr>
          <w:color w:val="C00000"/>
          <w:szCs w:val="22"/>
        </w:rPr>
      </w:pPr>
    </w:p>
    <w:p w:rsidR="00F2453B" w:rsidRPr="00F2453B" w:rsidRDefault="00F2453B" w:rsidP="00F2453B">
      <w:pPr>
        <w:rPr>
          <w:snapToGrid w:val="0"/>
          <w:szCs w:val="22"/>
        </w:rPr>
      </w:pPr>
      <w:r w:rsidRPr="00F2453B">
        <w:rPr>
          <w:snapToGrid w:val="0"/>
          <w:szCs w:val="22"/>
        </w:rPr>
        <w:tab/>
        <w:t>The Committee on Family and Veterans' Services proposed the following amendment (JUD0189.003), which was adopted:</w:t>
      </w:r>
    </w:p>
    <w:p w:rsidR="00F2453B" w:rsidRPr="00F2453B" w:rsidRDefault="00F2453B" w:rsidP="00F2453B">
      <w:pPr>
        <w:rPr>
          <w:snapToGrid w:val="0"/>
          <w:color w:val="auto"/>
          <w:szCs w:val="22"/>
        </w:rPr>
      </w:pPr>
      <w:r w:rsidRPr="00F2453B">
        <w:rPr>
          <w:snapToGrid w:val="0"/>
          <w:color w:val="auto"/>
          <w:szCs w:val="22"/>
        </w:rPr>
        <w:tab/>
        <w:t>Amend the bill, as and if amended, by striking all after the enacting words and inserting:</w:t>
      </w:r>
    </w:p>
    <w:p w:rsidR="00F2453B" w:rsidRPr="00F2453B" w:rsidRDefault="00F2453B" w:rsidP="00F2453B">
      <w:pPr>
        <w:rPr>
          <w:color w:val="auto"/>
          <w:szCs w:val="22"/>
          <w:u w:color="000000" w:themeColor="text1"/>
        </w:rPr>
      </w:pPr>
      <w:r w:rsidRPr="00F2453B">
        <w:rPr>
          <w:snapToGrid w:val="0"/>
          <w:color w:val="auto"/>
          <w:szCs w:val="22"/>
        </w:rPr>
        <w:tab/>
        <w:t>/</w:t>
      </w:r>
      <w:r w:rsidRPr="00F2453B">
        <w:rPr>
          <w:snapToGrid w:val="0"/>
          <w:color w:val="auto"/>
          <w:szCs w:val="22"/>
        </w:rPr>
        <w:tab/>
      </w:r>
      <w:r w:rsidRPr="00F2453B">
        <w:rPr>
          <w:snapToGrid w:val="0"/>
          <w:color w:val="auto"/>
          <w:szCs w:val="22"/>
        </w:rPr>
        <w:tab/>
      </w:r>
      <w:r w:rsidRPr="00F2453B">
        <w:rPr>
          <w:color w:val="auto"/>
          <w:szCs w:val="22"/>
          <w:u w:color="000000" w:themeColor="text1"/>
        </w:rPr>
        <w:t>SECTION</w:t>
      </w:r>
      <w:r w:rsidRPr="00F2453B">
        <w:rPr>
          <w:color w:val="auto"/>
          <w:szCs w:val="22"/>
          <w:u w:color="000000" w:themeColor="text1"/>
        </w:rPr>
        <w:tab/>
        <w:t>1.</w:t>
      </w:r>
      <w:r w:rsidRPr="00F2453B">
        <w:rPr>
          <w:color w:val="auto"/>
          <w:szCs w:val="22"/>
          <w:u w:color="000000" w:themeColor="text1"/>
        </w:rPr>
        <w:tab/>
        <w:t>Section 63</w:t>
      </w:r>
      <w:r w:rsidRPr="00F2453B">
        <w:rPr>
          <w:color w:val="auto"/>
          <w:szCs w:val="22"/>
          <w:u w:color="000000" w:themeColor="text1"/>
        </w:rPr>
        <w:noBreakHyphen/>
        <w:t>7</w:t>
      </w:r>
      <w:r w:rsidRPr="00F2453B">
        <w:rPr>
          <w:color w:val="auto"/>
          <w:szCs w:val="22"/>
          <w:u w:color="000000" w:themeColor="text1"/>
        </w:rPr>
        <w:noBreakHyphen/>
        <w:t>20(6)(a)(vi) of the 1976 Code is amended to read:</w:t>
      </w:r>
    </w:p>
    <w:p w:rsidR="00F2453B" w:rsidRPr="00F2453B" w:rsidRDefault="00F2453B" w:rsidP="00F2453B">
      <w:pPr>
        <w:rPr>
          <w:color w:val="auto"/>
          <w:szCs w:val="22"/>
          <w:u w:val="single" w:color="000000" w:themeColor="text1"/>
        </w:rPr>
      </w:pPr>
      <w:r w:rsidRPr="00F2453B">
        <w:rPr>
          <w:color w:val="auto"/>
          <w:szCs w:val="22"/>
          <w:u w:color="000000" w:themeColor="text1"/>
        </w:rPr>
        <w:tab/>
        <w:t>“(vi)</w:t>
      </w:r>
      <w:r w:rsidRPr="00F2453B">
        <w:rPr>
          <w:color w:val="auto"/>
          <w:szCs w:val="22"/>
          <w:u w:color="000000" w:themeColor="text1"/>
        </w:rPr>
        <w:tab/>
      </w:r>
      <w:r w:rsidRPr="00F2453B">
        <w:rPr>
          <w:color w:val="auto"/>
          <w:szCs w:val="22"/>
          <w:u w:color="000000" w:themeColor="text1"/>
        </w:rPr>
        <w:tab/>
      </w:r>
      <w:r w:rsidRPr="00F2453B">
        <w:rPr>
          <w:color w:val="auto"/>
          <w:szCs w:val="22"/>
          <w:u w:val="single" w:color="000000" w:themeColor="text1"/>
        </w:rPr>
        <w:t>commits torture or allows torture to be committed against the child; or</w:t>
      </w:r>
    </w:p>
    <w:p w:rsidR="00F2453B" w:rsidRPr="00F2453B" w:rsidRDefault="00F2453B" w:rsidP="00F2453B">
      <w:pPr>
        <w:rPr>
          <w:color w:val="auto"/>
          <w:szCs w:val="22"/>
          <w:u w:color="000000" w:themeColor="text1"/>
        </w:rPr>
      </w:pPr>
      <w:r w:rsidRPr="00F2453B">
        <w:rPr>
          <w:color w:val="auto"/>
          <w:szCs w:val="22"/>
          <w:u w:color="000000" w:themeColor="text1"/>
        </w:rPr>
        <w:tab/>
      </w:r>
      <w:r w:rsidRPr="00F2453B">
        <w:rPr>
          <w:color w:val="auto"/>
          <w:szCs w:val="22"/>
          <w:u w:val="single" w:color="000000" w:themeColor="text1"/>
        </w:rPr>
        <w:t>(vii)</w:t>
      </w:r>
      <w:r w:rsidRPr="00F2453B">
        <w:rPr>
          <w:color w:val="auto"/>
          <w:szCs w:val="22"/>
          <w:u w:color="000000" w:themeColor="text1"/>
        </w:rPr>
        <w:tab/>
      </w:r>
      <w:r w:rsidRPr="00F2453B">
        <w:rPr>
          <w:color w:val="auto"/>
          <w:szCs w:val="22"/>
          <w:u w:color="000000" w:themeColor="text1"/>
        </w:rPr>
        <w:tab/>
        <w:t xml:space="preserve">has committed abuse or neglect as described in subsubitems (i) through </w:t>
      </w:r>
      <w:r w:rsidRPr="00F2453B">
        <w:rPr>
          <w:strike/>
          <w:color w:val="auto"/>
          <w:szCs w:val="22"/>
          <w:u w:color="000000" w:themeColor="text1"/>
        </w:rPr>
        <w:t>(v)</w:t>
      </w:r>
      <w:r w:rsidRPr="00F2453B">
        <w:rPr>
          <w:color w:val="auto"/>
          <w:szCs w:val="22"/>
          <w:u w:val="single" w:color="000000" w:themeColor="text1"/>
        </w:rPr>
        <w:t>(vi)</w:t>
      </w:r>
      <w:r w:rsidRPr="00F2453B">
        <w:rPr>
          <w:color w:val="auto"/>
          <w:szCs w:val="22"/>
          <w:u w:color="000000" w:themeColor="text1"/>
        </w:rPr>
        <w:t xml:space="preserve"> such that a child who subsequently becomes part of the person’s household is at substantial risk of one of those forms of abuse or neglect; or”</w:t>
      </w:r>
    </w:p>
    <w:p w:rsidR="00F2453B" w:rsidRPr="00F2453B" w:rsidRDefault="00F2453B" w:rsidP="00F2453B">
      <w:pPr>
        <w:rPr>
          <w:color w:val="auto"/>
          <w:szCs w:val="22"/>
          <w:u w:color="000000" w:themeColor="text1"/>
        </w:rPr>
      </w:pPr>
      <w:r w:rsidRPr="00F2453B">
        <w:rPr>
          <w:szCs w:val="22"/>
          <w:u w:color="000000" w:themeColor="text1"/>
        </w:rPr>
        <w:tab/>
      </w:r>
      <w:r w:rsidRPr="00F2453B">
        <w:rPr>
          <w:color w:val="auto"/>
          <w:szCs w:val="22"/>
          <w:u w:color="000000" w:themeColor="text1"/>
        </w:rPr>
        <w:t>SECTION</w:t>
      </w:r>
      <w:r w:rsidRPr="00F2453B">
        <w:rPr>
          <w:color w:val="auto"/>
          <w:szCs w:val="22"/>
          <w:u w:color="000000" w:themeColor="text1"/>
        </w:rPr>
        <w:tab/>
        <w:t>2.</w:t>
      </w:r>
      <w:r w:rsidRPr="00F2453B">
        <w:rPr>
          <w:color w:val="auto"/>
          <w:szCs w:val="22"/>
          <w:u w:color="000000" w:themeColor="text1"/>
        </w:rPr>
        <w:tab/>
        <w:t>Section 63</w:t>
      </w:r>
      <w:r w:rsidRPr="00F2453B">
        <w:rPr>
          <w:color w:val="auto"/>
          <w:szCs w:val="22"/>
          <w:u w:color="000000" w:themeColor="text1"/>
        </w:rPr>
        <w:noBreakHyphen/>
        <w:t>7</w:t>
      </w:r>
      <w:r w:rsidRPr="00F2453B">
        <w:rPr>
          <w:color w:val="auto"/>
          <w:szCs w:val="22"/>
          <w:u w:color="000000" w:themeColor="text1"/>
        </w:rPr>
        <w:noBreakHyphen/>
        <w:t>20 of the 1976 Code is amended by adding an appropriately numbered new item to read:</w:t>
      </w:r>
    </w:p>
    <w:p w:rsidR="00F2453B" w:rsidRPr="00F2453B" w:rsidRDefault="00F2453B" w:rsidP="00F2453B">
      <w:pPr>
        <w:rPr>
          <w:color w:val="auto"/>
          <w:szCs w:val="22"/>
          <w:u w:color="000000" w:themeColor="text1"/>
        </w:rPr>
      </w:pPr>
      <w:r w:rsidRPr="00F2453B">
        <w:rPr>
          <w:color w:val="auto"/>
          <w:szCs w:val="22"/>
          <w:u w:color="000000" w:themeColor="text1"/>
        </w:rPr>
        <w:tab/>
        <w:t>“( )</w:t>
      </w:r>
      <w:r w:rsidRPr="00F2453B">
        <w:rPr>
          <w:color w:val="auto"/>
          <w:szCs w:val="22"/>
          <w:u w:color="000000" w:themeColor="text1"/>
        </w:rPr>
        <w:tab/>
        <w:t>The definition of ‘torture’ is as defined by Section 16</w:t>
      </w:r>
      <w:r w:rsidRPr="00F2453B">
        <w:rPr>
          <w:color w:val="auto"/>
          <w:szCs w:val="22"/>
          <w:u w:color="000000" w:themeColor="text1"/>
        </w:rPr>
        <w:noBreakHyphen/>
        <w:t>3</w:t>
      </w:r>
      <w:r w:rsidRPr="00F2453B">
        <w:rPr>
          <w:color w:val="auto"/>
          <w:szCs w:val="22"/>
          <w:u w:color="000000" w:themeColor="text1"/>
        </w:rPr>
        <w:noBreakHyphen/>
        <w:t>100.”</w:t>
      </w:r>
    </w:p>
    <w:p w:rsidR="00F2453B" w:rsidRPr="00F2453B" w:rsidRDefault="00F2453B" w:rsidP="00F2453B">
      <w:pPr>
        <w:rPr>
          <w:color w:val="auto"/>
          <w:szCs w:val="22"/>
          <w:u w:color="000000" w:themeColor="text1"/>
        </w:rPr>
      </w:pPr>
      <w:r w:rsidRPr="00F2453B">
        <w:rPr>
          <w:szCs w:val="22"/>
          <w:u w:color="000000" w:themeColor="text1"/>
        </w:rPr>
        <w:tab/>
      </w:r>
      <w:r w:rsidRPr="00F2453B">
        <w:rPr>
          <w:color w:val="auto"/>
          <w:szCs w:val="22"/>
          <w:u w:color="000000" w:themeColor="text1"/>
        </w:rPr>
        <w:t>SECTION</w:t>
      </w:r>
      <w:r w:rsidRPr="00F2453B">
        <w:rPr>
          <w:color w:val="auto"/>
          <w:szCs w:val="22"/>
          <w:u w:color="000000" w:themeColor="text1"/>
        </w:rPr>
        <w:tab/>
        <w:t>3.</w:t>
      </w:r>
      <w:r w:rsidRPr="00F2453B">
        <w:rPr>
          <w:color w:val="auto"/>
          <w:szCs w:val="22"/>
          <w:u w:color="000000" w:themeColor="text1"/>
        </w:rPr>
        <w:tab/>
        <w:t>Section 63</w:t>
      </w:r>
      <w:r w:rsidRPr="00F2453B">
        <w:rPr>
          <w:color w:val="auto"/>
          <w:szCs w:val="22"/>
          <w:u w:color="000000" w:themeColor="text1"/>
        </w:rPr>
        <w:noBreakHyphen/>
        <w:t>7</w:t>
      </w:r>
      <w:r w:rsidRPr="00F2453B">
        <w:rPr>
          <w:color w:val="auto"/>
          <w:szCs w:val="22"/>
          <w:u w:color="000000" w:themeColor="text1"/>
        </w:rPr>
        <w:noBreakHyphen/>
        <w:t>1640(C)(1)(d) of the 1976 Code is amended to read:</w:t>
      </w:r>
    </w:p>
    <w:p w:rsidR="00F2453B" w:rsidRPr="00F2453B" w:rsidRDefault="00F2453B" w:rsidP="00F2453B">
      <w:pPr>
        <w:rPr>
          <w:color w:val="auto"/>
          <w:szCs w:val="22"/>
          <w:u w:color="000000" w:themeColor="text1"/>
        </w:rPr>
      </w:pPr>
      <w:r w:rsidRPr="00F2453B">
        <w:rPr>
          <w:color w:val="auto"/>
          <w:szCs w:val="22"/>
          <w:u w:color="000000" w:themeColor="text1"/>
        </w:rPr>
        <w:tab/>
        <w:t>“(d)</w:t>
      </w:r>
      <w:r w:rsidRPr="00F2453B">
        <w:rPr>
          <w:color w:val="auto"/>
          <w:szCs w:val="22"/>
          <w:u w:color="000000" w:themeColor="text1"/>
        </w:rPr>
        <w:tab/>
        <w:t xml:space="preserve">acts </w:t>
      </w:r>
      <w:r w:rsidRPr="00F2453B">
        <w:rPr>
          <w:strike/>
          <w:color w:val="auto"/>
          <w:szCs w:val="22"/>
          <w:u w:color="000000" w:themeColor="text1"/>
        </w:rPr>
        <w:t>the judge finds</w:t>
      </w:r>
      <w:r w:rsidRPr="00F2453B">
        <w:rPr>
          <w:color w:val="auto"/>
          <w:szCs w:val="22"/>
          <w:u w:color="000000" w:themeColor="text1"/>
        </w:rPr>
        <w:t xml:space="preserve"> </w:t>
      </w:r>
      <w:r w:rsidRPr="00F2453B">
        <w:rPr>
          <w:color w:val="auto"/>
          <w:szCs w:val="22"/>
          <w:u w:val="single" w:color="000000" w:themeColor="text1"/>
        </w:rPr>
        <w:t>that</w:t>
      </w:r>
      <w:r w:rsidRPr="00F2453B">
        <w:rPr>
          <w:color w:val="auto"/>
          <w:szCs w:val="22"/>
          <w:u w:color="000000" w:themeColor="text1"/>
        </w:rPr>
        <w:t xml:space="preserve"> constitute torture; or”</w:t>
      </w:r>
    </w:p>
    <w:p w:rsidR="00F2453B" w:rsidRPr="00F2453B" w:rsidRDefault="00F2453B" w:rsidP="00F2453B">
      <w:pPr>
        <w:rPr>
          <w:color w:val="auto"/>
          <w:szCs w:val="22"/>
          <w:u w:color="000000" w:themeColor="text1"/>
        </w:rPr>
      </w:pPr>
      <w:r w:rsidRPr="00F2453B">
        <w:rPr>
          <w:szCs w:val="22"/>
          <w:u w:color="000000" w:themeColor="text1"/>
        </w:rPr>
        <w:tab/>
      </w:r>
      <w:r w:rsidRPr="00F2453B">
        <w:rPr>
          <w:color w:val="auto"/>
          <w:szCs w:val="22"/>
          <w:u w:color="000000" w:themeColor="text1"/>
        </w:rPr>
        <w:t>SECTION</w:t>
      </w:r>
      <w:r w:rsidRPr="00F2453B">
        <w:rPr>
          <w:color w:val="auto"/>
          <w:szCs w:val="22"/>
          <w:u w:color="000000" w:themeColor="text1"/>
        </w:rPr>
        <w:tab/>
        <w:t>4.</w:t>
      </w:r>
      <w:r w:rsidRPr="00F2453B">
        <w:rPr>
          <w:color w:val="auto"/>
          <w:szCs w:val="22"/>
          <w:u w:color="000000" w:themeColor="text1"/>
        </w:rPr>
        <w:tab/>
        <w:t>Section 63</w:t>
      </w:r>
      <w:r w:rsidRPr="00F2453B">
        <w:rPr>
          <w:color w:val="auto"/>
          <w:szCs w:val="22"/>
          <w:u w:color="000000" w:themeColor="text1"/>
        </w:rPr>
        <w:noBreakHyphen/>
        <w:t>7</w:t>
      </w:r>
      <w:r w:rsidRPr="00F2453B">
        <w:rPr>
          <w:color w:val="auto"/>
          <w:szCs w:val="22"/>
          <w:u w:color="000000" w:themeColor="text1"/>
        </w:rPr>
        <w:noBreakHyphen/>
        <w:t>2570 of the 1976 Code is amended by adding an appropriately numbered new item at the end to read:</w:t>
      </w:r>
    </w:p>
    <w:p w:rsidR="00F2453B" w:rsidRPr="00F2453B" w:rsidRDefault="00F2453B" w:rsidP="00F2453B">
      <w:pPr>
        <w:rPr>
          <w:color w:val="auto"/>
          <w:szCs w:val="22"/>
          <w:u w:color="000000" w:themeColor="text1"/>
        </w:rPr>
      </w:pPr>
      <w:r w:rsidRPr="00F2453B">
        <w:rPr>
          <w:color w:val="auto"/>
          <w:szCs w:val="22"/>
          <w:u w:color="000000" w:themeColor="text1"/>
        </w:rPr>
        <w:tab/>
        <w:t>“(</w:t>
      </w:r>
      <w:r w:rsidRPr="00F2453B">
        <w:rPr>
          <w:color w:val="auto"/>
          <w:szCs w:val="22"/>
          <w:u w:color="000000" w:themeColor="text1"/>
        </w:rPr>
        <w:tab/>
        <w:t>)</w:t>
      </w:r>
      <w:r w:rsidRPr="00F2453B">
        <w:rPr>
          <w:color w:val="auto"/>
          <w:szCs w:val="22"/>
          <w:u w:color="000000" w:themeColor="text1"/>
        </w:rPr>
        <w:tab/>
        <w:t>A parent has committed torture, has aided or abetted in committing torture, or has conspired to or knowingly allowed another to commit torture against the child.”</w:t>
      </w:r>
    </w:p>
    <w:p w:rsidR="00F2453B" w:rsidRPr="00F2453B" w:rsidRDefault="00F2453B" w:rsidP="00F2453B">
      <w:pPr>
        <w:rPr>
          <w:color w:val="auto"/>
          <w:szCs w:val="22"/>
          <w:u w:color="000000" w:themeColor="text1"/>
        </w:rPr>
      </w:pPr>
      <w:r w:rsidRPr="00F2453B">
        <w:rPr>
          <w:szCs w:val="22"/>
          <w:u w:color="000000" w:themeColor="text1"/>
        </w:rPr>
        <w:tab/>
      </w:r>
      <w:r w:rsidRPr="00F2453B">
        <w:rPr>
          <w:color w:val="auto"/>
          <w:szCs w:val="22"/>
          <w:u w:color="000000" w:themeColor="text1"/>
        </w:rPr>
        <w:t>SECTION</w:t>
      </w:r>
      <w:r w:rsidRPr="00F2453B">
        <w:rPr>
          <w:color w:val="auto"/>
          <w:szCs w:val="22"/>
          <w:u w:color="000000" w:themeColor="text1"/>
        </w:rPr>
        <w:tab/>
        <w:t>5.</w:t>
      </w:r>
      <w:r w:rsidRPr="00F2453B">
        <w:rPr>
          <w:color w:val="auto"/>
          <w:szCs w:val="22"/>
          <w:u w:color="000000" w:themeColor="text1"/>
        </w:rPr>
        <w:tab/>
        <w:t>Section 16</w:t>
      </w:r>
      <w:r w:rsidRPr="00F2453B">
        <w:rPr>
          <w:color w:val="auto"/>
          <w:szCs w:val="22"/>
          <w:u w:color="000000" w:themeColor="text1"/>
        </w:rPr>
        <w:noBreakHyphen/>
        <w:t>3</w:t>
      </w:r>
      <w:r w:rsidRPr="00F2453B">
        <w:rPr>
          <w:color w:val="auto"/>
          <w:szCs w:val="22"/>
          <w:u w:color="000000" w:themeColor="text1"/>
        </w:rPr>
        <w:noBreakHyphen/>
        <w:t>85 of the 1976 Code is amended to read:</w:t>
      </w:r>
    </w:p>
    <w:p w:rsidR="00F2453B" w:rsidRPr="00F2453B" w:rsidRDefault="00F2453B" w:rsidP="00F2453B">
      <w:pPr>
        <w:rPr>
          <w:color w:val="auto"/>
          <w:szCs w:val="22"/>
          <w:u w:color="000000" w:themeColor="text1"/>
        </w:rPr>
      </w:pPr>
      <w:r w:rsidRPr="00F2453B">
        <w:rPr>
          <w:color w:val="auto"/>
          <w:szCs w:val="22"/>
        </w:rPr>
        <w:tab/>
        <w:t>“Section 16-3-85.</w:t>
      </w:r>
      <w:r w:rsidRPr="00F2453B">
        <w:rPr>
          <w:color w:val="auto"/>
          <w:szCs w:val="22"/>
        </w:rPr>
        <w:tab/>
      </w:r>
      <w:r w:rsidRPr="00F2453B">
        <w:rPr>
          <w:color w:val="auto"/>
          <w:szCs w:val="22"/>
          <w:u w:color="000000" w:themeColor="text1"/>
        </w:rPr>
        <w:t>(A)</w:t>
      </w:r>
      <w:r w:rsidRPr="00F2453B">
        <w:rPr>
          <w:color w:val="auto"/>
          <w:szCs w:val="22"/>
          <w:u w:color="000000" w:themeColor="text1"/>
        </w:rPr>
        <w:tab/>
        <w:t>A person is guilty of homicide by child abuse if the person:</w:t>
      </w:r>
    </w:p>
    <w:p w:rsidR="00F2453B" w:rsidRPr="00F2453B" w:rsidRDefault="00F2453B" w:rsidP="00F2453B">
      <w:pPr>
        <w:rPr>
          <w:color w:val="auto"/>
          <w:szCs w:val="22"/>
          <w:u w:color="000000" w:themeColor="text1"/>
        </w:rPr>
      </w:pPr>
      <w:r w:rsidRPr="00F2453B">
        <w:rPr>
          <w:color w:val="auto"/>
          <w:szCs w:val="22"/>
          <w:u w:color="000000" w:themeColor="text1"/>
        </w:rPr>
        <w:tab/>
      </w:r>
      <w:r w:rsidRPr="00F2453B">
        <w:rPr>
          <w:color w:val="auto"/>
          <w:szCs w:val="22"/>
          <w:u w:color="000000" w:themeColor="text1"/>
        </w:rPr>
        <w:tab/>
        <w:t>(1)</w:t>
      </w:r>
      <w:r w:rsidRPr="00F2453B">
        <w:rPr>
          <w:color w:val="auto"/>
          <w:szCs w:val="22"/>
          <w:u w:color="000000" w:themeColor="text1"/>
        </w:rPr>
        <w:tab/>
        <w:t xml:space="preserve">causes the death of a child under the age of eleven while committing child abuse or neglect, and the death occurs under circumstances manifesting an extreme indifference to human life; </w:t>
      </w:r>
      <w:r w:rsidRPr="00F2453B">
        <w:rPr>
          <w:strike/>
          <w:color w:val="auto"/>
          <w:szCs w:val="22"/>
          <w:u w:color="000000" w:themeColor="text1"/>
        </w:rPr>
        <w:t>or</w:t>
      </w:r>
    </w:p>
    <w:p w:rsidR="00F2453B" w:rsidRPr="00F2453B" w:rsidRDefault="00F2453B" w:rsidP="00F2453B">
      <w:pPr>
        <w:rPr>
          <w:color w:val="auto"/>
          <w:szCs w:val="22"/>
          <w:u w:val="single" w:color="000000" w:themeColor="text1"/>
        </w:rPr>
      </w:pPr>
      <w:r w:rsidRPr="00F2453B">
        <w:rPr>
          <w:color w:val="auto"/>
          <w:szCs w:val="22"/>
          <w:u w:color="000000" w:themeColor="text1"/>
        </w:rPr>
        <w:tab/>
      </w:r>
      <w:r w:rsidRPr="00F2453B">
        <w:rPr>
          <w:color w:val="auto"/>
          <w:szCs w:val="22"/>
          <w:u w:color="000000" w:themeColor="text1"/>
        </w:rPr>
        <w:tab/>
        <w:t>(2)</w:t>
      </w:r>
      <w:r w:rsidRPr="00F2453B">
        <w:rPr>
          <w:color w:val="auto"/>
          <w:szCs w:val="22"/>
          <w:u w:color="000000" w:themeColor="text1"/>
        </w:rPr>
        <w:tab/>
        <w:t>knowingly aids and abets another person to commit child abuse or neglect, and the child abuse or neglect results in the death of a child under the age of eleven</w:t>
      </w:r>
      <w:r w:rsidRPr="00F2453B">
        <w:rPr>
          <w:color w:val="auto"/>
          <w:szCs w:val="22"/>
          <w:u w:val="single" w:color="000000" w:themeColor="text1"/>
        </w:rPr>
        <w:t>;</w:t>
      </w:r>
    </w:p>
    <w:p w:rsidR="00F2453B" w:rsidRPr="00F2453B" w:rsidRDefault="00F2453B" w:rsidP="00F2453B">
      <w:pPr>
        <w:rPr>
          <w:color w:val="auto"/>
          <w:szCs w:val="22"/>
          <w:u w:val="single" w:color="000000" w:themeColor="text1"/>
        </w:rPr>
      </w:pPr>
      <w:r w:rsidRPr="00F2453B">
        <w:rPr>
          <w:color w:val="auto"/>
          <w:szCs w:val="22"/>
          <w:u w:color="000000" w:themeColor="text1"/>
        </w:rPr>
        <w:tab/>
      </w:r>
      <w:r w:rsidRPr="00F2453B">
        <w:rPr>
          <w:color w:val="auto"/>
          <w:szCs w:val="22"/>
          <w:u w:color="000000" w:themeColor="text1"/>
        </w:rPr>
        <w:tab/>
      </w:r>
      <w:r w:rsidRPr="00F2453B">
        <w:rPr>
          <w:color w:val="auto"/>
          <w:szCs w:val="22"/>
          <w:u w:val="single" w:color="000000" w:themeColor="text1"/>
        </w:rPr>
        <w:t>(3)</w:t>
      </w:r>
      <w:r w:rsidRPr="00F2453B">
        <w:rPr>
          <w:color w:val="auto"/>
          <w:szCs w:val="22"/>
          <w:u w:color="000000" w:themeColor="text1"/>
        </w:rPr>
        <w:tab/>
      </w:r>
      <w:r w:rsidRPr="00F2453B">
        <w:rPr>
          <w:color w:val="auto"/>
          <w:szCs w:val="22"/>
          <w:u w:val="single" w:color="000000" w:themeColor="text1"/>
        </w:rPr>
        <w:t>causes the death of a child while committing torture, as defined in Section 16</w:t>
      </w:r>
      <w:r w:rsidRPr="00F2453B">
        <w:rPr>
          <w:color w:val="auto"/>
          <w:szCs w:val="22"/>
          <w:u w:val="single" w:color="000000" w:themeColor="text1"/>
        </w:rPr>
        <w:noBreakHyphen/>
        <w:t>3</w:t>
      </w:r>
      <w:r w:rsidRPr="00F2453B">
        <w:rPr>
          <w:color w:val="auto"/>
          <w:szCs w:val="22"/>
          <w:u w:val="single" w:color="000000" w:themeColor="text1"/>
        </w:rPr>
        <w:noBreakHyphen/>
        <w:t>100; or</w:t>
      </w:r>
    </w:p>
    <w:p w:rsidR="00F2453B" w:rsidRPr="00F2453B" w:rsidRDefault="00F2453B" w:rsidP="00F2453B">
      <w:pPr>
        <w:rPr>
          <w:color w:val="auto"/>
          <w:szCs w:val="22"/>
        </w:rPr>
      </w:pPr>
      <w:r w:rsidRPr="00F2453B">
        <w:rPr>
          <w:color w:val="auto"/>
          <w:szCs w:val="22"/>
          <w:u w:color="000000" w:themeColor="text1"/>
        </w:rPr>
        <w:tab/>
      </w:r>
      <w:r w:rsidRPr="00F2453B">
        <w:rPr>
          <w:color w:val="auto"/>
          <w:szCs w:val="22"/>
          <w:u w:color="000000" w:themeColor="text1"/>
        </w:rPr>
        <w:tab/>
      </w:r>
      <w:r w:rsidRPr="00F2453B">
        <w:rPr>
          <w:color w:val="auto"/>
          <w:szCs w:val="22"/>
          <w:u w:val="single" w:color="000000" w:themeColor="text1"/>
        </w:rPr>
        <w:t>(4)</w:t>
      </w:r>
      <w:r w:rsidRPr="00F2453B">
        <w:rPr>
          <w:color w:val="auto"/>
          <w:szCs w:val="22"/>
          <w:u w:color="000000" w:themeColor="text1"/>
        </w:rPr>
        <w:tab/>
      </w:r>
      <w:r w:rsidRPr="00F2453B">
        <w:rPr>
          <w:color w:val="auto"/>
          <w:szCs w:val="22"/>
          <w:u w:val="single" w:color="000000" w:themeColor="text1"/>
        </w:rPr>
        <w:t>knowingly aids and abets another person to commit torture, as defined in Section 16</w:t>
      </w:r>
      <w:r w:rsidRPr="00F2453B">
        <w:rPr>
          <w:color w:val="auto"/>
          <w:szCs w:val="22"/>
          <w:u w:val="single" w:color="000000" w:themeColor="text1"/>
        </w:rPr>
        <w:noBreakHyphen/>
        <w:t>3</w:t>
      </w:r>
      <w:r w:rsidRPr="00F2453B">
        <w:rPr>
          <w:color w:val="auto"/>
          <w:szCs w:val="22"/>
          <w:u w:val="single" w:color="000000" w:themeColor="text1"/>
        </w:rPr>
        <w:noBreakHyphen/>
        <w:t>100, and the torture results in the death of a child</w:t>
      </w:r>
      <w:r w:rsidRPr="00F2453B">
        <w:rPr>
          <w:color w:val="auto"/>
          <w:szCs w:val="22"/>
          <w:u w:color="000000" w:themeColor="text1"/>
        </w:rPr>
        <w:t>.</w:t>
      </w:r>
    </w:p>
    <w:p w:rsidR="00F2453B" w:rsidRPr="00F2453B" w:rsidRDefault="00F2453B" w:rsidP="00F2453B">
      <w:pPr>
        <w:rPr>
          <w:color w:val="auto"/>
          <w:szCs w:val="22"/>
        </w:rPr>
      </w:pPr>
      <w:r w:rsidRPr="00F2453B">
        <w:rPr>
          <w:color w:val="auto"/>
          <w:szCs w:val="22"/>
        </w:rPr>
        <w:tab/>
        <w:t>(B)</w:t>
      </w:r>
      <w:r w:rsidRPr="00F2453B">
        <w:rPr>
          <w:color w:val="auto"/>
          <w:szCs w:val="22"/>
        </w:rPr>
        <w:tab/>
        <w:t>For purposes of this section, the following definitions apply:</w:t>
      </w:r>
    </w:p>
    <w:p w:rsidR="00F2453B" w:rsidRPr="00F2453B" w:rsidRDefault="00F2453B" w:rsidP="00F2453B">
      <w:pPr>
        <w:rPr>
          <w:color w:val="auto"/>
          <w:szCs w:val="22"/>
        </w:rPr>
      </w:pPr>
      <w:r w:rsidRPr="00F2453B">
        <w:rPr>
          <w:color w:val="auto"/>
          <w:szCs w:val="22"/>
        </w:rPr>
        <w:tab/>
      </w:r>
      <w:r w:rsidRPr="00F2453B">
        <w:rPr>
          <w:color w:val="auto"/>
          <w:szCs w:val="22"/>
        </w:rPr>
        <w:tab/>
        <w:t>(1)</w:t>
      </w:r>
      <w:r w:rsidRPr="00F2453B">
        <w:rPr>
          <w:color w:val="auto"/>
          <w:szCs w:val="22"/>
        </w:rPr>
        <w:tab/>
        <w:t>‘child abuse or neglect’ means an act or omission by any person which causes harm to the child’s physical health or welfare;</w:t>
      </w:r>
    </w:p>
    <w:p w:rsidR="00F2453B" w:rsidRPr="00F2453B" w:rsidRDefault="00F2453B" w:rsidP="00F2453B">
      <w:pPr>
        <w:rPr>
          <w:color w:val="auto"/>
          <w:szCs w:val="22"/>
        </w:rPr>
      </w:pPr>
      <w:r w:rsidRPr="00F2453B">
        <w:rPr>
          <w:color w:val="auto"/>
          <w:szCs w:val="22"/>
        </w:rPr>
        <w:tab/>
      </w:r>
      <w:r w:rsidRPr="00F2453B">
        <w:rPr>
          <w:color w:val="auto"/>
          <w:szCs w:val="22"/>
        </w:rPr>
        <w:tab/>
        <w:t>(2)</w:t>
      </w:r>
      <w:r w:rsidRPr="00F2453B">
        <w:rPr>
          <w:color w:val="auto"/>
          <w:szCs w:val="22"/>
        </w:rPr>
        <w:tab/>
        <w:t>‘harm’ to a child’s health or welfare occurs when a person:</w:t>
      </w:r>
    </w:p>
    <w:p w:rsidR="00F2453B" w:rsidRPr="00F2453B" w:rsidRDefault="00F2453B" w:rsidP="00F2453B">
      <w:pPr>
        <w:rPr>
          <w:color w:val="auto"/>
          <w:szCs w:val="22"/>
        </w:rPr>
      </w:pPr>
      <w:r w:rsidRPr="00F2453B">
        <w:rPr>
          <w:color w:val="auto"/>
          <w:szCs w:val="22"/>
        </w:rPr>
        <w:tab/>
      </w:r>
      <w:r w:rsidRPr="00F2453B">
        <w:rPr>
          <w:color w:val="auto"/>
          <w:szCs w:val="22"/>
        </w:rPr>
        <w:tab/>
      </w:r>
      <w:r w:rsidRPr="00F2453B">
        <w:rPr>
          <w:color w:val="auto"/>
          <w:szCs w:val="22"/>
        </w:rPr>
        <w:tab/>
        <w:t>(a)</w:t>
      </w:r>
      <w:r w:rsidRPr="00F2453B">
        <w:rPr>
          <w:color w:val="auto"/>
          <w:szCs w:val="22"/>
        </w:rPr>
        <w:tab/>
        <w:t>inflicts or allows to be inflicted upon the child physical injury, including injuries sustained as a result of excessive corporal punishment;</w:t>
      </w:r>
    </w:p>
    <w:p w:rsidR="00F2453B" w:rsidRPr="00F2453B" w:rsidRDefault="00F2453B" w:rsidP="00F2453B">
      <w:pPr>
        <w:rPr>
          <w:color w:val="auto"/>
          <w:szCs w:val="22"/>
        </w:rPr>
      </w:pPr>
      <w:r w:rsidRPr="00F2453B">
        <w:rPr>
          <w:color w:val="auto"/>
          <w:szCs w:val="22"/>
        </w:rPr>
        <w:tab/>
      </w:r>
      <w:r w:rsidRPr="00F2453B">
        <w:rPr>
          <w:color w:val="auto"/>
          <w:szCs w:val="22"/>
        </w:rPr>
        <w:tab/>
      </w:r>
      <w:r w:rsidRPr="00F2453B">
        <w:rPr>
          <w:color w:val="auto"/>
          <w:szCs w:val="22"/>
        </w:rPr>
        <w:tab/>
        <w:t>(b)</w:t>
      </w:r>
      <w:r w:rsidRPr="00F2453B">
        <w:rPr>
          <w:color w:val="auto"/>
          <w:szCs w:val="22"/>
        </w:rPr>
        <w:tab/>
        <w:t>fails to supply the child with adequate food, clothing, shelter, or health care, and the failure to do so causes a physical injury or condition resulting in death; or</w:t>
      </w:r>
    </w:p>
    <w:p w:rsidR="00F2453B" w:rsidRPr="00F2453B" w:rsidRDefault="00F2453B" w:rsidP="00F2453B">
      <w:pPr>
        <w:rPr>
          <w:color w:val="auto"/>
          <w:szCs w:val="22"/>
        </w:rPr>
      </w:pPr>
      <w:r w:rsidRPr="00F2453B">
        <w:rPr>
          <w:color w:val="auto"/>
          <w:szCs w:val="22"/>
        </w:rPr>
        <w:tab/>
      </w:r>
      <w:r w:rsidRPr="00F2453B">
        <w:rPr>
          <w:color w:val="auto"/>
          <w:szCs w:val="22"/>
        </w:rPr>
        <w:tab/>
      </w:r>
      <w:r w:rsidRPr="00F2453B">
        <w:rPr>
          <w:color w:val="auto"/>
          <w:szCs w:val="22"/>
        </w:rPr>
        <w:tab/>
        <w:t>(c)</w:t>
      </w:r>
      <w:r w:rsidRPr="00F2453B">
        <w:rPr>
          <w:color w:val="auto"/>
          <w:szCs w:val="22"/>
        </w:rPr>
        <w:tab/>
        <w:t>abandons the child resulting in the child’s death.</w:t>
      </w:r>
    </w:p>
    <w:p w:rsidR="00F2453B" w:rsidRPr="00F2453B" w:rsidRDefault="00F2453B" w:rsidP="00F2453B">
      <w:pPr>
        <w:rPr>
          <w:color w:val="auto"/>
          <w:szCs w:val="22"/>
          <w:u w:color="000000" w:themeColor="text1"/>
        </w:rPr>
      </w:pPr>
      <w:r w:rsidRPr="00F2453B">
        <w:rPr>
          <w:color w:val="auto"/>
          <w:szCs w:val="22"/>
        </w:rPr>
        <w:tab/>
      </w:r>
      <w:r w:rsidRPr="00F2453B">
        <w:rPr>
          <w:color w:val="auto"/>
          <w:szCs w:val="22"/>
          <w:u w:color="000000" w:themeColor="text1"/>
        </w:rPr>
        <w:t>(C)</w:t>
      </w:r>
      <w:r w:rsidRPr="00F2453B">
        <w:rPr>
          <w:color w:val="auto"/>
          <w:szCs w:val="22"/>
          <w:u w:color="000000" w:themeColor="text1"/>
        </w:rPr>
        <w:tab/>
        <w:t>Homicide by child abuse is a felony and a person who is convicted of or pleads guilty to homicide by child abuse:</w:t>
      </w:r>
    </w:p>
    <w:p w:rsidR="00F2453B" w:rsidRPr="00F2453B" w:rsidRDefault="00F2453B" w:rsidP="00F2453B">
      <w:pPr>
        <w:rPr>
          <w:color w:val="auto"/>
          <w:szCs w:val="22"/>
          <w:u w:color="000000" w:themeColor="text1"/>
        </w:rPr>
      </w:pPr>
      <w:r w:rsidRPr="00F2453B">
        <w:rPr>
          <w:color w:val="auto"/>
          <w:szCs w:val="22"/>
          <w:u w:color="000000" w:themeColor="text1"/>
        </w:rPr>
        <w:tab/>
      </w:r>
      <w:r w:rsidRPr="00F2453B">
        <w:rPr>
          <w:color w:val="auto"/>
          <w:szCs w:val="22"/>
          <w:u w:color="000000" w:themeColor="text1"/>
        </w:rPr>
        <w:tab/>
        <w:t>(1)</w:t>
      </w:r>
      <w:r w:rsidRPr="00F2453B">
        <w:rPr>
          <w:color w:val="auto"/>
          <w:szCs w:val="22"/>
          <w:u w:color="000000" w:themeColor="text1"/>
        </w:rPr>
        <w:tab/>
        <w:t xml:space="preserve">under subsection (A)(1) may be imprisoned for life but not less than a term of twenty years; </w:t>
      </w:r>
      <w:r w:rsidRPr="00F2453B">
        <w:rPr>
          <w:strike/>
          <w:color w:val="auto"/>
          <w:szCs w:val="22"/>
          <w:u w:color="000000" w:themeColor="text1"/>
        </w:rPr>
        <w:t>or</w:t>
      </w:r>
    </w:p>
    <w:p w:rsidR="00F2453B" w:rsidRPr="00F2453B" w:rsidRDefault="00F2453B" w:rsidP="00F2453B">
      <w:pPr>
        <w:rPr>
          <w:color w:val="auto"/>
          <w:szCs w:val="22"/>
          <w:u w:val="single" w:color="000000" w:themeColor="text1"/>
        </w:rPr>
      </w:pPr>
      <w:r w:rsidRPr="00F2453B">
        <w:rPr>
          <w:color w:val="auto"/>
          <w:szCs w:val="22"/>
          <w:u w:color="000000" w:themeColor="text1"/>
        </w:rPr>
        <w:tab/>
      </w:r>
      <w:r w:rsidRPr="00F2453B">
        <w:rPr>
          <w:color w:val="auto"/>
          <w:szCs w:val="22"/>
          <w:u w:color="000000" w:themeColor="text1"/>
        </w:rPr>
        <w:tab/>
        <w:t>(2)</w:t>
      </w:r>
      <w:r w:rsidRPr="00F2453B">
        <w:rPr>
          <w:color w:val="auto"/>
          <w:szCs w:val="22"/>
          <w:u w:color="000000" w:themeColor="text1"/>
        </w:rPr>
        <w:tab/>
        <w:t>under subsection (A)(2) must be imprisoned for a term not exceeding twenty years nor less than ten years</w:t>
      </w:r>
      <w:r w:rsidRPr="00F2453B">
        <w:rPr>
          <w:color w:val="auto"/>
          <w:szCs w:val="22"/>
          <w:u w:val="single" w:color="000000" w:themeColor="text1"/>
        </w:rPr>
        <w:t>;</w:t>
      </w:r>
    </w:p>
    <w:p w:rsidR="00F2453B" w:rsidRPr="00F2453B" w:rsidRDefault="00F2453B" w:rsidP="00F2453B">
      <w:pPr>
        <w:rPr>
          <w:color w:val="auto"/>
          <w:szCs w:val="22"/>
          <w:u w:val="single" w:color="000000" w:themeColor="text1"/>
        </w:rPr>
      </w:pPr>
      <w:r w:rsidRPr="00F2453B">
        <w:rPr>
          <w:color w:val="auto"/>
          <w:szCs w:val="22"/>
          <w:u w:color="000000" w:themeColor="text1"/>
        </w:rPr>
        <w:tab/>
      </w:r>
      <w:r w:rsidRPr="00F2453B">
        <w:rPr>
          <w:color w:val="auto"/>
          <w:szCs w:val="22"/>
          <w:u w:color="000000" w:themeColor="text1"/>
        </w:rPr>
        <w:tab/>
      </w:r>
      <w:r w:rsidRPr="00F2453B">
        <w:rPr>
          <w:color w:val="auto"/>
          <w:szCs w:val="22"/>
          <w:u w:val="single" w:color="000000" w:themeColor="text1"/>
        </w:rPr>
        <w:t>(3)</w:t>
      </w:r>
      <w:r w:rsidRPr="00F2453B">
        <w:rPr>
          <w:color w:val="auto"/>
          <w:szCs w:val="22"/>
          <w:u w:color="000000" w:themeColor="text1"/>
        </w:rPr>
        <w:tab/>
      </w:r>
      <w:r w:rsidRPr="00F2453B">
        <w:rPr>
          <w:color w:val="auto"/>
          <w:szCs w:val="22"/>
          <w:u w:val="single" w:color="000000" w:themeColor="text1"/>
        </w:rPr>
        <w:t>under subsection (A)(3) must be imprisoned for life; or</w:t>
      </w:r>
    </w:p>
    <w:p w:rsidR="00F2453B" w:rsidRPr="00F2453B" w:rsidRDefault="00F2453B" w:rsidP="00F2453B">
      <w:pPr>
        <w:rPr>
          <w:color w:val="auto"/>
          <w:szCs w:val="22"/>
        </w:rPr>
      </w:pPr>
      <w:r w:rsidRPr="00F2453B">
        <w:rPr>
          <w:color w:val="auto"/>
          <w:szCs w:val="22"/>
          <w:u w:color="000000" w:themeColor="text1"/>
        </w:rPr>
        <w:tab/>
      </w:r>
      <w:r w:rsidRPr="00F2453B">
        <w:rPr>
          <w:color w:val="auto"/>
          <w:szCs w:val="22"/>
          <w:u w:color="000000" w:themeColor="text1"/>
        </w:rPr>
        <w:tab/>
      </w:r>
      <w:r w:rsidRPr="00F2453B">
        <w:rPr>
          <w:color w:val="auto"/>
          <w:szCs w:val="22"/>
          <w:u w:val="single" w:color="000000" w:themeColor="text1"/>
        </w:rPr>
        <w:t>(4)</w:t>
      </w:r>
      <w:r w:rsidRPr="00F2453B">
        <w:rPr>
          <w:color w:val="auto"/>
          <w:szCs w:val="22"/>
          <w:u w:color="000000" w:themeColor="text1"/>
        </w:rPr>
        <w:tab/>
      </w:r>
      <w:r w:rsidRPr="00F2453B">
        <w:rPr>
          <w:color w:val="auto"/>
          <w:szCs w:val="22"/>
          <w:u w:val="single" w:color="000000" w:themeColor="text1"/>
        </w:rPr>
        <w:t>under subsection (A)(4) must be imprisoned for a term of not less than twenty years</w:t>
      </w:r>
      <w:r w:rsidRPr="00F2453B">
        <w:rPr>
          <w:color w:val="auto"/>
          <w:szCs w:val="22"/>
          <w:u w:color="000000" w:themeColor="text1"/>
        </w:rPr>
        <w:t>.</w:t>
      </w:r>
    </w:p>
    <w:p w:rsidR="00F2453B" w:rsidRPr="00F2453B" w:rsidRDefault="00F2453B" w:rsidP="00F2453B">
      <w:pPr>
        <w:rPr>
          <w:color w:val="auto"/>
          <w:szCs w:val="22"/>
        </w:rPr>
      </w:pPr>
      <w:r w:rsidRPr="00F2453B">
        <w:rPr>
          <w:color w:val="auto"/>
          <w:szCs w:val="22"/>
        </w:rPr>
        <w:tab/>
        <w:t>(D)</w:t>
      </w:r>
      <w:r w:rsidRPr="00F2453B">
        <w:rPr>
          <w:color w:val="auto"/>
          <w:szCs w:val="22"/>
        </w:rPr>
        <w:tab/>
        <w:t>In sentencing a person under this section, the judge must consider any aggravating circumstances including, but not limited to, a defendant’s past pattern of child abuse or neglect of a child under the age of eleven, and any mitigating circumstances; however, a child’s crying does not constitute provocation so as to be considered a mitigating circumstance.</w:t>
      </w:r>
    </w:p>
    <w:p w:rsidR="00F2453B" w:rsidRPr="00F2453B" w:rsidRDefault="00F2453B" w:rsidP="00F2453B">
      <w:pPr>
        <w:rPr>
          <w:i/>
          <w:color w:val="auto"/>
          <w:szCs w:val="22"/>
          <w:u w:color="000000" w:themeColor="text1"/>
        </w:rPr>
      </w:pPr>
      <w:r w:rsidRPr="00F2453B">
        <w:rPr>
          <w:color w:val="auto"/>
          <w:szCs w:val="22"/>
        </w:rPr>
        <w:tab/>
      </w:r>
      <w:r w:rsidRPr="00F2453B">
        <w:rPr>
          <w:color w:val="auto"/>
          <w:szCs w:val="22"/>
          <w:u w:val="single"/>
        </w:rPr>
        <w:t>(E)</w:t>
      </w:r>
      <w:r w:rsidRPr="00F2453B">
        <w:rPr>
          <w:color w:val="auto"/>
          <w:szCs w:val="22"/>
        </w:rPr>
        <w:tab/>
      </w:r>
      <w:r w:rsidRPr="00F2453B">
        <w:rPr>
          <w:color w:val="auto"/>
          <w:szCs w:val="22"/>
          <w:u w:val="single"/>
        </w:rPr>
        <w:t>Prosecution or conviction under this section shall not preclude a prosecution for any other applicable offense, including, but not limited to, murder.</w:t>
      </w:r>
      <w:r w:rsidRPr="00F2453B">
        <w:rPr>
          <w:color w:val="auto"/>
          <w:szCs w:val="22"/>
          <w:u w:color="000000" w:themeColor="text1"/>
        </w:rPr>
        <w:t>”</w:t>
      </w:r>
    </w:p>
    <w:p w:rsidR="00F2453B" w:rsidRPr="00F2453B" w:rsidRDefault="00F2453B" w:rsidP="00F2453B">
      <w:pPr>
        <w:rPr>
          <w:color w:val="auto"/>
          <w:szCs w:val="22"/>
          <w:u w:color="000000" w:themeColor="text1"/>
        </w:rPr>
      </w:pPr>
      <w:r w:rsidRPr="00F2453B">
        <w:rPr>
          <w:szCs w:val="22"/>
          <w:u w:color="000000" w:themeColor="text1"/>
        </w:rPr>
        <w:tab/>
      </w:r>
      <w:r w:rsidRPr="00F2453B">
        <w:rPr>
          <w:color w:val="auto"/>
          <w:szCs w:val="22"/>
          <w:u w:color="000000" w:themeColor="text1"/>
        </w:rPr>
        <w:t>SECTION</w:t>
      </w:r>
      <w:r w:rsidRPr="00F2453B">
        <w:rPr>
          <w:color w:val="auto"/>
          <w:szCs w:val="22"/>
          <w:u w:color="000000" w:themeColor="text1"/>
        </w:rPr>
        <w:tab/>
        <w:t>6.</w:t>
      </w:r>
      <w:r w:rsidRPr="00F2453B">
        <w:rPr>
          <w:color w:val="auto"/>
          <w:szCs w:val="22"/>
          <w:u w:color="000000" w:themeColor="text1"/>
        </w:rPr>
        <w:tab/>
        <w:t>Article 1, Chapter 3, Title 16 of the 1976 Code is amended by adding:</w:t>
      </w:r>
    </w:p>
    <w:p w:rsidR="00F2453B" w:rsidRPr="00F2453B" w:rsidRDefault="00F2453B" w:rsidP="00F2453B">
      <w:pPr>
        <w:rPr>
          <w:color w:val="auto"/>
          <w:szCs w:val="22"/>
          <w:u w:color="000000" w:themeColor="text1"/>
        </w:rPr>
      </w:pPr>
      <w:r w:rsidRPr="00F2453B">
        <w:rPr>
          <w:color w:val="auto"/>
          <w:szCs w:val="22"/>
          <w:u w:color="000000" w:themeColor="text1"/>
        </w:rPr>
        <w:tab/>
        <w:t>“Section 16</w:t>
      </w:r>
      <w:r w:rsidRPr="00F2453B">
        <w:rPr>
          <w:color w:val="auto"/>
          <w:szCs w:val="22"/>
          <w:u w:color="000000" w:themeColor="text1"/>
        </w:rPr>
        <w:noBreakHyphen/>
        <w:t>3</w:t>
      </w:r>
      <w:r w:rsidRPr="00F2453B">
        <w:rPr>
          <w:color w:val="auto"/>
          <w:szCs w:val="22"/>
          <w:u w:color="000000" w:themeColor="text1"/>
        </w:rPr>
        <w:noBreakHyphen/>
        <w:t>100.</w:t>
      </w:r>
      <w:r w:rsidRPr="00F2453B">
        <w:rPr>
          <w:color w:val="auto"/>
          <w:szCs w:val="22"/>
          <w:u w:color="000000" w:themeColor="text1"/>
        </w:rPr>
        <w:tab/>
        <w:t>(A)</w:t>
      </w:r>
      <w:r w:rsidRPr="00F2453B">
        <w:rPr>
          <w:color w:val="auto"/>
          <w:szCs w:val="22"/>
          <w:u w:color="000000" w:themeColor="text1"/>
        </w:rPr>
        <w:tab/>
        <w:t>For purposes of this section:</w:t>
      </w:r>
    </w:p>
    <w:p w:rsidR="00F2453B" w:rsidRPr="00F2453B" w:rsidRDefault="00F2453B" w:rsidP="00F2453B">
      <w:pPr>
        <w:rPr>
          <w:color w:val="auto"/>
          <w:szCs w:val="22"/>
          <w:u w:color="000000" w:themeColor="text1"/>
        </w:rPr>
      </w:pPr>
      <w:r w:rsidRPr="00F2453B">
        <w:rPr>
          <w:color w:val="auto"/>
          <w:szCs w:val="22"/>
          <w:u w:color="000000" w:themeColor="text1"/>
        </w:rPr>
        <w:tab/>
      </w:r>
      <w:r w:rsidRPr="00F2453B">
        <w:rPr>
          <w:color w:val="auto"/>
          <w:szCs w:val="22"/>
          <w:u w:color="000000" w:themeColor="text1"/>
        </w:rPr>
        <w:tab/>
        <w:t>(1)</w:t>
      </w:r>
      <w:r w:rsidRPr="00F2453B">
        <w:rPr>
          <w:color w:val="auto"/>
          <w:szCs w:val="22"/>
          <w:u w:color="000000" w:themeColor="text1"/>
        </w:rPr>
        <w:tab/>
        <w:t>‘Torture’ means a pattern of assaults, psychological maltreatment, or omissions of care committed upon a child for the purpose of causing severe physical, mental, or emotional pain, which occurs over a period of time, resulting in serious physical or psychological injury or impairment, prolonged suffering, or the risk of permanent disfigurement, dysfunction, or death, and such acts or omissions were done with malice or an extreme indifference to the well</w:t>
      </w:r>
      <w:r w:rsidRPr="00F2453B">
        <w:rPr>
          <w:color w:val="auto"/>
          <w:szCs w:val="22"/>
          <w:u w:color="000000" w:themeColor="text1"/>
        </w:rPr>
        <w:noBreakHyphen/>
        <w:t xml:space="preserve">being of the child. </w:t>
      </w:r>
    </w:p>
    <w:p w:rsidR="00F2453B" w:rsidRPr="00F2453B" w:rsidRDefault="00F2453B" w:rsidP="00F2453B">
      <w:pPr>
        <w:rPr>
          <w:color w:val="auto"/>
          <w:szCs w:val="22"/>
          <w:u w:color="000000" w:themeColor="text1"/>
        </w:rPr>
      </w:pPr>
      <w:r w:rsidRPr="00F2453B">
        <w:rPr>
          <w:color w:val="auto"/>
          <w:szCs w:val="22"/>
          <w:u w:color="000000" w:themeColor="text1"/>
        </w:rPr>
        <w:tab/>
        <w:t xml:space="preserve">Torture includes, but is not limited to: </w:t>
      </w:r>
    </w:p>
    <w:p w:rsidR="00F2453B" w:rsidRPr="00F2453B" w:rsidRDefault="00F2453B" w:rsidP="00F2453B">
      <w:pPr>
        <w:rPr>
          <w:color w:val="auto"/>
          <w:szCs w:val="22"/>
          <w:u w:color="000000" w:themeColor="text1"/>
        </w:rPr>
      </w:pPr>
      <w:r w:rsidRPr="00F2453B">
        <w:rPr>
          <w:color w:val="auto"/>
          <w:szCs w:val="22"/>
          <w:u w:color="000000" w:themeColor="text1"/>
        </w:rPr>
        <w:tab/>
      </w:r>
      <w:r w:rsidRPr="00F2453B">
        <w:rPr>
          <w:color w:val="auto"/>
          <w:szCs w:val="22"/>
          <w:u w:color="000000" w:themeColor="text1"/>
        </w:rPr>
        <w:tab/>
      </w:r>
      <w:r w:rsidRPr="00F2453B">
        <w:rPr>
          <w:color w:val="auto"/>
          <w:szCs w:val="22"/>
          <w:u w:color="000000" w:themeColor="text1"/>
        </w:rPr>
        <w:tab/>
        <w:t>(a)</w:t>
      </w:r>
      <w:r w:rsidRPr="00F2453B">
        <w:rPr>
          <w:color w:val="auto"/>
          <w:szCs w:val="22"/>
          <w:u w:color="000000" w:themeColor="text1"/>
        </w:rPr>
        <w:tab/>
        <w:t xml:space="preserve">the infliction of severe physical or emotional pain upon a child repeatedly for the purpose of terrorizing the child; </w:t>
      </w:r>
    </w:p>
    <w:p w:rsidR="00F2453B" w:rsidRPr="00F2453B" w:rsidRDefault="00F2453B" w:rsidP="00F2453B">
      <w:pPr>
        <w:rPr>
          <w:color w:val="auto"/>
          <w:szCs w:val="22"/>
          <w:u w:color="000000" w:themeColor="text1"/>
        </w:rPr>
      </w:pPr>
      <w:r w:rsidRPr="00F2453B">
        <w:rPr>
          <w:color w:val="auto"/>
          <w:szCs w:val="22"/>
          <w:u w:color="000000" w:themeColor="text1"/>
        </w:rPr>
        <w:tab/>
      </w:r>
      <w:r w:rsidRPr="00F2453B">
        <w:rPr>
          <w:color w:val="auto"/>
          <w:szCs w:val="22"/>
          <w:u w:color="000000" w:themeColor="text1"/>
        </w:rPr>
        <w:tab/>
      </w:r>
      <w:r w:rsidRPr="00F2453B">
        <w:rPr>
          <w:color w:val="auto"/>
          <w:szCs w:val="22"/>
          <w:u w:color="000000" w:themeColor="text1"/>
        </w:rPr>
        <w:tab/>
        <w:t>(b)</w:t>
      </w:r>
      <w:r w:rsidRPr="00F2453B">
        <w:rPr>
          <w:color w:val="auto"/>
          <w:szCs w:val="22"/>
          <w:u w:color="000000" w:themeColor="text1"/>
        </w:rPr>
        <w:tab/>
        <w:t xml:space="preserve">the unreasonable or extended binding, restraint, or confinement of a child that results in prolonged suffering or serious physical or psychological injury; or </w:t>
      </w:r>
    </w:p>
    <w:p w:rsidR="00F2453B" w:rsidRPr="00F2453B" w:rsidRDefault="00F2453B" w:rsidP="00F2453B">
      <w:pPr>
        <w:rPr>
          <w:color w:val="auto"/>
          <w:szCs w:val="22"/>
          <w:u w:color="000000" w:themeColor="text1"/>
        </w:rPr>
      </w:pPr>
      <w:r w:rsidRPr="00F2453B">
        <w:rPr>
          <w:color w:val="auto"/>
          <w:szCs w:val="22"/>
          <w:u w:color="000000" w:themeColor="text1"/>
        </w:rPr>
        <w:tab/>
      </w:r>
      <w:r w:rsidRPr="00F2453B">
        <w:rPr>
          <w:color w:val="auto"/>
          <w:szCs w:val="22"/>
          <w:u w:color="000000" w:themeColor="text1"/>
        </w:rPr>
        <w:tab/>
      </w:r>
      <w:r w:rsidRPr="00F2453B">
        <w:rPr>
          <w:color w:val="auto"/>
          <w:szCs w:val="22"/>
          <w:u w:color="000000" w:themeColor="text1"/>
        </w:rPr>
        <w:tab/>
        <w:t>(c)</w:t>
      </w:r>
      <w:r w:rsidRPr="00F2453B">
        <w:rPr>
          <w:color w:val="auto"/>
          <w:szCs w:val="22"/>
          <w:u w:color="000000" w:themeColor="text1"/>
        </w:rPr>
        <w:tab/>
        <w:t>the intentional refusal to provide for the health, safety, medical, or nutritional needs of a child for an extended period of time such that the child suffers or risks serious physical, mental, or emotional harm.</w:t>
      </w:r>
    </w:p>
    <w:p w:rsidR="00F2453B" w:rsidRPr="00F2453B" w:rsidRDefault="00F2453B" w:rsidP="00F2453B">
      <w:pPr>
        <w:rPr>
          <w:color w:val="auto"/>
          <w:szCs w:val="22"/>
          <w:u w:color="000000" w:themeColor="text1"/>
        </w:rPr>
      </w:pPr>
      <w:r w:rsidRPr="00F2453B">
        <w:rPr>
          <w:color w:val="auto"/>
          <w:szCs w:val="22"/>
          <w:u w:color="000000" w:themeColor="text1"/>
        </w:rPr>
        <w:tab/>
      </w:r>
      <w:r w:rsidRPr="00F2453B">
        <w:rPr>
          <w:color w:val="auto"/>
          <w:szCs w:val="22"/>
          <w:u w:color="000000" w:themeColor="text1"/>
        </w:rPr>
        <w:tab/>
        <w:t>(2)</w:t>
      </w:r>
      <w:r w:rsidRPr="00F2453B">
        <w:rPr>
          <w:color w:val="auto"/>
          <w:szCs w:val="22"/>
          <w:u w:color="000000" w:themeColor="text1"/>
        </w:rPr>
        <w:tab/>
        <w:t>‘</w:t>
      </w:r>
      <w:r w:rsidR="00F07C6F">
        <w:rPr>
          <w:color w:val="auto"/>
          <w:szCs w:val="22"/>
          <w:u w:color="000000" w:themeColor="text1"/>
        </w:rPr>
        <w:t>O</w:t>
      </w:r>
      <w:r w:rsidRPr="00F2453B">
        <w:rPr>
          <w:color w:val="auto"/>
          <w:szCs w:val="22"/>
          <w:u w:color="000000" w:themeColor="text1"/>
        </w:rPr>
        <w:t>ver a period of time’ includes a single lengthy tortuous action that occurs for an extended time within a single day or longer, or a pattern of more than one torturous action over the course of a single day, multiple days, or longer.</w:t>
      </w:r>
    </w:p>
    <w:p w:rsidR="00F2453B" w:rsidRPr="00F2453B" w:rsidRDefault="00F2453B" w:rsidP="00F2453B">
      <w:pPr>
        <w:rPr>
          <w:color w:val="auto"/>
          <w:szCs w:val="22"/>
          <w:u w:color="000000" w:themeColor="text1"/>
        </w:rPr>
      </w:pPr>
      <w:r w:rsidRPr="00F2453B">
        <w:rPr>
          <w:color w:val="auto"/>
          <w:szCs w:val="22"/>
          <w:u w:color="000000" w:themeColor="text1"/>
        </w:rPr>
        <w:tab/>
        <w:t>(B)</w:t>
      </w:r>
      <w:r w:rsidRPr="00F2453B">
        <w:rPr>
          <w:color w:val="auto"/>
          <w:szCs w:val="22"/>
          <w:u w:color="000000" w:themeColor="text1"/>
        </w:rPr>
        <w:tab/>
        <w:t>It is unlawful for a person to torture a child within his custody or physical control, or knowingly assist, aid, or abet the torture of a child. A person who violates the provisions of this subsection is guilty of a felony and, upon conviction, may be imprisoned for life but otherwise must be imprisoned for a term not less than twenty years.</w:t>
      </w:r>
    </w:p>
    <w:p w:rsidR="00F2453B" w:rsidRPr="00F2453B" w:rsidRDefault="00F2453B" w:rsidP="00F2453B">
      <w:pPr>
        <w:rPr>
          <w:color w:val="auto"/>
          <w:szCs w:val="22"/>
          <w:u w:color="000000" w:themeColor="text1"/>
        </w:rPr>
      </w:pPr>
      <w:r w:rsidRPr="00F2453B">
        <w:rPr>
          <w:color w:val="auto"/>
          <w:szCs w:val="22"/>
          <w:u w:color="000000" w:themeColor="text1"/>
        </w:rPr>
        <w:tab/>
        <w:t>(C)</w:t>
      </w:r>
      <w:r w:rsidRPr="00F2453B">
        <w:rPr>
          <w:color w:val="auto"/>
          <w:szCs w:val="22"/>
          <w:u w:color="000000" w:themeColor="text1"/>
        </w:rPr>
        <w:tab/>
        <w:t>It is unlawful for a child’s parent or guardian, an adult with whom the child’s parent or guardian is cohabitating, or any other person responsible for a child’s welfare as defined in Section 63</w:t>
      </w:r>
      <w:r w:rsidRPr="00F2453B">
        <w:rPr>
          <w:color w:val="auto"/>
          <w:szCs w:val="22"/>
          <w:u w:color="000000" w:themeColor="text1"/>
        </w:rPr>
        <w:noBreakHyphen/>
        <w:t>7</w:t>
      </w:r>
      <w:r w:rsidRPr="00F2453B">
        <w:rPr>
          <w:color w:val="auto"/>
          <w:szCs w:val="22"/>
          <w:u w:color="000000" w:themeColor="text1"/>
        </w:rPr>
        <w:noBreakHyphen/>
        <w:t>20 knowingly to allow another person to torture a child. A person who violates the provisions of this subsection is guilty of a felony and, upon conviction, must be imprisoned for a term of not more than thirty but not less than ten years.”</w:t>
      </w:r>
    </w:p>
    <w:p w:rsidR="00F2453B" w:rsidRPr="00F2453B" w:rsidRDefault="00F2453B" w:rsidP="00F2453B">
      <w:pPr>
        <w:rPr>
          <w:color w:val="auto"/>
          <w:szCs w:val="22"/>
          <w:u w:color="000000" w:themeColor="text1"/>
        </w:rPr>
      </w:pPr>
      <w:r w:rsidRPr="00F2453B">
        <w:rPr>
          <w:szCs w:val="22"/>
          <w:u w:color="000000" w:themeColor="text1"/>
        </w:rPr>
        <w:tab/>
      </w:r>
      <w:r w:rsidRPr="00F2453B">
        <w:rPr>
          <w:color w:val="auto"/>
          <w:szCs w:val="22"/>
          <w:u w:color="000000" w:themeColor="text1"/>
        </w:rPr>
        <w:t>SECTION</w:t>
      </w:r>
      <w:r w:rsidRPr="00F2453B">
        <w:rPr>
          <w:color w:val="auto"/>
          <w:szCs w:val="22"/>
          <w:u w:color="000000" w:themeColor="text1"/>
        </w:rPr>
        <w:tab/>
        <w:t>7.</w:t>
      </w:r>
      <w:r w:rsidRPr="00F2453B">
        <w:rPr>
          <w:color w:val="auto"/>
          <w:szCs w:val="22"/>
          <w:u w:color="000000" w:themeColor="text1"/>
        </w:rPr>
        <w:tab/>
        <w:t>Section 16</w:t>
      </w:r>
      <w:r w:rsidRPr="00F2453B">
        <w:rPr>
          <w:color w:val="auto"/>
          <w:szCs w:val="22"/>
          <w:u w:color="000000" w:themeColor="text1"/>
        </w:rPr>
        <w:noBreakHyphen/>
        <w:t>1</w:t>
      </w:r>
      <w:r w:rsidRPr="00F2453B">
        <w:rPr>
          <w:color w:val="auto"/>
          <w:szCs w:val="22"/>
          <w:u w:color="000000" w:themeColor="text1"/>
        </w:rPr>
        <w:noBreakHyphen/>
        <w:t>60 of the 1976 Code is amended to read:</w:t>
      </w:r>
    </w:p>
    <w:p w:rsidR="00F2453B" w:rsidRPr="00F2453B" w:rsidRDefault="00F2453B" w:rsidP="00F2453B">
      <w:pPr>
        <w:rPr>
          <w:color w:val="auto"/>
          <w:szCs w:val="22"/>
          <w:u w:color="000000" w:themeColor="text1"/>
        </w:rPr>
      </w:pPr>
      <w:r w:rsidRPr="00F2453B">
        <w:rPr>
          <w:color w:val="auto"/>
          <w:szCs w:val="22"/>
          <w:u w:color="000000" w:themeColor="text1"/>
        </w:rPr>
        <w:tab/>
        <w:t>“Section 16</w:t>
      </w:r>
      <w:r w:rsidRPr="00F2453B">
        <w:rPr>
          <w:color w:val="auto"/>
          <w:szCs w:val="22"/>
          <w:u w:color="000000" w:themeColor="text1"/>
        </w:rPr>
        <w:noBreakHyphen/>
        <w:t>1</w:t>
      </w:r>
      <w:r w:rsidRPr="00F2453B">
        <w:rPr>
          <w:color w:val="auto"/>
          <w:szCs w:val="22"/>
          <w:u w:color="000000" w:themeColor="text1"/>
        </w:rPr>
        <w:noBreakHyphen/>
        <w:t>60.</w:t>
      </w:r>
      <w:r w:rsidRPr="00F2453B">
        <w:rPr>
          <w:color w:val="auto"/>
          <w:szCs w:val="22"/>
          <w:u w:color="000000" w:themeColor="text1"/>
        </w:rPr>
        <w:tab/>
        <w:t>For purposes of definition under South Carolina law, a violent crime includes the offenses of: murder (Section 16</w:t>
      </w:r>
      <w:r w:rsidRPr="00F2453B">
        <w:rPr>
          <w:color w:val="auto"/>
          <w:szCs w:val="22"/>
          <w:u w:color="000000" w:themeColor="text1"/>
        </w:rPr>
        <w:noBreakHyphen/>
        <w:t>3</w:t>
      </w:r>
      <w:r w:rsidRPr="00F2453B">
        <w:rPr>
          <w:color w:val="auto"/>
          <w:szCs w:val="22"/>
          <w:u w:color="000000" w:themeColor="text1"/>
        </w:rPr>
        <w:noBreakHyphen/>
        <w:t>10); attempted murder (Section 16</w:t>
      </w:r>
      <w:r w:rsidRPr="00F2453B">
        <w:rPr>
          <w:color w:val="auto"/>
          <w:szCs w:val="22"/>
          <w:u w:color="000000" w:themeColor="text1"/>
        </w:rPr>
        <w:noBreakHyphen/>
        <w:t>3</w:t>
      </w:r>
      <w:r w:rsidRPr="00F2453B">
        <w:rPr>
          <w:color w:val="auto"/>
          <w:szCs w:val="22"/>
          <w:u w:color="000000" w:themeColor="text1"/>
        </w:rPr>
        <w:noBreakHyphen/>
        <w:t>29); assault and battery by mob, first degree, resulting in death (Section 16</w:t>
      </w:r>
      <w:r w:rsidRPr="00F2453B">
        <w:rPr>
          <w:color w:val="auto"/>
          <w:szCs w:val="22"/>
          <w:u w:color="000000" w:themeColor="text1"/>
        </w:rPr>
        <w:noBreakHyphen/>
        <w:t>3</w:t>
      </w:r>
      <w:r w:rsidRPr="00F2453B">
        <w:rPr>
          <w:color w:val="auto"/>
          <w:szCs w:val="22"/>
          <w:u w:color="000000" w:themeColor="text1"/>
        </w:rPr>
        <w:noBreakHyphen/>
        <w:t>210(B)), criminal sexual conduct in the first and second degree (Sections 16</w:t>
      </w:r>
      <w:r w:rsidRPr="00F2453B">
        <w:rPr>
          <w:color w:val="auto"/>
          <w:szCs w:val="22"/>
          <w:u w:color="000000" w:themeColor="text1"/>
        </w:rPr>
        <w:noBreakHyphen/>
        <w:t>3</w:t>
      </w:r>
      <w:r w:rsidRPr="00F2453B">
        <w:rPr>
          <w:color w:val="auto"/>
          <w:szCs w:val="22"/>
          <w:u w:color="000000" w:themeColor="text1"/>
        </w:rPr>
        <w:noBreakHyphen/>
        <w:t>652 and 16</w:t>
      </w:r>
      <w:r w:rsidRPr="00F2453B">
        <w:rPr>
          <w:color w:val="auto"/>
          <w:szCs w:val="22"/>
          <w:u w:color="000000" w:themeColor="text1"/>
        </w:rPr>
        <w:noBreakHyphen/>
        <w:t>3</w:t>
      </w:r>
      <w:r w:rsidRPr="00F2453B">
        <w:rPr>
          <w:color w:val="auto"/>
          <w:szCs w:val="22"/>
          <w:u w:color="000000" w:themeColor="text1"/>
        </w:rPr>
        <w:noBreakHyphen/>
        <w:t>653); criminal sexual conduct with minors, first, second, and third degree (Section 16</w:t>
      </w:r>
      <w:r w:rsidRPr="00F2453B">
        <w:rPr>
          <w:color w:val="auto"/>
          <w:szCs w:val="22"/>
          <w:u w:color="000000" w:themeColor="text1"/>
        </w:rPr>
        <w:noBreakHyphen/>
        <w:t>3</w:t>
      </w:r>
      <w:r w:rsidRPr="00F2453B">
        <w:rPr>
          <w:color w:val="auto"/>
          <w:szCs w:val="22"/>
          <w:u w:color="000000" w:themeColor="text1"/>
        </w:rPr>
        <w:noBreakHyphen/>
        <w:t>655); assault with intent to commit criminal sexual conduct, first and second degree (Section 16</w:t>
      </w:r>
      <w:r w:rsidRPr="00F2453B">
        <w:rPr>
          <w:color w:val="auto"/>
          <w:szCs w:val="22"/>
          <w:u w:color="000000" w:themeColor="text1"/>
        </w:rPr>
        <w:noBreakHyphen/>
        <w:t>3</w:t>
      </w:r>
      <w:r w:rsidRPr="00F2453B">
        <w:rPr>
          <w:color w:val="auto"/>
          <w:szCs w:val="22"/>
          <w:u w:color="000000" w:themeColor="text1"/>
        </w:rPr>
        <w:noBreakHyphen/>
        <w:t>656); assault and battery with intent to kill (Section 16</w:t>
      </w:r>
      <w:r w:rsidRPr="00F2453B">
        <w:rPr>
          <w:color w:val="auto"/>
          <w:szCs w:val="22"/>
          <w:u w:color="000000" w:themeColor="text1"/>
        </w:rPr>
        <w:noBreakHyphen/>
        <w:t>3</w:t>
      </w:r>
      <w:r w:rsidRPr="00F2453B">
        <w:rPr>
          <w:color w:val="auto"/>
          <w:szCs w:val="22"/>
          <w:u w:color="000000" w:themeColor="text1"/>
        </w:rPr>
        <w:noBreakHyphen/>
        <w:t>620); assault and battery of a high and aggravated nature (Section 16</w:t>
      </w:r>
      <w:r w:rsidRPr="00F2453B">
        <w:rPr>
          <w:color w:val="auto"/>
          <w:szCs w:val="22"/>
          <w:u w:color="000000" w:themeColor="text1"/>
        </w:rPr>
        <w:noBreakHyphen/>
        <w:t>3</w:t>
      </w:r>
      <w:r w:rsidRPr="00F2453B">
        <w:rPr>
          <w:color w:val="auto"/>
          <w:szCs w:val="22"/>
          <w:u w:color="000000" w:themeColor="text1"/>
        </w:rPr>
        <w:noBreakHyphen/>
        <w:t>600(B)); kidnapping (Section 16</w:t>
      </w:r>
      <w:r w:rsidRPr="00F2453B">
        <w:rPr>
          <w:color w:val="auto"/>
          <w:szCs w:val="22"/>
          <w:u w:color="000000" w:themeColor="text1"/>
        </w:rPr>
        <w:noBreakHyphen/>
        <w:t>3</w:t>
      </w:r>
      <w:r w:rsidRPr="00F2453B">
        <w:rPr>
          <w:color w:val="auto"/>
          <w:szCs w:val="22"/>
          <w:u w:color="000000" w:themeColor="text1"/>
        </w:rPr>
        <w:noBreakHyphen/>
        <w:t>910); trafficking in persons (Section 16</w:t>
      </w:r>
      <w:r w:rsidRPr="00F2453B">
        <w:rPr>
          <w:color w:val="auto"/>
          <w:szCs w:val="22"/>
          <w:u w:color="000000" w:themeColor="text1"/>
        </w:rPr>
        <w:noBreakHyphen/>
        <w:t>3</w:t>
      </w:r>
      <w:r w:rsidRPr="00F2453B">
        <w:rPr>
          <w:color w:val="auto"/>
          <w:szCs w:val="22"/>
          <w:u w:color="000000" w:themeColor="text1"/>
        </w:rPr>
        <w:noBreakHyphen/>
        <w:t>2020); voluntary manslaughter (Section 16</w:t>
      </w:r>
      <w:r w:rsidRPr="00F2453B">
        <w:rPr>
          <w:color w:val="auto"/>
          <w:szCs w:val="22"/>
          <w:u w:color="000000" w:themeColor="text1"/>
        </w:rPr>
        <w:noBreakHyphen/>
        <w:t>3</w:t>
      </w:r>
      <w:r w:rsidRPr="00F2453B">
        <w:rPr>
          <w:color w:val="auto"/>
          <w:szCs w:val="22"/>
          <w:u w:color="000000" w:themeColor="text1"/>
        </w:rPr>
        <w:noBreakHyphen/>
        <w:t>50); armed robbery (Section 16</w:t>
      </w:r>
      <w:r w:rsidRPr="00F2453B">
        <w:rPr>
          <w:color w:val="auto"/>
          <w:szCs w:val="22"/>
          <w:u w:color="000000" w:themeColor="text1"/>
        </w:rPr>
        <w:noBreakHyphen/>
        <w:t>11</w:t>
      </w:r>
      <w:r w:rsidRPr="00F2453B">
        <w:rPr>
          <w:color w:val="auto"/>
          <w:szCs w:val="22"/>
          <w:u w:color="000000" w:themeColor="text1"/>
        </w:rPr>
        <w:noBreakHyphen/>
        <w:t>330(A)); attempted armed robbery (Section 16</w:t>
      </w:r>
      <w:r w:rsidRPr="00F2453B">
        <w:rPr>
          <w:color w:val="auto"/>
          <w:szCs w:val="22"/>
          <w:u w:color="000000" w:themeColor="text1"/>
        </w:rPr>
        <w:noBreakHyphen/>
        <w:t>11</w:t>
      </w:r>
      <w:r w:rsidRPr="00F2453B">
        <w:rPr>
          <w:color w:val="auto"/>
          <w:szCs w:val="22"/>
          <w:u w:color="000000" w:themeColor="text1"/>
        </w:rPr>
        <w:noBreakHyphen/>
        <w:t>330(B)); carjacking (Section 16</w:t>
      </w:r>
      <w:r w:rsidRPr="00F2453B">
        <w:rPr>
          <w:color w:val="auto"/>
          <w:szCs w:val="22"/>
          <w:u w:color="000000" w:themeColor="text1"/>
        </w:rPr>
        <w:noBreakHyphen/>
        <w:t>3</w:t>
      </w:r>
      <w:r w:rsidRPr="00F2453B">
        <w:rPr>
          <w:color w:val="auto"/>
          <w:szCs w:val="22"/>
          <w:u w:color="000000" w:themeColor="text1"/>
        </w:rPr>
        <w:noBreakHyphen/>
        <w:t>1075); drug trafficking as defined in Section 44</w:t>
      </w:r>
      <w:r w:rsidRPr="00F2453B">
        <w:rPr>
          <w:color w:val="auto"/>
          <w:szCs w:val="22"/>
          <w:u w:color="000000" w:themeColor="text1"/>
        </w:rPr>
        <w:noBreakHyphen/>
        <w:t>53</w:t>
      </w:r>
      <w:r w:rsidRPr="00F2453B">
        <w:rPr>
          <w:color w:val="auto"/>
          <w:szCs w:val="22"/>
          <w:u w:color="000000" w:themeColor="text1"/>
        </w:rPr>
        <w:noBreakHyphen/>
        <w:t>370(e) or trafficking cocaine base as defined in Section 44</w:t>
      </w:r>
      <w:r w:rsidRPr="00F2453B">
        <w:rPr>
          <w:color w:val="auto"/>
          <w:szCs w:val="22"/>
          <w:u w:color="000000" w:themeColor="text1"/>
        </w:rPr>
        <w:noBreakHyphen/>
        <w:t>53</w:t>
      </w:r>
      <w:r w:rsidRPr="00F2453B">
        <w:rPr>
          <w:color w:val="auto"/>
          <w:szCs w:val="22"/>
          <w:u w:color="000000" w:themeColor="text1"/>
        </w:rPr>
        <w:noBreakHyphen/>
        <w:t>375(C); manufacturing or trafficking methamphetamine as defined in Section 44</w:t>
      </w:r>
      <w:r w:rsidRPr="00F2453B">
        <w:rPr>
          <w:color w:val="auto"/>
          <w:szCs w:val="22"/>
          <w:u w:color="000000" w:themeColor="text1"/>
        </w:rPr>
        <w:noBreakHyphen/>
        <w:t>53</w:t>
      </w:r>
      <w:r w:rsidRPr="00F2453B">
        <w:rPr>
          <w:color w:val="auto"/>
          <w:szCs w:val="22"/>
          <w:u w:color="000000" w:themeColor="text1"/>
        </w:rPr>
        <w:noBreakHyphen/>
        <w:t>375; arson in the first degree (Section 16</w:t>
      </w:r>
      <w:r w:rsidRPr="00F2453B">
        <w:rPr>
          <w:color w:val="auto"/>
          <w:szCs w:val="22"/>
          <w:u w:color="000000" w:themeColor="text1"/>
        </w:rPr>
        <w:noBreakHyphen/>
        <w:t>11</w:t>
      </w:r>
      <w:r w:rsidRPr="00F2453B">
        <w:rPr>
          <w:color w:val="auto"/>
          <w:szCs w:val="22"/>
          <w:u w:color="000000" w:themeColor="text1"/>
        </w:rPr>
        <w:noBreakHyphen/>
        <w:t>110(A)); arson in the second degree (Section 16</w:t>
      </w:r>
      <w:r w:rsidRPr="00F2453B">
        <w:rPr>
          <w:color w:val="auto"/>
          <w:szCs w:val="22"/>
          <w:u w:color="000000" w:themeColor="text1"/>
        </w:rPr>
        <w:noBreakHyphen/>
        <w:t>11</w:t>
      </w:r>
      <w:r w:rsidRPr="00F2453B">
        <w:rPr>
          <w:color w:val="auto"/>
          <w:szCs w:val="22"/>
          <w:u w:color="000000" w:themeColor="text1"/>
        </w:rPr>
        <w:noBreakHyphen/>
        <w:t>110(B)); burglary in the first degree (Section 16</w:t>
      </w:r>
      <w:r w:rsidRPr="00F2453B">
        <w:rPr>
          <w:color w:val="auto"/>
          <w:szCs w:val="22"/>
          <w:u w:color="000000" w:themeColor="text1"/>
        </w:rPr>
        <w:noBreakHyphen/>
        <w:t>11</w:t>
      </w:r>
      <w:r w:rsidRPr="00F2453B">
        <w:rPr>
          <w:color w:val="auto"/>
          <w:szCs w:val="22"/>
          <w:u w:color="000000" w:themeColor="text1"/>
        </w:rPr>
        <w:noBreakHyphen/>
        <w:t>311); burglary in the second degree (Section 16</w:t>
      </w:r>
      <w:r w:rsidRPr="00F2453B">
        <w:rPr>
          <w:color w:val="auto"/>
          <w:szCs w:val="22"/>
          <w:u w:color="000000" w:themeColor="text1"/>
        </w:rPr>
        <w:noBreakHyphen/>
        <w:t>11</w:t>
      </w:r>
      <w:r w:rsidRPr="00F2453B">
        <w:rPr>
          <w:color w:val="auto"/>
          <w:szCs w:val="22"/>
          <w:u w:color="000000" w:themeColor="text1"/>
        </w:rPr>
        <w:noBreakHyphen/>
        <w:t>312(B)); engaging a child for a sexual performance (Section 16</w:t>
      </w:r>
      <w:r w:rsidRPr="00F2453B">
        <w:rPr>
          <w:color w:val="auto"/>
          <w:szCs w:val="22"/>
          <w:u w:color="000000" w:themeColor="text1"/>
        </w:rPr>
        <w:noBreakHyphen/>
        <w:t>3</w:t>
      </w:r>
      <w:r w:rsidRPr="00F2453B">
        <w:rPr>
          <w:color w:val="auto"/>
          <w:szCs w:val="22"/>
          <w:u w:color="000000" w:themeColor="text1"/>
        </w:rPr>
        <w:noBreakHyphen/>
        <w:t>810); homicide by child abuse (Section 16</w:t>
      </w:r>
      <w:r w:rsidRPr="00F2453B">
        <w:rPr>
          <w:color w:val="auto"/>
          <w:szCs w:val="22"/>
          <w:u w:color="000000" w:themeColor="text1"/>
        </w:rPr>
        <w:noBreakHyphen/>
        <w:t>3</w:t>
      </w:r>
      <w:r w:rsidRPr="00F2453B">
        <w:rPr>
          <w:color w:val="auto"/>
          <w:szCs w:val="22"/>
          <w:u w:color="000000" w:themeColor="text1"/>
        </w:rPr>
        <w:noBreakHyphen/>
        <w:t>85</w:t>
      </w:r>
      <w:r w:rsidRPr="00F2453B">
        <w:rPr>
          <w:strike/>
          <w:color w:val="auto"/>
          <w:szCs w:val="22"/>
          <w:u w:color="000000" w:themeColor="text1"/>
        </w:rPr>
        <w:t>(A)(1)</w:t>
      </w:r>
      <w:r w:rsidRPr="00F2453B">
        <w:rPr>
          <w:color w:val="auto"/>
          <w:szCs w:val="22"/>
          <w:u w:color="000000" w:themeColor="text1"/>
        </w:rPr>
        <w:t>); aiding and abetting homicide by child abuse (Section 16</w:t>
      </w:r>
      <w:r w:rsidRPr="00F2453B">
        <w:rPr>
          <w:color w:val="auto"/>
          <w:szCs w:val="22"/>
          <w:u w:color="000000" w:themeColor="text1"/>
        </w:rPr>
        <w:noBreakHyphen/>
        <w:t>3</w:t>
      </w:r>
      <w:r w:rsidRPr="00F2453B">
        <w:rPr>
          <w:color w:val="auto"/>
          <w:szCs w:val="22"/>
          <w:u w:color="000000" w:themeColor="text1"/>
        </w:rPr>
        <w:noBreakHyphen/>
        <w:t>85(A)(2)); inflicting great bodily injury upon a child (Section 16</w:t>
      </w:r>
      <w:r w:rsidRPr="00F2453B">
        <w:rPr>
          <w:color w:val="auto"/>
          <w:szCs w:val="22"/>
          <w:u w:color="000000" w:themeColor="text1"/>
        </w:rPr>
        <w:noBreakHyphen/>
        <w:t>3</w:t>
      </w:r>
      <w:r w:rsidRPr="00F2453B">
        <w:rPr>
          <w:color w:val="auto"/>
          <w:szCs w:val="22"/>
          <w:u w:color="000000" w:themeColor="text1"/>
        </w:rPr>
        <w:noBreakHyphen/>
        <w:t>95(A)); allowing great bodily injury to be inflicted upon a child (Section 16</w:t>
      </w:r>
      <w:r w:rsidRPr="00F2453B">
        <w:rPr>
          <w:color w:val="auto"/>
          <w:szCs w:val="22"/>
          <w:u w:color="000000" w:themeColor="text1"/>
        </w:rPr>
        <w:noBreakHyphen/>
        <w:t>3</w:t>
      </w:r>
      <w:r w:rsidRPr="00F2453B">
        <w:rPr>
          <w:color w:val="auto"/>
          <w:szCs w:val="22"/>
          <w:u w:color="000000" w:themeColor="text1"/>
        </w:rPr>
        <w:noBreakHyphen/>
        <w:t xml:space="preserve">95(B)); </w:t>
      </w:r>
      <w:r w:rsidRPr="00F2453B">
        <w:rPr>
          <w:color w:val="auto"/>
          <w:szCs w:val="22"/>
          <w:u w:val="single" w:color="000000" w:themeColor="text1"/>
        </w:rPr>
        <w:t>torture of a child (16</w:t>
      </w:r>
      <w:r w:rsidRPr="00F2453B">
        <w:rPr>
          <w:color w:val="auto"/>
          <w:szCs w:val="22"/>
          <w:u w:val="single" w:color="000000" w:themeColor="text1"/>
        </w:rPr>
        <w:noBreakHyphen/>
        <w:t>3</w:t>
      </w:r>
      <w:r w:rsidRPr="00F2453B">
        <w:rPr>
          <w:color w:val="auto"/>
          <w:szCs w:val="22"/>
          <w:u w:val="single" w:color="000000" w:themeColor="text1"/>
        </w:rPr>
        <w:noBreakHyphen/>
        <w:t>100(B));</w:t>
      </w:r>
      <w:r w:rsidRPr="00F2453B">
        <w:rPr>
          <w:color w:val="auto"/>
          <w:szCs w:val="22"/>
          <w:u w:color="000000" w:themeColor="text1"/>
        </w:rPr>
        <w:t xml:space="preserve"> domestic violence of a high and aggravated nature (Section 16</w:t>
      </w:r>
      <w:r w:rsidRPr="00F2453B">
        <w:rPr>
          <w:color w:val="auto"/>
          <w:szCs w:val="22"/>
          <w:u w:color="000000" w:themeColor="text1"/>
        </w:rPr>
        <w:noBreakHyphen/>
        <w:t>25</w:t>
      </w:r>
      <w:r w:rsidRPr="00F2453B">
        <w:rPr>
          <w:color w:val="auto"/>
          <w:szCs w:val="22"/>
          <w:u w:color="000000" w:themeColor="text1"/>
        </w:rPr>
        <w:noBreakHyphen/>
        <w:t>65); domestic violence in the first degree (Section 16</w:t>
      </w:r>
      <w:r w:rsidRPr="00F2453B">
        <w:rPr>
          <w:color w:val="auto"/>
          <w:szCs w:val="22"/>
          <w:u w:color="000000" w:themeColor="text1"/>
        </w:rPr>
        <w:noBreakHyphen/>
        <w:t>25</w:t>
      </w:r>
      <w:r w:rsidRPr="00F2453B">
        <w:rPr>
          <w:color w:val="auto"/>
          <w:szCs w:val="22"/>
          <w:u w:color="000000" w:themeColor="text1"/>
        </w:rPr>
        <w:noBreakHyphen/>
        <w:t>20(B)); abuse or neglect of a vulnerable adult resulting in death (Section 43</w:t>
      </w:r>
      <w:r w:rsidRPr="00F2453B">
        <w:rPr>
          <w:color w:val="auto"/>
          <w:szCs w:val="22"/>
          <w:u w:color="000000" w:themeColor="text1"/>
        </w:rPr>
        <w:noBreakHyphen/>
        <w:t>35</w:t>
      </w:r>
      <w:r w:rsidRPr="00F2453B">
        <w:rPr>
          <w:color w:val="auto"/>
          <w:szCs w:val="22"/>
          <w:u w:color="000000" w:themeColor="text1"/>
        </w:rPr>
        <w:noBreakHyphen/>
        <w:t>85(F)); abuse or neglect of a vulnerable adult resulting in great bodily injury (Section 43</w:t>
      </w:r>
      <w:r w:rsidRPr="00F2453B">
        <w:rPr>
          <w:color w:val="auto"/>
          <w:szCs w:val="22"/>
          <w:u w:color="000000" w:themeColor="text1"/>
        </w:rPr>
        <w:noBreakHyphen/>
        <w:t>35</w:t>
      </w:r>
      <w:r w:rsidRPr="00F2453B">
        <w:rPr>
          <w:color w:val="auto"/>
          <w:szCs w:val="22"/>
          <w:u w:color="000000" w:themeColor="text1"/>
        </w:rPr>
        <w:noBreakHyphen/>
        <w:t>85(E)); taking of a hostage by an inmate (Section 24</w:t>
      </w:r>
      <w:r w:rsidRPr="00F2453B">
        <w:rPr>
          <w:color w:val="auto"/>
          <w:szCs w:val="22"/>
          <w:u w:color="000000" w:themeColor="text1"/>
        </w:rPr>
        <w:noBreakHyphen/>
        <w:t>13</w:t>
      </w:r>
      <w:r w:rsidRPr="00F2453B">
        <w:rPr>
          <w:color w:val="auto"/>
          <w:szCs w:val="22"/>
          <w:u w:color="000000" w:themeColor="text1"/>
        </w:rPr>
        <w:noBreakHyphen/>
        <w:t>450); detonating a destructive device upon the capitol grounds resulting in death with malice (Section 10</w:t>
      </w:r>
      <w:r w:rsidRPr="00F2453B">
        <w:rPr>
          <w:color w:val="auto"/>
          <w:szCs w:val="22"/>
          <w:u w:color="000000" w:themeColor="text1"/>
        </w:rPr>
        <w:noBreakHyphen/>
        <w:t>11</w:t>
      </w:r>
      <w:r w:rsidRPr="00F2453B">
        <w:rPr>
          <w:color w:val="auto"/>
          <w:szCs w:val="22"/>
          <w:u w:color="000000" w:themeColor="text1"/>
        </w:rPr>
        <w:noBreakHyphen/>
        <w:t>325(B)(1)); spousal sexual battery (Section 16</w:t>
      </w:r>
      <w:r w:rsidRPr="00F2453B">
        <w:rPr>
          <w:color w:val="auto"/>
          <w:szCs w:val="22"/>
          <w:u w:color="000000" w:themeColor="text1"/>
        </w:rPr>
        <w:noBreakHyphen/>
        <w:t>3</w:t>
      </w:r>
      <w:r w:rsidRPr="00F2453B">
        <w:rPr>
          <w:color w:val="auto"/>
          <w:szCs w:val="22"/>
          <w:u w:color="000000" w:themeColor="text1"/>
        </w:rPr>
        <w:noBreakHyphen/>
        <w:t>615); producing, directing, or promoting sexual performance by a child (Section 16</w:t>
      </w:r>
      <w:r w:rsidRPr="00F2453B">
        <w:rPr>
          <w:color w:val="auto"/>
          <w:szCs w:val="22"/>
          <w:u w:color="000000" w:themeColor="text1"/>
        </w:rPr>
        <w:noBreakHyphen/>
        <w:t>3</w:t>
      </w:r>
      <w:r w:rsidRPr="00F2453B">
        <w:rPr>
          <w:color w:val="auto"/>
          <w:szCs w:val="22"/>
          <w:u w:color="000000" w:themeColor="text1"/>
        </w:rPr>
        <w:noBreakHyphen/>
        <w:t>820); sexual exploitation of a minor first degree (Section 16</w:t>
      </w:r>
      <w:r w:rsidRPr="00F2453B">
        <w:rPr>
          <w:color w:val="auto"/>
          <w:szCs w:val="22"/>
          <w:u w:color="000000" w:themeColor="text1"/>
        </w:rPr>
        <w:noBreakHyphen/>
        <w:t>15</w:t>
      </w:r>
      <w:r w:rsidRPr="00F2453B">
        <w:rPr>
          <w:color w:val="auto"/>
          <w:szCs w:val="22"/>
          <w:u w:color="000000" w:themeColor="text1"/>
        </w:rPr>
        <w:noBreakHyphen/>
        <w:t>395); sexual exploitation of a minor second degree (Section 16</w:t>
      </w:r>
      <w:r w:rsidRPr="00F2453B">
        <w:rPr>
          <w:color w:val="auto"/>
          <w:szCs w:val="22"/>
          <w:u w:color="000000" w:themeColor="text1"/>
        </w:rPr>
        <w:noBreakHyphen/>
        <w:t>15</w:t>
      </w:r>
      <w:r w:rsidRPr="00F2453B">
        <w:rPr>
          <w:color w:val="auto"/>
          <w:szCs w:val="22"/>
          <w:u w:color="000000" w:themeColor="text1"/>
        </w:rPr>
        <w:noBreakHyphen/>
        <w:t>405); promoting prostitution of a minor (Section 16</w:t>
      </w:r>
      <w:r w:rsidRPr="00F2453B">
        <w:rPr>
          <w:color w:val="auto"/>
          <w:szCs w:val="22"/>
          <w:u w:color="000000" w:themeColor="text1"/>
        </w:rPr>
        <w:noBreakHyphen/>
        <w:t>15</w:t>
      </w:r>
      <w:r w:rsidRPr="00F2453B">
        <w:rPr>
          <w:color w:val="auto"/>
          <w:szCs w:val="22"/>
          <w:u w:color="000000" w:themeColor="text1"/>
        </w:rPr>
        <w:noBreakHyphen/>
        <w:t>415); participating in prostitution of a minor (Section 16</w:t>
      </w:r>
      <w:r w:rsidRPr="00F2453B">
        <w:rPr>
          <w:color w:val="auto"/>
          <w:szCs w:val="22"/>
          <w:u w:color="000000" w:themeColor="text1"/>
        </w:rPr>
        <w:noBreakHyphen/>
        <w:t>15</w:t>
      </w:r>
      <w:r w:rsidRPr="00F2453B">
        <w:rPr>
          <w:color w:val="auto"/>
          <w:szCs w:val="22"/>
          <w:u w:color="000000" w:themeColor="text1"/>
        </w:rPr>
        <w:noBreakHyphen/>
        <w:t>425); aggravated voyeurism (Section 16</w:t>
      </w:r>
      <w:r w:rsidRPr="00F2453B">
        <w:rPr>
          <w:color w:val="auto"/>
          <w:szCs w:val="22"/>
          <w:u w:color="000000" w:themeColor="text1"/>
        </w:rPr>
        <w:noBreakHyphen/>
        <w:t>17</w:t>
      </w:r>
      <w:r w:rsidRPr="00F2453B">
        <w:rPr>
          <w:color w:val="auto"/>
          <w:szCs w:val="22"/>
          <w:u w:color="000000" w:themeColor="text1"/>
        </w:rPr>
        <w:noBreakHyphen/>
        <w:t>470(C)); detonating a destructive device resulting in death with malice (Section 16</w:t>
      </w:r>
      <w:r w:rsidRPr="00F2453B">
        <w:rPr>
          <w:color w:val="auto"/>
          <w:szCs w:val="22"/>
          <w:u w:color="000000" w:themeColor="text1"/>
        </w:rPr>
        <w:noBreakHyphen/>
        <w:t>23</w:t>
      </w:r>
      <w:r w:rsidRPr="00F2453B">
        <w:rPr>
          <w:color w:val="auto"/>
          <w:szCs w:val="22"/>
          <w:u w:color="000000" w:themeColor="text1"/>
        </w:rPr>
        <w:noBreakHyphen/>
        <w:t>720(A)(1)); detonating a destructive device resulting in death without malice (Section 16</w:t>
      </w:r>
      <w:r w:rsidRPr="00F2453B">
        <w:rPr>
          <w:color w:val="auto"/>
          <w:szCs w:val="22"/>
          <w:u w:color="000000" w:themeColor="text1"/>
        </w:rPr>
        <w:noBreakHyphen/>
        <w:t>23</w:t>
      </w:r>
      <w:r w:rsidRPr="00F2453B">
        <w:rPr>
          <w:color w:val="auto"/>
          <w:szCs w:val="22"/>
          <w:u w:color="000000" w:themeColor="text1"/>
        </w:rPr>
        <w:noBreakHyphen/>
        <w:t>720(A)(2)); boating under the influence resulting in death (Section 50</w:t>
      </w:r>
      <w:r w:rsidRPr="00F2453B">
        <w:rPr>
          <w:color w:val="auto"/>
          <w:szCs w:val="22"/>
          <w:u w:color="000000" w:themeColor="text1"/>
        </w:rPr>
        <w:noBreakHyphen/>
        <w:t>21</w:t>
      </w:r>
      <w:r w:rsidRPr="00F2453B">
        <w:rPr>
          <w:color w:val="auto"/>
          <w:szCs w:val="22"/>
          <w:u w:color="000000" w:themeColor="text1"/>
        </w:rPr>
        <w:noBreakHyphen/>
        <w:t>113(A)(2)); vessel operator’s failure to render assistance resulting in death (Section 50</w:t>
      </w:r>
      <w:r w:rsidRPr="00F2453B">
        <w:rPr>
          <w:color w:val="auto"/>
          <w:szCs w:val="22"/>
          <w:u w:color="000000" w:themeColor="text1"/>
        </w:rPr>
        <w:noBreakHyphen/>
        <w:t>21</w:t>
      </w:r>
      <w:r w:rsidRPr="00F2453B">
        <w:rPr>
          <w:color w:val="auto"/>
          <w:szCs w:val="22"/>
          <w:u w:color="000000" w:themeColor="text1"/>
        </w:rPr>
        <w:noBreakHyphen/>
        <w:t>130(A)(3)); damaging an airport facility or removing equipment resulting in death (Section 55</w:t>
      </w:r>
      <w:r w:rsidRPr="00F2453B">
        <w:rPr>
          <w:color w:val="auto"/>
          <w:szCs w:val="22"/>
          <w:u w:color="000000" w:themeColor="text1"/>
        </w:rPr>
        <w:noBreakHyphen/>
        <w:t>1</w:t>
      </w:r>
      <w:r w:rsidRPr="00F2453B">
        <w:rPr>
          <w:color w:val="auto"/>
          <w:szCs w:val="22"/>
          <w:u w:color="000000" w:themeColor="text1"/>
        </w:rPr>
        <w:noBreakHyphen/>
        <w:t>30(3)); failure to stop when signaled by a law enforcement vehicle resulting in death (Section 56</w:t>
      </w:r>
      <w:r w:rsidRPr="00F2453B">
        <w:rPr>
          <w:color w:val="auto"/>
          <w:szCs w:val="22"/>
          <w:u w:color="000000" w:themeColor="text1"/>
        </w:rPr>
        <w:noBreakHyphen/>
        <w:t>5</w:t>
      </w:r>
      <w:r w:rsidRPr="00F2453B">
        <w:rPr>
          <w:color w:val="auto"/>
          <w:szCs w:val="22"/>
          <w:u w:color="000000" w:themeColor="text1"/>
        </w:rPr>
        <w:noBreakHyphen/>
        <w:t>750(C)(2)); interference with traffic</w:t>
      </w:r>
      <w:r w:rsidRPr="00F2453B">
        <w:rPr>
          <w:color w:val="auto"/>
          <w:szCs w:val="22"/>
          <w:u w:color="000000" w:themeColor="text1"/>
        </w:rPr>
        <w:noBreakHyphen/>
        <w:t>control devices, railroad signs, or signals resulting in death (Section 56</w:t>
      </w:r>
      <w:r w:rsidRPr="00F2453B">
        <w:rPr>
          <w:color w:val="auto"/>
          <w:szCs w:val="22"/>
          <w:u w:color="000000" w:themeColor="text1"/>
        </w:rPr>
        <w:noBreakHyphen/>
        <w:t>5</w:t>
      </w:r>
      <w:r w:rsidRPr="00F2453B">
        <w:rPr>
          <w:color w:val="auto"/>
          <w:szCs w:val="22"/>
          <w:u w:color="000000" w:themeColor="text1"/>
        </w:rPr>
        <w:noBreakHyphen/>
        <w:t>1030(B)(3)); hit and run resulting in death (Section 56</w:t>
      </w:r>
      <w:r w:rsidRPr="00F2453B">
        <w:rPr>
          <w:color w:val="auto"/>
          <w:szCs w:val="22"/>
          <w:u w:color="000000" w:themeColor="text1"/>
        </w:rPr>
        <w:noBreakHyphen/>
        <w:t>5</w:t>
      </w:r>
      <w:r w:rsidRPr="00F2453B">
        <w:rPr>
          <w:color w:val="auto"/>
          <w:szCs w:val="22"/>
          <w:u w:color="000000" w:themeColor="text1"/>
        </w:rPr>
        <w:noBreakHyphen/>
        <w:t>1210(A)(3)); felony driving under the influence or felony driving with an unlawful alcohol concentration resulting in death (Section 56</w:t>
      </w:r>
      <w:r w:rsidRPr="00F2453B">
        <w:rPr>
          <w:color w:val="auto"/>
          <w:szCs w:val="22"/>
          <w:u w:color="000000" w:themeColor="text1"/>
        </w:rPr>
        <w:noBreakHyphen/>
        <w:t>5</w:t>
      </w:r>
      <w:r w:rsidRPr="00F2453B">
        <w:rPr>
          <w:color w:val="auto"/>
          <w:szCs w:val="22"/>
          <w:u w:color="000000" w:themeColor="text1"/>
        </w:rPr>
        <w:noBreakHyphen/>
        <w:t>2945(A)(2)); putting destructive or injurious materials on a highway resulting in death (Section 57</w:t>
      </w:r>
      <w:r w:rsidRPr="00F2453B">
        <w:rPr>
          <w:color w:val="auto"/>
          <w:szCs w:val="22"/>
          <w:u w:color="000000" w:themeColor="text1"/>
        </w:rPr>
        <w:noBreakHyphen/>
        <w:t>7</w:t>
      </w:r>
      <w:r w:rsidRPr="00F2453B">
        <w:rPr>
          <w:color w:val="auto"/>
          <w:szCs w:val="22"/>
          <w:u w:color="000000" w:themeColor="text1"/>
        </w:rPr>
        <w:noBreakHyphen/>
        <w:t>20(D)); obstruction of a railroad resulting in death (Section 58</w:t>
      </w:r>
      <w:r w:rsidRPr="00F2453B">
        <w:rPr>
          <w:color w:val="auto"/>
          <w:szCs w:val="22"/>
          <w:u w:color="000000" w:themeColor="text1"/>
        </w:rPr>
        <w:noBreakHyphen/>
        <w:t>17</w:t>
      </w:r>
      <w:r w:rsidRPr="00F2453B">
        <w:rPr>
          <w:color w:val="auto"/>
          <w:szCs w:val="22"/>
          <w:u w:color="000000" w:themeColor="text1"/>
        </w:rPr>
        <w:noBreakHyphen/>
        <w:t>4090); accessory before the fact to commit any of the above offenses (Section 16</w:t>
      </w:r>
      <w:r w:rsidRPr="00F2453B">
        <w:rPr>
          <w:color w:val="auto"/>
          <w:szCs w:val="22"/>
          <w:u w:color="000000" w:themeColor="text1"/>
        </w:rPr>
        <w:noBreakHyphen/>
        <w:t>1</w:t>
      </w:r>
      <w:r w:rsidRPr="00F2453B">
        <w:rPr>
          <w:color w:val="auto"/>
          <w:szCs w:val="22"/>
          <w:u w:color="000000" w:themeColor="text1"/>
        </w:rPr>
        <w:noBreakHyphen/>
        <w:t>40); and attempt to commit any of the above offenses (Section 16</w:t>
      </w:r>
      <w:r w:rsidRPr="00F2453B">
        <w:rPr>
          <w:color w:val="auto"/>
          <w:szCs w:val="22"/>
          <w:u w:color="000000" w:themeColor="text1"/>
        </w:rPr>
        <w:noBreakHyphen/>
        <w:t>1</w:t>
      </w:r>
      <w:r w:rsidRPr="00F2453B">
        <w:rPr>
          <w:color w:val="auto"/>
          <w:szCs w:val="22"/>
          <w:u w:color="000000" w:themeColor="text1"/>
        </w:rPr>
        <w:noBreakHyphen/>
        <w:t>80). Only those offenses specifically enumerated in this section are considered violent offenses.”</w:t>
      </w:r>
    </w:p>
    <w:p w:rsidR="00F2453B" w:rsidRPr="00F2453B" w:rsidRDefault="00F2453B" w:rsidP="00F2453B">
      <w:pPr>
        <w:rPr>
          <w:snapToGrid w:val="0"/>
          <w:color w:val="auto"/>
          <w:szCs w:val="22"/>
        </w:rPr>
      </w:pPr>
      <w:r w:rsidRPr="00F2453B">
        <w:rPr>
          <w:szCs w:val="22"/>
          <w:u w:color="000000" w:themeColor="text1"/>
        </w:rPr>
        <w:tab/>
      </w:r>
      <w:r w:rsidRPr="00F2453B">
        <w:rPr>
          <w:color w:val="auto"/>
          <w:szCs w:val="22"/>
          <w:u w:color="000000" w:themeColor="text1"/>
        </w:rPr>
        <w:t>SECTION</w:t>
      </w:r>
      <w:r w:rsidRPr="00F2453B">
        <w:rPr>
          <w:color w:val="auto"/>
          <w:szCs w:val="22"/>
          <w:u w:color="000000" w:themeColor="text1"/>
        </w:rPr>
        <w:tab/>
        <w:t>8.</w:t>
      </w:r>
      <w:r w:rsidRPr="00F2453B">
        <w:rPr>
          <w:color w:val="auto"/>
          <w:szCs w:val="22"/>
          <w:u w:color="000000" w:themeColor="text1"/>
        </w:rPr>
        <w:tab/>
        <w:t>This act takes effect upon approval by the Governor.</w:t>
      </w:r>
      <w:r w:rsidRPr="00F2453B">
        <w:rPr>
          <w:color w:val="auto"/>
          <w:szCs w:val="22"/>
          <w:u w:color="000000" w:themeColor="text1"/>
        </w:rPr>
        <w:tab/>
      </w:r>
      <w:r w:rsidRPr="00F2453B">
        <w:rPr>
          <w:snapToGrid w:val="0"/>
          <w:color w:val="auto"/>
          <w:szCs w:val="22"/>
        </w:rPr>
        <w:t>/</w:t>
      </w:r>
    </w:p>
    <w:p w:rsidR="00F2453B" w:rsidRPr="00F2453B" w:rsidRDefault="00F2453B" w:rsidP="00F2453B">
      <w:pPr>
        <w:rPr>
          <w:snapToGrid w:val="0"/>
          <w:color w:val="auto"/>
          <w:szCs w:val="22"/>
        </w:rPr>
      </w:pPr>
      <w:r w:rsidRPr="00F2453B">
        <w:rPr>
          <w:snapToGrid w:val="0"/>
          <w:color w:val="auto"/>
          <w:szCs w:val="22"/>
        </w:rPr>
        <w:tab/>
        <w:t>Renumber sections to conform.</w:t>
      </w:r>
    </w:p>
    <w:p w:rsidR="00F2453B" w:rsidRPr="00F2453B" w:rsidRDefault="00F2453B" w:rsidP="00F2453B">
      <w:pPr>
        <w:rPr>
          <w:snapToGrid w:val="0"/>
          <w:szCs w:val="22"/>
        </w:rPr>
      </w:pPr>
      <w:r w:rsidRPr="00F2453B">
        <w:rPr>
          <w:snapToGrid w:val="0"/>
          <w:color w:val="auto"/>
          <w:szCs w:val="22"/>
        </w:rPr>
        <w:tab/>
        <w:t>Amend title to conform.</w:t>
      </w:r>
    </w:p>
    <w:p w:rsidR="00F2453B" w:rsidRPr="00F2453B" w:rsidRDefault="00F2453B" w:rsidP="00F2453B">
      <w:pPr>
        <w:rPr>
          <w:snapToGrid w:val="0"/>
          <w:color w:val="auto"/>
          <w:szCs w:val="22"/>
        </w:rPr>
      </w:pPr>
    </w:p>
    <w:p w:rsidR="00F2453B" w:rsidRPr="00F2453B" w:rsidRDefault="00F2453B" w:rsidP="00F2453B">
      <w:pPr>
        <w:pStyle w:val="Header"/>
        <w:rPr>
          <w:bCs/>
          <w:color w:val="auto"/>
          <w:szCs w:val="22"/>
        </w:rPr>
      </w:pPr>
      <w:r w:rsidRPr="00F2453B">
        <w:rPr>
          <w:bCs/>
          <w:color w:val="C00000"/>
          <w:szCs w:val="22"/>
        </w:rPr>
        <w:tab/>
      </w:r>
      <w:r w:rsidRPr="00F2453B">
        <w:rPr>
          <w:bCs/>
          <w:color w:val="auto"/>
          <w:szCs w:val="22"/>
        </w:rPr>
        <w:t>Senator YOUNG explained the committee amendment.</w:t>
      </w:r>
    </w:p>
    <w:p w:rsidR="00F2453B" w:rsidRPr="00F2453B" w:rsidRDefault="00F2453B" w:rsidP="00F2453B">
      <w:pPr>
        <w:pStyle w:val="Header"/>
        <w:rPr>
          <w:bCs/>
          <w:color w:val="auto"/>
          <w:szCs w:val="22"/>
        </w:rPr>
      </w:pPr>
    </w:p>
    <w:p w:rsidR="00F2453B" w:rsidRPr="00F2453B" w:rsidRDefault="00F2453B" w:rsidP="00F2453B">
      <w:pPr>
        <w:pStyle w:val="Header"/>
        <w:rPr>
          <w:bCs/>
          <w:color w:val="auto"/>
          <w:szCs w:val="22"/>
        </w:rPr>
      </w:pPr>
      <w:r w:rsidRPr="00F2453B">
        <w:rPr>
          <w:bCs/>
          <w:color w:val="auto"/>
          <w:szCs w:val="22"/>
        </w:rPr>
        <w:tab/>
        <w:t>The amendment was adopted.</w:t>
      </w:r>
    </w:p>
    <w:p w:rsidR="00F2453B" w:rsidRPr="00F2453B" w:rsidRDefault="00F2453B" w:rsidP="00F2453B">
      <w:pPr>
        <w:pStyle w:val="Header"/>
        <w:rPr>
          <w:bCs/>
          <w:color w:val="auto"/>
          <w:szCs w:val="22"/>
        </w:rPr>
      </w:pPr>
    </w:p>
    <w:p w:rsidR="00F2453B" w:rsidRPr="00F2453B" w:rsidRDefault="00F2453B" w:rsidP="00F2453B">
      <w:pPr>
        <w:pStyle w:val="Header"/>
        <w:tabs>
          <w:tab w:val="clear" w:pos="8640"/>
          <w:tab w:val="left" w:pos="4320"/>
        </w:tabs>
        <w:rPr>
          <w:color w:val="auto"/>
          <w:szCs w:val="22"/>
        </w:rPr>
      </w:pPr>
      <w:r w:rsidRPr="00F2453B">
        <w:rPr>
          <w:b/>
          <w:color w:val="auto"/>
          <w:szCs w:val="22"/>
        </w:rPr>
        <w:tab/>
      </w:r>
      <w:r w:rsidRPr="00F2453B">
        <w:rPr>
          <w:color w:val="auto"/>
          <w:szCs w:val="22"/>
        </w:rPr>
        <w:t>On motion of Senator MALLOY, the Bill was carried over.</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jc w:val="center"/>
        <w:rPr>
          <w:b/>
          <w:szCs w:val="22"/>
        </w:rPr>
      </w:pPr>
      <w:r w:rsidRPr="00F2453B">
        <w:rPr>
          <w:b/>
          <w:szCs w:val="22"/>
        </w:rPr>
        <w:t>CARRIED OVER</w:t>
      </w:r>
    </w:p>
    <w:p w:rsidR="00F2453B" w:rsidRPr="00F2453B" w:rsidRDefault="00F2453B" w:rsidP="00F2453B">
      <w:pPr>
        <w:suppressAutoHyphens/>
        <w:rPr>
          <w:szCs w:val="22"/>
        </w:rPr>
      </w:pPr>
      <w:r w:rsidRPr="00F2453B">
        <w:rPr>
          <w:color w:val="auto"/>
          <w:szCs w:val="22"/>
        </w:rPr>
        <w:tab/>
      </w:r>
      <w:r w:rsidRPr="00F2453B">
        <w:rPr>
          <w:szCs w:val="22"/>
        </w:rPr>
        <w:t>S. 413</w:t>
      </w:r>
      <w:r w:rsidRPr="00F2453B">
        <w:rPr>
          <w:szCs w:val="22"/>
        </w:rPr>
        <w:fldChar w:fldCharType="begin"/>
      </w:r>
      <w:r w:rsidRPr="00F2453B">
        <w:rPr>
          <w:szCs w:val="22"/>
        </w:rPr>
        <w:instrText xml:space="preserve"> XE "S. 413" \b </w:instrText>
      </w:r>
      <w:r w:rsidRPr="00F2453B">
        <w:rPr>
          <w:szCs w:val="22"/>
        </w:rPr>
        <w:fldChar w:fldCharType="end"/>
      </w:r>
      <w:r w:rsidRPr="00F2453B">
        <w:rPr>
          <w:szCs w:val="22"/>
        </w:rPr>
        <w:t xml:space="preserve"> -- Senator Shealy:  A BILL TO AMEND SECTION 23</w:t>
      </w:r>
      <w:r w:rsidRPr="00F2453B">
        <w:rPr>
          <w:szCs w:val="22"/>
        </w:rPr>
        <w:noBreakHyphen/>
        <w:t>1</w:t>
      </w:r>
      <w:r w:rsidRPr="00F2453B">
        <w:rPr>
          <w:szCs w:val="22"/>
        </w:rPr>
        <w:noBreakHyphen/>
        <w:t>212 OF THE 1976 CODE, RELATING TO THE ENFORCEMENT OF STATE CRIMINAL LAWS BY FEDERAL LAW ENFORCEMENT OFFICERS, TO PROVIDE THAT NAVAL CRIMINAL INVESTIGATIVE SERVICE AGENTS ARE AUTHORIZED TO ENFORCE THE STATE’S CRIMINAL LAWS.</w:t>
      </w:r>
    </w:p>
    <w:p w:rsidR="00F2453B" w:rsidRPr="00F2453B" w:rsidRDefault="00F2453B" w:rsidP="00F2453B">
      <w:pPr>
        <w:suppressAutoHyphens/>
        <w:rPr>
          <w:szCs w:val="22"/>
        </w:rPr>
      </w:pPr>
      <w:r w:rsidRPr="00F2453B">
        <w:rPr>
          <w:szCs w:val="22"/>
        </w:rPr>
        <w:tab/>
        <w:t xml:space="preserve">Senator HUTTO explained the Bill. </w:t>
      </w:r>
    </w:p>
    <w:p w:rsidR="00F2453B" w:rsidRPr="00F2453B" w:rsidRDefault="00F2453B" w:rsidP="00F2453B">
      <w:pPr>
        <w:suppressAutoHyphens/>
        <w:rPr>
          <w:szCs w:val="22"/>
        </w:rPr>
      </w:pPr>
    </w:p>
    <w:p w:rsidR="00F2453B" w:rsidRPr="00F2453B" w:rsidRDefault="00F2453B" w:rsidP="00F2453B">
      <w:pPr>
        <w:pStyle w:val="Header"/>
        <w:tabs>
          <w:tab w:val="clear" w:pos="8640"/>
          <w:tab w:val="left" w:pos="4320"/>
        </w:tabs>
        <w:rPr>
          <w:color w:val="auto"/>
          <w:szCs w:val="22"/>
        </w:rPr>
      </w:pPr>
      <w:r w:rsidRPr="00F2453B">
        <w:rPr>
          <w:b/>
          <w:color w:val="auto"/>
          <w:szCs w:val="22"/>
        </w:rPr>
        <w:tab/>
      </w:r>
      <w:r w:rsidRPr="00F2453B">
        <w:rPr>
          <w:color w:val="auto"/>
          <w:szCs w:val="22"/>
        </w:rPr>
        <w:t>On motion of Senator MALLOY, the Bill was carried over.</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jc w:val="center"/>
        <w:rPr>
          <w:b/>
          <w:szCs w:val="22"/>
        </w:rPr>
      </w:pPr>
      <w:r w:rsidRPr="00F2453B">
        <w:rPr>
          <w:b/>
          <w:szCs w:val="22"/>
        </w:rPr>
        <w:t>CARRIED OVER</w:t>
      </w:r>
    </w:p>
    <w:p w:rsidR="00F2453B" w:rsidRPr="00F2453B" w:rsidRDefault="00F2453B" w:rsidP="00F2453B">
      <w:pPr>
        <w:suppressAutoHyphens/>
        <w:rPr>
          <w:szCs w:val="22"/>
        </w:rPr>
      </w:pPr>
      <w:r w:rsidRPr="00F2453B">
        <w:rPr>
          <w:b/>
          <w:szCs w:val="22"/>
        </w:rPr>
        <w:tab/>
      </w:r>
      <w:r w:rsidRPr="00F2453B">
        <w:rPr>
          <w:szCs w:val="22"/>
        </w:rPr>
        <w:t>S. 651</w:t>
      </w:r>
      <w:r w:rsidRPr="00F2453B">
        <w:rPr>
          <w:szCs w:val="22"/>
        </w:rPr>
        <w:fldChar w:fldCharType="begin"/>
      </w:r>
      <w:r w:rsidRPr="00F2453B">
        <w:rPr>
          <w:szCs w:val="22"/>
        </w:rPr>
        <w:instrText xml:space="preserve"> XE "S. 651" \b </w:instrText>
      </w:r>
      <w:r w:rsidRPr="00F2453B">
        <w:rPr>
          <w:szCs w:val="22"/>
        </w:rPr>
        <w:fldChar w:fldCharType="end"/>
      </w:r>
      <w:r w:rsidRPr="00F2453B">
        <w:rPr>
          <w:szCs w:val="22"/>
        </w:rPr>
        <w:t xml:space="preserve"> -- Judiciary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F2453B" w:rsidRPr="00F2453B" w:rsidRDefault="00F2453B" w:rsidP="00F2453B">
      <w:pPr>
        <w:rPr>
          <w:szCs w:val="22"/>
        </w:rPr>
      </w:pPr>
      <w:r w:rsidRPr="00F2453B">
        <w:rPr>
          <w:b/>
          <w:szCs w:val="22"/>
        </w:rPr>
        <w:tab/>
      </w:r>
      <w:r w:rsidRPr="00F2453B">
        <w:rPr>
          <w:szCs w:val="22"/>
        </w:rPr>
        <w:t xml:space="preserve">On motion of Senator MASSEY, the Resolution was carried over. </w:t>
      </w:r>
    </w:p>
    <w:p w:rsidR="00F2453B" w:rsidRPr="00F2453B" w:rsidRDefault="00F2453B" w:rsidP="00F2453B">
      <w:pPr>
        <w:keepNext/>
        <w:keepLines/>
        <w:jc w:val="center"/>
        <w:rPr>
          <w:b/>
          <w:szCs w:val="22"/>
        </w:rPr>
      </w:pPr>
      <w:r w:rsidRPr="00F2453B">
        <w:rPr>
          <w:b/>
          <w:szCs w:val="22"/>
        </w:rPr>
        <w:t>CARRIED OVER</w:t>
      </w:r>
    </w:p>
    <w:p w:rsidR="00F2453B" w:rsidRPr="00F2453B" w:rsidRDefault="00F2453B" w:rsidP="00F2453B">
      <w:pPr>
        <w:keepNext/>
        <w:keepLines/>
        <w:suppressAutoHyphens/>
        <w:rPr>
          <w:szCs w:val="22"/>
        </w:rPr>
      </w:pPr>
      <w:r w:rsidRPr="00F2453B">
        <w:rPr>
          <w:b/>
          <w:szCs w:val="22"/>
        </w:rPr>
        <w:tab/>
      </w:r>
      <w:r w:rsidRPr="00F2453B">
        <w:rPr>
          <w:szCs w:val="22"/>
        </w:rPr>
        <w:t>S. 652</w:t>
      </w:r>
      <w:r w:rsidRPr="00F2453B">
        <w:rPr>
          <w:szCs w:val="22"/>
        </w:rPr>
        <w:fldChar w:fldCharType="begin"/>
      </w:r>
      <w:r w:rsidRPr="00F2453B">
        <w:rPr>
          <w:szCs w:val="22"/>
        </w:rPr>
        <w:instrText xml:space="preserve"> XE "S. 652" \b </w:instrText>
      </w:r>
      <w:r w:rsidRPr="00F2453B">
        <w:rPr>
          <w:szCs w:val="22"/>
        </w:rPr>
        <w:fldChar w:fldCharType="end"/>
      </w:r>
      <w:r w:rsidRPr="00F2453B">
        <w:rPr>
          <w:szCs w:val="22"/>
        </w:rPr>
        <w:t xml:space="preserve"> -- Judiciary Committee:  A JOINT RESOLUTION TO APPROVE REGULATIONS OF THE SOUTH CAROLINA HUMAN AFFAIRS COMMISSION, RELATING TO NOTICES TO BE POSTED, DESIGNATED AS REGULATION DOCUMENT NUMBER 4828, PURSUANT TO THE PROVISIONS OF ARTICLE 1, CHAPTER 23, TITLE 1 OF THE 1976 CODE.</w:t>
      </w:r>
    </w:p>
    <w:p w:rsidR="00F2453B" w:rsidRPr="00F2453B" w:rsidRDefault="00F2453B" w:rsidP="00F2453B">
      <w:pPr>
        <w:rPr>
          <w:szCs w:val="22"/>
        </w:rPr>
      </w:pPr>
      <w:r w:rsidRPr="00F2453B">
        <w:rPr>
          <w:b/>
          <w:szCs w:val="22"/>
        </w:rPr>
        <w:tab/>
      </w:r>
      <w:r w:rsidRPr="00F2453B">
        <w:rPr>
          <w:szCs w:val="22"/>
        </w:rPr>
        <w:t xml:space="preserve">On motion of Senator MASSEY, the Resolution was carried over. </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jc w:val="center"/>
        <w:rPr>
          <w:b/>
          <w:szCs w:val="22"/>
        </w:rPr>
      </w:pPr>
      <w:r w:rsidRPr="00F2453B">
        <w:rPr>
          <w:b/>
          <w:szCs w:val="22"/>
        </w:rPr>
        <w:t>CARRIED OVER</w:t>
      </w:r>
    </w:p>
    <w:p w:rsidR="00F2453B" w:rsidRPr="00F2453B" w:rsidRDefault="00F2453B" w:rsidP="00F2453B">
      <w:pPr>
        <w:suppressAutoHyphens/>
        <w:rPr>
          <w:szCs w:val="22"/>
        </w:rPr>
      </w:pPr>
      <w:r w:rsidRPr="00F2453B">
        <w:rPr>
          <w:color w:val="auto"/>
          <w:szCs w:val="22"/>
        </w:rPr>
        <w:tab/>
      </w:r>
      <w:r w:rsidRPr="00F2453B">
        <w:rPr>
          <w:szCs w:val="22"/>
        </w:rPr>
        <w:t>H. 3420</w:t>
      </w:r>
      <w:r w:rsidRPr="00F2453B">
        <w:rPr>
          <w:szCs w:val="22"/>
        </w:rPr>
        <w:fldChar w:fldCharType="begin"/>
      </w:r>
      <w:r w:rsidRPr="00F2453B">
        <w:rPr>
          <w:szCs w:val="22"/>
        </w:rPr>
        <w:instrText xml:space="preserve"> XE "H. 3420" \b </w:instrText>
      </w:r>
      <w:r w:rsidRPr="00F2453B">
        <w:rPr>
          <w:szCs w:val="22"/>
        </w:rPr>
        <w:fldChar w:fldCharType="end"/>
      </w:r>
      <w:r w:rsidRPr="00F2453B">
        <w:rPr>
          <w:szCs w:val="22"/>
        </w:rPr>
        <w:t xml:space="preserve"> -- Reps. Bernstein, Finlay, Thayer, West, Clemmons and Simmons:  A BILL </w:t>
      </w:r>
      <w:r w:rsidRPr="00F2453B">
        <w:rPr>
          <w:color w:val="000000" w:themeColor="text1"/>
          <w:szCs w:val="22"/>
          <w:u w:color="000000" w:themeColor="text1"/>
        </w:rPr>
        <w:t>TO AMEND SECTION 16</w:t>
      </w:r>
      <w:r w:rsidRPr="00F2453B">
        <w:rPr>
          <w:color w:val="000000" w:themeColor="text1"/>
          <w:szCs w:val="22"/>
          <w:u w:color="000000" w:themeColor="text1"/>
        </w:rPr>
        <w:noBreakHyphen/>
        <w:t>17</w:t>
      </w:r>
      <w:r w:rsidRPr="00F2453B">
        <w:rPr>
          <w:color w:val="000000" w:themeColor="text1"/>
          <w:szCs w:val="22"/>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F2453B">
        <w:rPr>
          <w:color w:val="000000" w:themeColor="text1"/>
          <w:szCs w:val="22"/>
          <w:u w:color="000000" w:themeColor="text1"/>
        </w:rPr>
        <w:noBreakHyphen/>
        <w:t>17</w:t>
      </w:r>
      <w:r w:rsidRPr="00F2453B">
        <w:rPr>
          <w:color w:val="000000" w:themeColor="text1"/>
          <w:szCs w:val="22"/>
          <w:u w:color="000000" w:themeColor="text1"/>
        </w:rPr>
        <w:noBreakHyphen/>
        <w:t>501, RELATING IN PART TO THE DEFINITION OF “ALTERNATIVE NICOTINE PRODUCT”, SO AS TO CHANGE THE DEFINITION.</w:t>
      </w:r>
    </w:p>
    <w:p w:rsidR="00F2453B" w:rsidRPr="00F2453B" w:rsidRDefault="00F2453B" w:rsidP="00F2453B">
      <w:pPr>
        <w:pStyle w:val="Header"/>
        <w:tabs>
          <w:tab w:val="clear" w:pos="8640"/>
          <w:tab w:val="left" w:pos="4320"/>
        </w:tabs>
        <w:rPr>
          <w:color w:val="auto"/>
          <w:szCs w:val="22"/>
        </w:rPr>
      </w:pPr>
      <w:r w:rsidRPr="00F2453B">
        <w:rPr>
          <w:b/>
          <w:color w:val="auto"/>
          <w:szCs w:val="22"/>
        </w:rPr>
        <w:tab/>
      </w:r>
      <w:r w:rsidRPr="00F2453B">
        <w:rPr>
          <w:color w:val="auto"/>
          <w:szCs w:val="22"/>
        </w:rPr>
        <w:t>On motion of Senator YOUNG, the Bill was carried over.</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jc w:val="center"/>
        <w:rPr>
          <w:b/>
          <w:szCs w:val="22"/>
        </w:rPr>
      </w:pPr>
      <w:r w:rsidRPr="00F2453B">
        <w:rPr>
          <w:b/>
          <w:szCs w:val="22"/>
        </w:rPr>
        <w:t>READ THE SECOND TIME</w:t>
      </w:r>
    </w:p>
    <w:p w:rsidR="00F2453B" w:rsidRPr="00F2453B" w:rsidRDefault="00F2453B" w:rsidP="00F2453B">
      <w:pPr>
        <w:rPr>
          <w:szCs w:val="22"/>
        </w:rPr>
      </w:pPr>
      <w:r w:rsidRPr="00F2453B">
        <w:rPr>
          <w:b/>
          <w:szCs w:val="22"/>
        </w:rPr>
        <w:tab/>
      </w:r>
      <w:r w:rsidRPr="00F2453B">
        <w:rPr>
          <w:szCs w:val="22"/>
        </w:rPr>
        <w:t>S. 580</w:t>
      </w:r>
      <w:r w:rsidRPr="00F2453B">
        <w:rPr>
          <w:szCs w:val="22"/>
        </w:rPr>
        <w:fldChar w:fldCharType="begin"/>
      </w:r>
      <w:r w:rsidRPr="00F2453B">
        <w:rPr>
          <w:szCs w:val="22"/>
        </w:rPr>
        <w:instrText xml:space="preserve"> XE "S. 580" \b </w:instrText>
      </w:r>
      <w:r w:rsidRPr="00F2453B">
        <w:rPr>
          <w:szCs w:val="22"/>
        </w:rPr>
        <w:fldChar w:fldCharType="end"/>
      </w:r>
      <w:r w:rsidRPr="00F2453B">
        <w:rPr>
          <w:szCs w:val="22"/>
        </w:rPr>
        <w:t xml:space="preserve"> -- Senator Gambrell:  A BILL </w:t>
      </w:r>
      <w:r w:rsidRPr="00F2453B">
        <w:rPr>
          <w:color w:val="000000" w:themeColor="text1"/>
          <w:szCs w:val="22"/>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F2453B" w:rsidRPr="00F2453B" w:rsidRDefault="00F2453B" w:rsidP="00F2453B">
      <w:pPr>
        <w:pStyle w:val="Header"/>
        <w:rPr>
          <w:bCs/>
          <w:color w:val="auto"/>
          <w:szCs w:val="22"/>
        </w:rPr>
      </w:pPr>
      <w:r w:rsidRPr="00F2453B">
        <w:rPr>
          <w:bCs/>
          <w:color w:val="auto"/>
          <w:szCs w:val="22"/>
        </w:rPr>
        <w:tab/>
        <w:t>The Senate proceeded to the consideration of the Bill.</w:t>
      </w:r>
    </w:p>
    <w:p w:rsidR="00F2453B" w:rsidRPr="00F2453B" w:rsidRDefault="00F2453B" w:rsidP="00F2453B">
      <w:pPr>
        <w:rPr>
          <w:szCs w:val="22"/>
        </w:rPr>
      </w:pPr>
    </w:p>
    <w:p w:rsidR="00F2453B" w:rsidRPr="00F2453B" w:rsidRDefault="00F2453B" w:rsidP="00F2453B">
      <w:pPr>
        <w:rPr>
          <w:szCs w:val="22"/>
        </w:rPr>
      </w:pPr>
      <w:r w:rsidRPr="00F2453B">
        <w:rPr>
          <w:szCs w:val="22"/>
        </w:rPr>
        <w:tab/>
        <w:t>Senator BENNETT explained the Bill.</w:t>
      </w:r>
    </w:p>
    <w:p w:rsidR="00F2453B" w:rsidRPr="00F2453B" w:rsidRDefault="00F2453B" w:rsidP="00F2453B">
      <w:pPr>
        <w:rPr>
          <w:szCs w:val="22"/>
        </w:rPr>
      </w:pPr>
    </w:p>
    <w:p w:rsidR="00F2453B" w:rsidRPr="00F2453B" w:rsidRDefault="00F2453B" w:rsidP="00F2453B">
      <w:pPr>
        <w:pStyle w:val="Header"/>
        <w:rPr>
          <w:bCs/>
          <w:color w:val="auto"/>
          <w:szCs w:val="22"/>
        </w:rPr>
      </w:pPr>
      <w:r w:rsidRPr="00F2453B">
        <w:rPr>
          <w:bCs/>
          <w:color w:val="auto"/>
          <w:szCs w:val="22"/>
        </w:rPr>
        <w:t xml:space="preserve"> </w:t>
      </w:r>
      <w:r w:rsidRPr="00F2453B">
        <w:rPr>
          <w:bCs/>
          <w:color w:val="auto"/>
          <w:szCs w:val="22"/>
        </w:rPr>
        <w:tab/>
        <w:t>The question being the second reading of the Bill.</w:t>
      </w:r>
    </w:p>
    <w:p w:rsidR="00F2453B" w:rsidRPr="00F2453B" w:rsidRDefault="00F2453B" w:rsidP="00F2453B">
      <w:pPr>
        <w:pStyle w:val="Header"/>
        <w:rPr>
          <w:bCs/>
          <w:color w:val="auto"/>
          <w:szCs w:val="22"/>
        </w:rPr>
      </w:pPr>
    </w:p>
    <w:p w:rsidR="00F2453B" w:rsidRPr="00F2453B" w:rsidRDefault="00F2453B" w:rsidP="00F2453B">
      <w:pPr>
        <w:pStyle w:val="Header"/>
        <w:rPr>
          <w:bCs/>
          <w:color w:val="auto"/>
          <w:szCs w:val="22"/>
        </w:rPr>
      </w:pPr>
      <w:r w:rsidRPr="00F2453B">
        <w:rPr>
          <w:bCs/>
          <w:color w:val="auto"/>
          <w:szCs w:val="22"/>
        </w:rPr>
        <w:tab/>
        <w:t>The "ayes" and "nays" were demanded and taken, resulting as follows:</w:t>
      </w:r>
    </w:p>
    <w:p w:rsidR="00F2453B" w:rsidRPr="00F2453B" w:rsidRDefault="00F2453B" w:rsidP="00F2453B">
      <w:pPr>
        <w:pStyle w:val="Header"/>
        <w:jc w:val="center"/>
        <w:rPr>
          <w:b/>
          <w:bCs/>
          <w:color w:val="auto"/>
          <w:szCs w:val="22"/>
        </w:rPr>
      </w:pPr>
      <w:r w:rsidRPr="00F2453B">
        <w:rPr>
          <w:b/>
          <w:bCs/>
          <w:color w:val="auto"/>
          <w:szCs w:val="22"/>
        </w:rPr>
        <w:t>Ayes 42; Nays 0</w:t>
      </w:r>
    </w:p>
    <w:p w:rsidR="00F2453B" w:rsidRPr="00F2453B" w:rsidRDefault="00F2453B" w:rsidP="00F2453B">
      <w:pPr>
        <w:pStyle w:val="Header"/>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AYES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Alexander</w:t>
      </w:r>
      <w:r w:rsidRPr="00F2453B">
        <w:rPr>
          <w:bCs/>
          <w:color w:val="auto"/>
          <w:szCs w:val="22"/>
        </w:rPr>
        <w:tab/>
        <w:t>Allen</w:t>
      </w:r>
      <w:r w:rsidRPr="00F2453B">
        <w:rPr>
          <w:bCs/>
          <w:color w:val="auto"/>
          <w:szCs w:val="22"/>
        </w:rPr>
        <w:tab/>
        <w:t>Bennett</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Campbell</w:t>
      </w:r>
      <w:r w:rsidRPr="00F2453B">
        <w:rPr>
          <w:bCs/>
          <w:color w:val="auto"/>
          <w:szCs w:val="22"/>
        </w:rPr>
        <w:tab/>
        <w:t>Campsen</w:t>
      </w:r>
      <w:r w:rsidRPr="00F2453B">
        <w:rPr>
          <w:bCs/>
          <w:color w:val="auto"/>
          <w:szCs w:val="22"/>
        </w:rPr>
        <w:tab/>
        <w:t>Cash</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Climer</w:t>
      </w:r>
      <w:r w:rsidRPr="00F2453B">
        <w:rPr>
          <w:bCs/>
          <w:color w:val="auto"/>
          <w:szCs w:val="22"/>
        </w:rPr>
        <w:tab/>
        <w:t>Corbin</w:t>
      </w:r>
      <w:r w:rsidRPr="00F2453B">
        <w:rPr>
          <w:bCs/>
          <w:color w:val="auto"/>
          <w:szCs w:val="22"/>
        </w:rPr>
        <w:tab/>
        <w:t>Cromer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Davis</w:t>
      </w:r>
      <w:r w:rsidRPr="00F2453B">
        <w:rPr>
          <w:bCs/>
          <w:color w:val="auto"/>
          <w:szCs w:val="22"/>
        </w:rPr>
        <w:tab/>
        <w:t>Fanning</w:t>
      </w:r>
      <w:r w:rsidRPr="00F2453B">
        <w:rPr>
          <w:bCs/>
          <w:color w:val="auto"/>
          <w:szCs w:val="22"/>
        </w:rPr>
        <w:tab/>
        <w:t>Gambrell</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Goldfinch</w:t>
      </w:r>
      <w:r w:rsidRPr="00F2453B">
        <w:rPr>
          <w:bCs/>
          <w:color w:val="auto"/>
          <w:szCs w:val="22"/>
        </w:rPr>
        <w:tab/>
        <w:t>Gregory</w:t>
      </w:r>
      <w:r w:rsidRPr="00F2453B">
        <w:rPr>
          <w:bCs/>
          <w:color w:val="auto"/>
          <w:szCs w:val="22"/>
        </w:rPr>
        <w:tab/>
        <w:t>Grooms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Harpootlian</w:t>
      </w:r>
      <w:r w:rsidRPr="00F2453B">
        <w:rPr>
          <w:bCs/>
          <w:color w:val="auto"/>
          <w:szCs w:val="22"/>
        </w:rPr>
        <w:tab/>
        <w:t>Hembree</w:t>
      </w:r>
      <w:r w:rsidRPr="00F2453B">
        <w:rPr>
          <w:bCs/>
          <w:color w:val="auto"/>
          <w:szCs w:val="22"/>
        </w:rPr>
        <w:tab/>
        <w:t>Hutto</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Jackson</w:t>
      </w:r>
      <w:r w:rsidRPr="00F2453B">
        <w:rPr>
          <w:bCs/>
          <w:color w:val="auto"/>
          <w:szCs w:val="22"/>
        </w:rPr>
        <w:tab/>
        <w:t>Johnson</w:t>
      </w:r>
      <w:r w:rsidRPr="00F2453B">
        <w:rPr>
          <w:bCs/>
          <w:color w:val="auto"/>
          <w:szCs w:val="22"/>
        </w:rPr>
        <w:tab/>
        <w:t>Leatherman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Malloy</w:t>
      </w:r>
      <w:r w:rsidRPr="00F2453B">
        <w:rPr>
          <w:bCs/>
          <w:color w:val="auto"/>
          <w:szCs w:val="22"/>
        </w:rPr>
        <w:tab/>
        <w:t>Martin</w:t>
      </w:r>
      <w:r w:rsidRPr="00F2453B">
        <w:rPr>
          <w:bCs/>
          <w:color w:val="auto"/>
          <w:szCs w:val="22"/>
        </w:rPr>
        <w:tab/>
        <w:t>Massey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i/>
          <w:color w:val="auto"/>
          <w:szCs w:val="22"/>
        </w:rPr>
        <w:t>Matthews, John</w:t>
      </w:r>
      <w:r w:rsidRPr="00F2453B">
        <w:rPr>
          <w:bCs/>
          <w:i/>
          <w:color w:val="auto"/>
          <w:szCs w:val="22"/>
        </w:rPr>
        <w:tab/>
      </w:r>
      <w:r w:rsidRPr="00F2453B">
        <w:rPr>
          <w:bCs/>
          <w:color w:val="auto"/>
          <w:szCs w:val="22"/>
        </w:rPr>
        <w:t>McElveen</w:t>
      </w:r>
      <w:r w:rsidRPr="00F2453B">
        <w:rPr>
          <w:bCs/>
          <w:color w:val="auto"/>
          <w:szCs w:val="22"/>
        </w:rPr>
        <w:tab/>
        <w:t>McLeod</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Nicholson</w:t>
      </w:r>
      <w:r w:rsidRPr="00F2453B">
        <w:rPr>
          <w:bCs/>
          <w:color w:val="auto"/>
          <w:szCs w:val="22"/>
        </w:rPr>
        <w:tab/>
        <w:t>Peeler</w:t>
      </w:r>
      <w:r w:rsidRPr="00F2453B">
        <w:rPr>
          <w:bCs/>
          <w:color w:val="auto"/>
          <w:szCs w:val="22"/>
        </w:rPr>
        <w:tab/>
        <w:t>Rankin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Reese</w:t>
      </w:r>
      <w:r w:rsidRPr="00F2453B">
        <w:rPr>
          <w:bCs/>
          <w:color w:val="auto"/>
          <w:szCs w:val="22"/>
        </w:rPr>
        <w:tab/>
        <w:t>Rice</w:t>
      </w:r>
      <w:r w:rsidRPr="00F2453B">
        <w:rPr>
          <w:bCs/>
          <w:color w:val="auto"/>
          <w:szCs w:val="22"/>
        </w:rPr>
        <w:tab/>
        <w:t>Sabb</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Scott</w:t>
      </w:r>
      <w:r w:rsidRPr="00F2453B">
        <w:rPr>
          <w:bCs/>
          <w:color w:val="auto"/>
          <w:szCs w:val="22"/>
        </w:rPr>
        <w:tab/>
        <w:t>Setzler</w:t>
      </w:r>
      <w:r w:rsidRPr="00F2453B">
        <w:rPr>
          <w:bCs/>
          <w:color w:val="auto"/>
          <w:szCs w:val="22"/>
        </w:rPr>
        <w:tab/>
        <w:t>Shealy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Sheheen</w:t>
      </w:r>
      <w:r w:rsidRPr="00F2453B">
        <w:rPr>
          <w:bCs/>
          <w:color w:val="auto"/>
          <w:szCs w:val="22"/>
        </w:rPr>
        <w:tab/>
        <w:t>Talley</w:t>
      </w:r>
      <w:r w:rsidRPr="00F2453B">
        <w:rPr>
          <w:bCs/>
          <w:color w:val="auto"/>
          <w:szCs w:val="22"/>
        </w:rPr>
        <w:tab/>
        <w:t>Turner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Verdin</w:t>
      </w:r>
      <w:r w:rsidRPr="00F2453B">
        <w:rPr>
          <w:bCs/>
          <w:color w:val="auto"/>
          <w:szCs w:val="22"/>
        </w:rPr>
        <w:tab/>
        <w:t>Williams</w:t>
      </w:r>
      <w:r w:rsidRPr="00F2453B">
        <w:rPr>
          <w:bCs/>
          <w:color w:val="auto"/>
          <w:szCs w:val="22"/>
        </w:rPr>
        <w:tab/>
        <w:t>Young</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2453B">
        <w:rPr>
          <w:b/>
          <w:bCs/>
          <w:color w:val="auto"/>
          <w:szCs w:val="22"/>
        </w:rPr>
        <w:t>Total--42</w:t>
      </w:r>
    </w:p>
    <w:p w:rsidR="00F2453B" w:rsidRPr="00F2453B" w:rsidRDefault="00F2453B" w:rsidP="00F2453B">
      <w:pPr>
        <w:pStyle w:val="Header"/>
        <w:tabs>
          <w:tab w:val="clear" w:pos="8640"/>
          <w:tab w:val="left" w:pos="4320"/>
        </w:tabs>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NAYS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Total--0</w:t>
      </w:r>
    </w:p>
    <w:p w:rsidR="00F2453B" w:rsidRPr="00F2453B" w:rsidRDefault="00F2453B" w:rsidP="00F2453B">
      <w:pPr>
        <w:pStyle w:val="Header"/>
        <w:tabs>
          <w:tab w:val="clear" w:pos="8640"/>
          <w:tab w:val="left" w:pos="4320"/>
        </w:tabs>
        <w:rPr>
          <w:bCs/>
          <w:color w:val="auto"/>
          <w:szCs w:val="22"/>
        </w:rPr>
      </w:pPr>
    </w:p>
    <w:p w:rsidR="00F2453B" w:rsidRPr="00F2453B" w:rsidRDefault="00F2453B" w:rsidP="00F2453B">
      <w:pPr>
        <w:pStyle w:val="Header"/>
        <w:tabs>
          <w:tab w:val="clear" w:pos="8640"/>
          <w:tab w:val="left" w:pos="4320"/>
        </w:tabs>
        <w:rPr>
          <w:bCs/>
          <w:color w:val="auto"/>
          <w:szCs w:val="22"/>
        </w:rPr>
      </w:pPr>
      <w:r w:rsidRPr="00F2453B">
        <w:rPr>
          <w:bCs/>
          <w:color w:val="auto"/>
          <w:szCs w:val="22"/>
        </w:rPr>
        <w:tab/>
        <w:t>The Bill was read the second time, passed and ordered to a third reading.</w:t>
      </w:r>
    </w:p>
    <w:p w:rsidR="00F2453B" w:rsidRPr="00F2453B" w:rsidRDefault="00F2453B" w:rsidP="00F2453B">
      <w:pPr>
        <w:pStyle w:val="Header"/>
        <w:tabs>
          <w:tab w:val="clear" w:pos="8640"/>
          <w:tab w:val="left" w:pos="4320"/>
        </w:tabs>
        <w:rPr>
          <w:bCs/>
          <w:color w:val="auto"/>
          <w:szCs w:val="22"/>
        </w:rPr>
      </w:pPr>
    </w:p>
    <w:p w:rsidR="00F2453B" w:rsidRPr="00F2453B" w:rsidRDefault="00F2453B" w:rsidP="00F2453B">
      <w:pPr>
        <w:pStyle w:val="Header"/>
        <w:tabs>
          <w:tab w:val="clear" w:pos="8640"/>
          <w:tab w:val="left" w:pos="4320"/>
        </w:tabs>
        <w:jc w:val="center"/>
        <w:rPr>
          <w:b/>
          <w:bCs/>
          <w:color w:val="auto"/>
          <w:szCs w:val="22"/>
        </w:rPr>
      </w:pPr>
      <w:r w:rsidRPr="00F2453B">
        <w:rPr>
          <w:b/>
          <w:bCs/>
          <w:color w:val="auto"/>
          <w:szCs w:val="22"/>
        </w:rPr>
        <w:t>READ THE SECOND TIME</w:t>
      </w:r>
    </w:p>
    <w:p w:rsidR="00F2453B" w:rsidRPr="00F2453B" w:rsidRDefault="00F2453B" w:rsidP="00F2453B">
      <w:pPr>
        <w:suppressAutoHyphens/>
        <w:rPr>
          <w:szCs w:val="22"/>
        </w:rPr>
      </w:pPr>
      <w:r w:rsidRPr="00F2453B">
        <w:rPr>
          <w:b/>
          <w:bCs/>
          <w:color w:val="auto"/>
          <w:szCs w:val="22"/>
        </w:rPr>
        <w:tab/>
      </w:r>
      <w:r w:rsidRPr="00F2453B">
        <w:rPr>
          <w:szCs w:val="22"/>
        </w:rPr>
        <w:t>S. 673</w:t>
      </w:r>
      <w:r w:rsidRPr="00F2453B">
        <w:rPr>
          <w:szCs w:val="22"/>
        </w:rPr>
        <w:fldChar w:fldCharType="begin"/>
      </w:r>
      <w:r w:rsidRPr="00F2453B">
        <w:rPr>
          <w:szCs w:val="22"/>
        </w:rPr>
        <w:instrText xml:space="preserve"> XE "S. 673" \b </w:instrText>
      </w:r>
      <w:r w:rsidRPr="00F2453B">
        <w:rPr>
          <w:szCs w:val="22"/>
        </w:rPr>
        <w:fldChar w:fldCharType="end"/>
      </w:r>
      <w:r w:rsidRPr="00F2453B">
        <w:rPr>
          <w:szCs w:val="22"/>
        </w:rPr>
        <w:t xml:space="preserve"> -- Agriculture and Natural Resources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F2453B" w:rsidRPr="00F2453B" w:rsidRDefault="00F2453B" w:rsidP="00F2453B">
      <w:pPr>
        <w:pStyle w:val="Header"/>
        <w:rPr>
          <w:bCs/>
          <w:color w:val="auto"/>
          <w:szCs w:val="22"/>
        </w:rPr>
      </w:pPr>
      <w:r w:rsidRPr="00F2453B">
        <w:rPr>
          <w:bCs/>
          <w:color w:val="auto"/>
          <w:szCs w:val="22"/>
        </w:rPr>
        <w:tab/>
        <w:t>The Senate proceeded to the consideration of the Resolution.</w:t>
      </w:r>
    </w:p>
    <w:p w:rsidR="00F2453B" w:rsidRPr="00F2453B" w:rsidRDefault="00F2453B" w:rsidP="00F2453B">
      <w:pPr>
        <w:rPr>
          <w:szCs w:val="22"/>
        </w:rPr>
      </w:pPr>
    </w:p>
    <w:p w:rsidR="00F2453B" w:rsidRPr="00F2453B" w:rsidRDefault="00F2453B" w:rsidP="00F2453B">
      <w:pPr>
        <w:pStyle w:val="Header"/>
        <w:rPr>
          <w:bCs/>
          <w:color w:val="auto"/>
          <w:szCs w:val="22"/>
        </w:rPr>
      </w:pPr>
      <w:r w:rsidRPr="00F2453B">
        <w:rPr>
          <w:bCs/>
          <w:color w:val="auto"/>
          <w:szCs w:val="22"/>
        </w:rPr>
        <w:t xml:space="preserve"> </w:t>
      </w:r>
      <w:r w:rsidRPr="00F2453B">
        <w:rPr>
          <w:bCs/>
          <w:color w:val="auto"/>
          <w:szCs w:val="22"/>
        </w:rPr>
        <w:tab/>
        <w:t>The question being the second reading of the Resolution.</w:t>
      </w:r>
    </w:p>
    <w:p w:rsidR="00F2453B" w:rsidRPr="00F2453B" w:rsidRDefault="00F2453B" w:rsidP="00F2453B">
      <w:pPr>
        <w:pStyle w:val="Header"/>
        <w:rPr>
          <w:bCs/>
          <w:color w:val="auto"/>
          <w:szCs w:val="22"/>
        </w:rPr>
      </w:pPr>
    </w:p>
    <w:p w:rsidR="00F2453B" w:rsidRPr="00F2453B" w:rsidRDefault="00F2453B" w:rsidP="00F2453B">
      <w:pPr>
        <w:pStyle w:val="Header"/>
        <w:rPr>
          <w:bCs/>
          <w:color w:val="auto"/>
          <w:szCs w:val="22"/>
        </w:rPr>
      </w:pPr>
      <w:r w:rsidRPr="00F2453B">
        <w:rPr>
          <w:bCs/>
          <w:color w:val="auto"/>
          <w:szCs w:val="22"/>
        </w:rPr>
        <w:tab/>
        <w:t>The "ayes" and "nays" were demanded and taken, resulting as follows:</w:t>
      </w:r>
    </w:p>
    <w:p w:rsidR="00F2453B" w:rsidRPr="00F2453B" w:rsidRDefault="00F2453B" w:rsidP="00F2453B">
      <w:pPr>
        <w:pStyle w:val="Header"/>
        <w:tabs>
          <w:tab w:val="clear" w:pos="8640"/>
          <w:tab w:val="left" w:pos="4320"/>
        </w:tabs>
        <w:jc w:val="center"/>
        <w:rPr>
          <w:b/>
          <w:bCs/>
          <w:color w:val="auto"/>
          <w:szCs w:val="22"/>
        </w:rPr>
      </w:pPr>
      <w:r w:rsidRPr="00F2453B">
        <w:rPr>
          <w:b/>
          <w:bCs/>
          <w:color w:val="auto"/>
          <w:szCs w:val="22"/>
        </w:rPr>
        <w:t>Ayes 42; Nays 0</w:t>
      </w:r>
    </w:p>
    <w:p w:rsidR="00F2453B" w:rsidRPr="00F2453B" w:rsidRDefault="00F2453B" w:rsidP="00F2453B">
      <w:pPr>
        <w:pStyle w:val="Header"/>
        <w:tabs>
          <w:tab w:val="clear" w:pos="8640"/>
          <w:tab w:val="left" w:pos="4320"/>
        </w:tabs>
        <w:jc w:val="center"/>
        <w:rPr>
          <w:b/>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AYES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Alexander</w:t>
      </w:r>
      <w:r w:rsidRPr="00F2453B">
        <w:rPr>
          <w:bCs/>
          <w:color w:val="auto"/>
          <w:szCs w:val="22"/>
        </w:rPr>
        <w:tab/>
        <w:t>Allen</w:t>
      </w:r>
      <w:r w:rsidRPr="00F2453B">
        <w:rPr>
          <w:bCs/>
          <w:color w:val="auto"/>
          <w:szCs w:val="22"/>
        </w:rPr>
        <w:tab/>
        <w:t>Bennett</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Campbell</w:t>
      </w:r>
      <w:r w:rsidRPr="00F2453B">
        <w:rPr>
          <w:bCs/>
          <w:color w:val="auto"/>
          <w:szCs w:val="22"/>
        </w:rPr>
        <w:tab/>
        <w:t>Campsen</w:t>
      </w:r>
      <w:r w:rsidRPr="00F2453B">
        <w:rPr>
          <w:bCs/>
          <w:color w:val="auto"/>
          <w:szCs w:val="22"/>
        </w:rPr>
        <w:tab/>
        <w:t>Cash</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Climer</w:t>
      </w:r>
      <w:r w:rsidRPr="00F2453B">
        <w:rPr>
          <w:bCs/>
          <w:color w:val="auto"/>
          <w:szCs w:val="22"/>
        </w:rPr>
        <w:tab/>
        <w:t>Corbin</w:t>
      </w:r>
      <w:r w:rsidRPr="00F2453B">
        <w:rPr>
          <w:bCs/>
          <w:color w:val="auto"/>
          <w:szCs w:val="22"/>
        </w:rPr>
        <w:tab/>
        <w:t>Cromer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Davis</w:t>
      </w:r>
      <w:r w:rsidRPr="00F2453B">
        <w:rPr>
          <w:bCs/>
          <w:color w:val="auto"/>
          <w:szCs w:val="22"/>
        </w:rPr>
        <w:tab/>
        <w:t>Fanning</w:t>
      </w:r>
      <w:r w:rsidRPr="00F2453B">
        <w:rPr>
          <w:bCs/>
          <w:color w:val="auto"/>
          <w:szCs w:val="22"/>
        </w:rPr>
        <w:tab/>
        <w:t>Gambrell</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Goldfinch</w:t>
      </w:r>
      <w:r w:rsidRPr="00F2453B">
        <w:rPr>
          <w:bCs/>
          <w:color w:val="auto"/>
          <w:szCs w:val="22"/>
        </w:rPr>
        <w:tab/>
        <w:t>Gregory</w:t>
      </w:r>
      <w:r w:rsidRPr="00F2453B">
        <w:rPr>
          <w:bCs/>
          <w:color w:val="auto"/>
          <w:szCs w:val="22"/>
        </w:rPr>
        <w:tab/>
        <w:t>Grooms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Harpootlian</w:t>
      </w:r>
      <w:r w:rsidRPr="00F2453B">
        <w:rPr>
          <w:bCs/>
          <w:color w:val="auto"/>
          <w:szCs w:val="22"/>
        </w:rPr>
        <w:tab/>
        <w:t>Hembree</w:t>
      </w:r>
      <w:r w:rsidRPr="00F2453B">
        <w:rPr>
          <w:bCs/>
          <w:color w:val="auto"/>
          <w:szCs w:val="22"/>
        </w:rPr>
        <w:tab/>
        <w:t>Hutto</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Jackson</w:t>
      </w:r>
      <w:r w:rsidRPr="00F2453B">
        <w:rPr>
          <w:bCs/>
          <w:color w:val="auto"/>
          <w:szCs w:val="22"/>
        </w:rPr>
        <w:tab/>
        <w:t>Johnson</w:t>
      </w:r>
      <w:r w:rsidRPr="00F2453B">
        <w:rPr>
          <w:bCs/>
          <w:color w:val="auto"/>
          <w:szCs w:val="22"/>
        </w:rPr>
        <w:tab/>
        <w:t>Leatherman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Malloy</w:t>
      </w:r>
      <w:r w:rsidRPr="00F2453B">
        <w:rPr>
          <w:bCs/>
          <w:color w:val="auto"/>
          <w:szCs w:val="22"/>
        </w:rPr>
        <w:tab/>
        <w:t>Martin</w:t>
      </w:r>
      <w:r w:rsidRPr="00F2453B">
        <w:rPr>
          <w:bCs/>
          <w:color w:val="auto"/>
          <w:szCs w:val="22"/>
        </w:rPr>
        <w:tab/>
        <w:t>Massey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i/>
          <w:color w:val="auto"/>
          <w:szCs w:val="22"/>
        </w:rPr>
        <w:t>Matthews, John</w:t>
      </w:r>
      <w:r w:rsidRPr="00F2453B">
        <w:rPr>
          <w:bCs/>
          <w:i/>
          <w:color w:val="auto"/>
          <w:szCs w:val="22"/>
        </w:rPr>
        <w:tab/>
      </w:r>
      <w:r w:rsidRPr="00F2453B">
        <w:rPr>
          <w:bCs/>
          <w:color w:val="auto"/>
          <w:szCs w:val="22"/>
        </w:rPr>
        <w:t>McElveen</w:t>
      </w:r>
      <w:r w:rsidRPr="00F2453B">
        <w:rPr>
          <w:bCs/>
          <w:color w:val="auto"/>
          <w:szCs w:val="22"/>
        </w:rPr>
        <w:tab/>
        <w:t>McLeod</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Nicholson</w:t>
      </w:r>
      <w:r w:rsidRPr="00F2453B">
        <w:rPr>
          <w:bCs/>
          <w:color w:val="auto"/>
          <w:szCs w:val="22"/>
        </w:rPr>
        <w:tab/>
        <w:t>Peeler</w:t>
      </w:r>
      <w:r w:rsidRPr="00F2453B">
        <w:rPr>
          <w:bCs/>
          <w:color w:val="auto"/>
          <w:szCs w:val="22"/>
        </w:rPr>
        <w:tab/>
        <w:t>Rankin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Reese</w:t>
      </w:r>
      <w:r w:rsidRPr="00F2453B">
        <w:rPr>
          <w:bCs/>
          <w:color w:val="auto"/>
          <w:szCs w:val="22"/>
        </w:rPr>
        <w:tab/>
        <w:t>Rice</w:t>
      </w:r>
      <w:r w:rsidRPr="00F2453B">
        <w:rPr>
          <w:bCs/>
          <w:color w:val="auto"/>
          <w:szCs w:val="22"/>
        </w:rPr>
        <w:tab/>
        <w:t>Sabb</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Scott</w:t>
      </w:r>
      <w:r w:rsidRPr="00F2453B">
        <w:rPr>
          <w:bCs/>
          <w:color w:val="auto"/>
          <w:szCs w:val="22"/>
        </w:rPr>
        <w:tab/>
        <w:t>Setzler</w:t>
      </w:r>
      <w:r w:rsidRPr="00F2453B">
        <w:rPr>
          <w:bCs/>
          <w:color w:val="auto"/>
          <w:szCs w:val="22"/>
        </w:rPr>
        <w:tab/>
        <w:t>Shealy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Sheheen</w:t>
      </w:r>
      <w:r w:rsidRPr="00F2453B">
        <w:rPr>
          <w:bCs/>
          <w:color w:val="auto"/>
          <w:szCs w:val="22"/>
        </w:rPr>
        <w:tab/>
        <w:t>Talley</w:t>
      </w:r>
      <w:r w:rsidRPr="00F2453B">
        <w:rPr>
          <w:bCs/>
          <w:color w:val="auto"/>
          <w:szCs w:val="22"/>
        </w:rPr>
        <w:tab/>
        <w:t>Turner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Verdin</w:t>
      </w:r>
      <w:r w:rsidRPr="00F2453B">
        <w:rPr>
          <w:bCs/>
          <w:color w:val="auto"/>
          <w:szCs w:val="22"/>
        </w:rPr>
        <w:tab/>
        <w:t>Williams</w:t>
      </w:r>
      <w:r w:rsidRPr="00F2453B">
        <w:rPr>
          <w:bCs/>
          <w:color w:val="auto"/>
          <w:szCs w:val="22"/>
        </w:rPr>
        <w:tab/>
        <w:t>Young</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2453B">
        <w:rPr>
          <w:b/>
          <w:bCs/>
          <w:color w:val="auto"/>
          <w:szCs w:val="22"/>
        </w:rPr>
        <w:t>Total--42</w:t>
      </w:r>
    </w:p>
    <w:p w:rsidR="00F2453B" w:rsidRPr="00F2453B" w:rsidRDefault="00F2453B" w:rsidP="00F2453B">
      <w:pPr>
        <w:pStyle w:val="Header"/>
        <w:tabs>
          <w:tab w:val="clear" w:pos="8640"/>
          <w:tab w:val="left" w:pos="4320"/>
        </w:tabs>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NAYS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Total--0</w:t>
      </w:r>
    </w:p>
    <w:p w:rsidR="00F2453B" w:rsidRPr="00F2453B" w:rsidRDefault="00F2453B" w:rsidP="00F2453B">
      <w:pPr>
        <w:pStyle w:val="Header"/>
        <w:tabs>
          <w:tab w:val="clear" w:pos="8640"/>
          <w:tab w:val="left" w:pos="4320"/>
        </w:tabs>
        <w:rPr>
          <w:bCs/>
          <w:color w:val="auto"/>
          <w:szCs w:val="22"/>
        </w:rPr>
      </w:pPr>
    </w:p>
    <w:p w:rsidR="00F2453B" w:rsidRPr="00F2453B" w:rsidRDefault="00F2453B" w:rsidP="00F2453B">
      <w:pPr>
        <w:pStyle w:val="Header"/>
        <w:tabs>
          <w:tab w:val="clear" w:pos="8640"/>
          <w:tab w:val="left" w:pos="4320"/>
        </w:tabs>
        <w:rPr>
          <w:bCs/>
          <w:color w:val="auto"/>
          <w:szCs w:val="22"/>
        </w:rPr>
      </w:pPr>
      <w:r w:rsidRPr="00F2453B">
        <w:rPr>
          <w:bCs/>
          <w:color w:val="auto"/>
          <w:szCs w:val="22"/>
        </w:rPr>
        <w:tab/>
        <w:t>The Resolution was read the second time, passed and ordered to a third reading.</w:t>
      </w:r>
    </w:p>
    <w:p w:rsidR="00F2453B" w:rsidRPr="00F2453B" w:rsidRDefault="00F2453B" w:rsidP="00F2453B">
      <w:pPr>
        <w:rPr>
          <w:szCs w:val="22"/>
        </w:rPr>
      </w:pPr>
    </w:p>
    <w:p w:rsidR="00F2453B" w:rsidRPr="00F2453B" w:rsidRDefault="00F2453B" w:rsidP="00F2453B">
      <w:pPr>
        <w:pStyle w:val="Header"/>
        <w:tabs>
          <w:tab w:val="clear" w:pos="8640"/>
          <w:tab w:val="left" w:pos="4320"/>
        </w:tabs>
        <w:jc w:val="center"/>
        <w:rPr>
          <w:b/>
          <w:bCs/>
          <w:color w:val="auto"/>
          <w:szCs w:val="22"/>
        </w:rPr>
      </w:pPr>
      <w:r w:rsidRPr="00F2453B">
        <w:rPr>
          <w:b/>
          <w:bCs/>
          <w:color w:val="auto"/>
          <w:szCs w:val="22"/>
        </w:rPr>
        <w:t>READ THE SECOND TIME</w:t>
      </w:r>
    </w:p>
    <w:p w:rsidR="00F2453B" w:rsidRPr="00F2453B" w:rsidRDefault="00F2453B" w:rsidP="00F2453B">
      <w:pPr>
        <w:suppressAutoHyphens/>
        <w:rPr>
          <w:szCs w:val="22"/>
        </w:rPr>
      </w:pPr>
      <w:r w:rsidRPr="00F2453B">
        <w:rPr>
          <w:b/>
          <w:bCs/>
          <w:color w:val="auto"/>
          <w:szCs w:val="22"/>
        </w:rPr>
        <w:tab/>
      </w:r>
      <w:r w:rsidRPr="00F2453B">
        <w:rPr>
          <w:szCs w:val="22"/>
        </w:rPr>
        <w:t>H. 4112</w:t>
      </w:r>
      <w:r w:rsidRPr="00F2453B">
        <w:rPr>
          <w:szCs w:val="22"/>
        </w:rPr>
        <w:fldChar w:fldCharType="begin"/>
      </w:r>
      <w:r w:rsidRPr="00F2453B">
        <w:rPr>
          <w:szCs w:val="22"/>
        </w:rPr>
        <w:instrText xml:space="preserve"> XE "H. 4112" \b </w:instrText>
      </w:r>
      <w:r w:rsidRPr="00F2453B">
        <w:rPr>
          <w:szCs w:val="22"/>
        </w:rPr>
        <w:fldChar w:fldCharType="end"/>
      </w:r>
      <w:r w:rsidRPr="00F2453B">
        <w:rPr>
          <w:szCs w:val="22"/>
        </w:rPr>
        <w:t xml:space="preserve">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F2453B" w:rsidRPr="00F2453B" w:rsidRDefault="00F2453B" w:rsidP="00F2453B">
      <w:pPr>
        <w:pStyle w:val="Header"/>
        <w:rPr>
          <w:bCs/>
          <w:color w:val="auto"/>
          <w:szCs w:val="22"/>
        </w:rPr>
      </w:pPr>
      <w:r w:rsidRPr="00F2453B">
        <w:rPr>
          <w:bCs/>
          <w:color w:val="auto"/>
          <w:szCs w:val="22"/>
        </w:rPr>
        <w:tab/>
        <w:t>The Senate proceeded to the consideration of the Resolution.</w:t>
      </w:r>
    </w:p>
    <w:p w:rsidR="00F2453B" w:rsidRPr="00F2453B" w:rsidRDefault="00F2453B" w:rsidP="00F2453B">
      <w:pPr>
        <w:rPr>
          <w:szCs w:val="22"/>
        </w:rPr>
      </w:pPr>
    </w:p>
    <w:p w:rsidR="00F2453B" w:rsidRPr="00F2453B" w:rsidRDefault="00F2453B" w:rsidP="00F2453B">
      <w:pPr>
        <w:pStyle w:val="Header"/>
        <w:rPr>
          <w:bCs/>
          <w:color w:val="auto"/>
          <w:szCs w:val="22"/>
        </w:rPr>
      </w:pPr>
      <w:r w:rsidRPr="00F2453B">
        <w:rPr>
          <w:bCs/>
          <w:color w:val="auto"/>
          <w:szCs w:val="22"/>
        </w:rPr>
        <w:t xml:space="preserve"> </w:t>
      </w:r>
      <w:r w:rsidRPr="00F2453B">
        <w:rPr>
          <w:bCs/>
          <w:color w:val="auto"/>
          <w:szCs w:val="22"/>
        </w:rPr>
        <w:tab/>
        <w:t>The question being the second reading of the Resolution.</w:t>
      </w:r>
    </w:p>
    <w:p w:rsidR="00F2453B" w:rsidRPr="00F2453B" w:rsidRDefault="00F2453B" w:rsidP="00F2453B">
      <w:pPr>
        <w:pStyle w:val="Header"/>
        <w:rPr>
          <w:bCs/>
          <w:color w:val="auto"/>
          <w:szCs w:val="22"/>
        </w:rPr>
      </w:pPr>
    </w:p>
    <w:p w:rsidR="00F2453B" w:rsidRPr="00F2453B" w:rsidRDefault="00F2453B" w:rsidP="00F2453B">
      <w:pPr>
        <w:pStyle w:val="Header"/>
        <w:rPr>
          <w:bCs/>
          <w:color w:val="auto"/>
          <w:szCs w:val="22"/>
        </w:rPr>
      </w:pPr>
      <w:r w:rsidRPr="00F2453B">
        <w:rPr>
          <w:bCs/>
          <w:color w:val="auto"/>
          <w:szCs w:val="22"/>
        </w:rPr>
        <w:tab/>
        <w:t>The "ayes" and "nays" were demanded and taken, resulting as follows:</w:t>
      </w: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Ayes 42; Nays 0</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453B">
        <w:rPr>
          <w:b/>
          <w:color w:val="auto"/>
          <w:szCs w:val="22"/>
        </w:rPr>
        <w:t>AYES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Alexander</w:t>
      </w:r>
      <w:r w:rsidRPr="00F2453B">
        <w:rPr>
          <w:color w:val="auto"/>
          <w:szCs w:val="22"/>
        </w:rPr>
        <w:tab/>
        <w:t>Allen</w:t>
      </w:r>
      <w:r w:rsidRPr="00F2453B">
        <w:rPr>
          <w:color w:val="auto"/>
          <w:szCs w:val="22"/>
        </w:rPr>
        <w:tab/>
        <w:t>Bennett</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Campbell</w:t>
      </w:r>
      <w:r w:rsidRPr="00F2453B">
        <w:rPr>
          <w:color w:val="auto"/>
          <w:szCs w:val="22"/>
        </w:rPr>
        <w:tab/>
        <w:t>Campsen</w:t>
      </w:r>
      <w:r w:rsidRPr="00F2453B">
        <w:rPr>
          <w:color w:val="auto"/>
          <w:szCs w:val="22"/>
        </w:rPr>
        <w:tab/>
        <w:t>Cash</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Climer</w:t>
      </w:r>
      <w:r w:rsidRPr="00F2453B">
        <w:rPr>
          <w:color w:val="auto"/>
          <w:szCs w:val="22"/>
        </w:rPr>
        <w:tab/>
        <w:t>Corbin</w:t>
      </w:r>
      <w:r w:rsidRPr="00F2453B">
        <w:rPr>
          <w:color w:val="auto"/>
          <w:szCs w:val="22"/>
        </w:rPr>
        <w:tab/>
        <w:t>Cromer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Davis</w:t>
      </w:r>
      <w:r w:rsidRPr="00F2453B">
        <w:rPr>
          <w:color w:val="auto"/>
          <w:szCs w:val="22"/>
        </w:rPr>
        <w:tab/>
        <w:t>Fanning</w:t>
      </w:r>
      <w:r w:rsidRPr="00F2453B">
        <w:rPr>
          <w:color w:val="auto"/>
          <w:szCs w:val="22"/>
        </w:rPr>
        <w:tab/>
        <w:t>Gambrell</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Goldfinch</w:t>
      </w:r>
      <w:r w:rsidRPr="00F2453B">
        <w:rPr>
          <w:color w:val="auto"/>
          <w:szCs w:val="22"/>
        </w:rPr>
        <w:tab/>
        <w:t>Gregory</w:t>
      </w:r>
      <w:r w:rsidRPr="00F2453B">
        <w:rPr>
          <w:color w:val="auto"/>
          <w:szCs w:val="22"/>
        </w:rPr>
        <w:tab/>
        <w:t>Grooms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Harpootlian</w:t>
      </w:r>
      <w:r w:rsidRPr="00F2453B">
        <w:rPr>
          <w:color w:val="auto"/>
          <w:szCs w:val="22"/>
        </w:rPr>
        <w:tab/>
        <w:t>Hembree</w:t>
      </w:r>
      <w:r w:rsidRPr="00F2453B">
        <w:rPr>
          <w:color w:val="auto"/>
          <w:szCs w:val="22"/>
        </w:rPr>
        <w:tab/>
        <w:t>Hutto</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Jackson</w:t>
      </w:r>
      <w:r w:rsidRPr="00F2453B">
        <w:rPr>
          <w:color w:val="auto"/>
          <w:szCs w:val="22"/>
        </w:rPr>
        <w:tab/>
        <w:t>Johnson</w:t>
      </w:r>
      <w:r w:rsidRPr="00F2453B">
        <w:rPr>
          <w:color w:val="auto"/>
          <w:szCs w:val="22"/>
        </w:rPr>
        <w:tab/>
        <w:t>Leatherman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Malloy</w:t>
      </w:r>
      <w:r w:rsidRPr="00F2453B">
        <w:rPr>
          <w:color w:val="auto"/>
          <w:szCs w:val="22"/>
        </w:rPr>
        <w:tab/>
        <w:t>Martin</w:t>
      </w:r>
      <w:r w:rsidRPr="00F2453B">
        <w:rPr>
          <w:color w:val="auto"/>
          <w:szCs w:val="22"/>
        </w:rPr>
        <w:tab/>
        <w:t>Massey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i/>
          <w:color w:val="auto"/>
          <w:szCs w:val="22"/>
        </w:rPr>
        <w:t>Matthews, John</w:t>
      </w:r>
      <w:r w:rsidRPr="00F2453B">
        <w:rPr>
          <w:i/>
          <w:color w:val="auto"/>
          <w:szCs w:val="22"/>
        </w:rPr>
        <w:tab/>
      </w:r>
      <w:r w:rsidRPr="00F2453B">
        <w:rPr>
          <w:color w:val="auto"/>
          <w:szCs w:val="22"/>
        </w:rPr>
        <w:t>McElveen</w:t>
      </w:r>
      <w:r w:rsidRPr="00F2453B">
        <w:rPr>
          <w:color w:val="auto"/>
          <w:szCs w:val="22"/>
        </w:rPr>
        <w:tab/>
        <w:t>McLeod</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Nicholson</w:t>
      </w:r>
      <w:r w:rsidRPr="00F2453B">
        <w:rPr>
          <w:color w:val="auto"/>
          <w:szCs w:val="22"/>
        </w:rPr>
        <w:tab/>
        <w:t>Peeler</w:t>
      </w:r>
      <w:r w:rsidRPr="00F2453B">
        <w:rPr>
          <w:color w:val="auto"/>
          <w:szCs w:val="22"/>
        </w:rPr>
        <w:tab/>
        <w:t>Rankin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Reese</w:t>
      </w:r>
      <w:r w:rsidRPr="00F2453B">
        <w:rPr>
          <w:color w:val="auto"/>
          <w:szCs w:val="22"/>
        </w:rPr>
        <w:tab/>
        <w:t>Rice</w:t>
      </w:r>
      <w:r w:rsidRPr="00F2453B">
        <w:rPr>
          <w:color w:val="auto"/>
          <w:szCs w:val="22"/>
        </w:rPr>
        <w:tab/>
        <w:t>Sabb</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Scott</w:t>
      </w:r>
      <w:r w:rsidRPr="00F2453B">
        <w:rPr>
          <w:color w:val="auto"/>
          <w:szCs w:val="22"/>
        </w:rPr>
        <w:tab/>
        <w:t>Setzler</w:t>
      </w:r>
      <w:r w:rsidRPr="00F2453B">
        <w:rPr>
          <w:color w:val="auto"/>
          <w:szCs w:val="22"/>
        </w:rPr>
        <w:tab/>
        <w:t>Shealy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Sheheen</w:t>
      </w:r>
      <w:r w:rsidRPr="00F2453B">
        <w:rPr>
          <w:color w:val="auto"/>
          <w:szCs w:val="22"/>
        </w:rPr>
        <w:tab/>
        <w:t>Talley</w:t>
      </w:r>
      <w:r w:rsidRPr="00F2453B">
        <w:rPr>
          <w:color w:val="auto"/>
          <w:szCs w:val="22"/>
        </w:rPr>
        <w:tab/>
        <w:t>Turner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Verdin</w:t>
      </w:r>
      <w:r w:rsidRPr="00F2453B">
        <w:rPr>
          <w:color w:val="auto"/>
          <w:szCs w:val="22"/>
        </w:rPr>
        <w:tab/>
        <w:t>Williams</w:t>
      </w:r>
      <w:r w:rsidRPr="00F2453B">
        <w:rPr>
          <w:color w:val="auto"/>
          <w:szCs w:val="22"/>
        </w:rPr>
        <w:tab/>
        <w:t>Young</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2453B">
        <w:rPr>
          <w:b/>
          <w:color w:val="auto"/>
          <w:szCs w:val="22"/>
        </w:rPr>
        <w:t>Total--42</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453B">
        <w:rPr>
          <w:b/>
          <w:color w:val="auto"/>
          <w:szCs w:val="22"/>
        </w:rPr>
        <w:t>NAYS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453B">
        <w:rPr>
          <w:b/>
          <w:color w:val="auto"/>
          <w:szCs w:val="22"/>
        </w:rPr>
        <w:t>Total--0</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pStyle w:val="Header"/>
        <w:tabs>
          <w:tab w:val="clear" w:pos="8640"/>
          <w:tab w:val="left" w:pos="4320"/>
        </w:tabs>
        <w:rPr>
          <w:bCs/>
          <w:color w:val="auto"/>
          <w:szCs w:val="22"/>
        </w:rPr>
      </w:pPr>
      <w:r w:rsidRPr="00F2453B">
        <w:rPr>
          <w:bCs/>
          <w:color w:val="auto"/>
          <w:szCs w:val="22"/>
        </w:rPr>
        <w:tab/>
        <w:t>The Resolution was read the second time, passed and ordered to a third reading.</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jc w:val="center"/>
        <w:rPr>
          <w:b/>
          <w:szCs w:val="22"/>
        </w:rPr>
      </w:pPr>
      <w:r w:rsidRPr="00F2453B">
        <w:rPr>
          <w:b/>
          <w:szCs w:val="22"/>
        </w:rPr>
        <w:t>AMENDED, READ THE SECOND TIME</w:t>
      </w:r>
    </w:p>
    <w:p w:rsidR="00F2453B" w:rsidRPr="00F2453B" w:rsidRDefault="00F2453B" w:rsidP="00F2453B">
      <w:pPr>
        <w:rPr>
          <w:szCs w:val="22"/>
        </w:rPr>
      </w:pPr>
      <w:r w:rsidRPr="00F2453B">
        <w:rPr>
          <w:b/>
          <w:szCs w:val="22"/>
        </w:rPr>
        <w:tab/>
      </w:r>
      <w:r w:rsidRPr="00F2453B">
        <w:rPr>
          <w:szCs w:val="22"/>
        </w:rPr>
        <w:t>S. 575</w:t>
      </w:r>
      <w:r w:rsidRPr="00F2453B">
        <w:rPr>
          <w:szCs w:val="22"/>
        </w:rPr>
        <w:fldChar w:fldCharType="begin"/>
      </w:r>
      <w:r w:rsidRPr="00F2453B">
        <w:rPr>
          <w:szCs w:val="22"/>
        </w:rPr>
        <w:instrText xml:space="preserve"> XE "S. 575" \b </w:instrText>
      </w:r>
      <w:r w:rsidRPr="00F2453B">
        <w:rPr>
          <w:szCs w:val="22"/>
        </w:rPr>
        <w:fldChar w:fldCharType="end"/>
      </w:r>
      <w:r w:rsidRPr="00F2453B">
        <w:rPr>
          <w:szCs w:val="22"/>
        </w:rPr>
        <w:t xml:space="preserve"> -- Senators Campsen and McElveen:  A BILL TO AMEND </w:t>
      </w:r>
      <w:r w:rsidRPr="00F2453B">
        <w:rPr>
          <w:color w:val="000000" w:themeColor="text1"/>
          <w:szCs w:val="22"/>
          <w:u w:color="000000" w:themeColor="text1"/>
        </w:rPr>
        <w:t>SECTION 50</w:t>
      </w:r>
      <w:r w:rsidRPr="00F2453B">
        <w:rPr>
          <w:color w:val="000000" w:themeColor="text1"/>
          <w:szCs w:val="22"/>
          <w:u w:color="000000" w:themeColor="text1"/>
        </w:rPr>
        <w:noBreakHyphen/>
        <w:t>11</w:t>
      </w:r>
      <w:r w:rsidRPr="00F2453B">
        <w:rPr>
          <w:color w:val="000000" w:themeColor="text1"/>
          <w:szCs w:val="22"/>
          <w:u w:color="000000" w:themeColor="text1"/>
        </w:rPr>
        <w:noBreakHyphen/>
        <w:t>544 OF THE 1976 CODE, RELATING TO WILD TURKEY HUNTING AND TRANSPORTATION TAGS, TO PROVIDE COSTS FOR WILD TURKEY TRANSPORTATION TAGS; TO AMEND SECTION 50</w:t>
      </w:r>
      <w:r w:rsidRPr="00F2453B">
        <w:rPr>
          <w:color w:val="000000" w:themeColor="text1"/>
          <w:szCs w:val="22"/>
          <w:u w:color="000000" w:themeColor="text1"/>
        </w:rPr>
        <w:noBreakHyphen/>
        <w:t>11</w:t>
      </w:r>
      <w:r w:rsidRPr="00F2453B">
        <w:rPr>
          <w:color w:val="000000" w:themeColor="text1"/>
          <w:szCs w:val="22"/>
          <w:u w:color="000000" w:themeColor="text1"/>
        </w:rPr>
        <w:noBreakHyphen/>
        <w:t>580 OF THE 1976 CODE, RELATING TO THE SEASON FOR THE HUNTING AND TAKING OF MALE WILD TURKEY, THE ESTABLISHMENT OF YOUTH TURKEY HUNTING WEEKEND, BAG LIMITS, AND AN ANNUAL REPORT, TO PROVIDE THE</w:t>
      </w:r>
      <w:r w:rsidRPr="00F2453B">
        <w:rPr>
          <w:rFonts w:eastAsia="Calibri"/>
          <w:color w:val="000000" w:themeColor="text1"/>
          <w:szCs w:val="22"/>
          <w:u w:color="000000" w:themeColor="text1"/>
        </w:rPr>
        <w:t xml:space="preserve"> SEASON FOR HUNTING AND TAKING A MALE WILD TURKEY, TO PROVIDE BAG LIMITS, TO DELETE THE PROVISION ESTABLISHING YOUTH TURKEY HUNTING WEEKEND, AND TO DELETE A REPORTING REQUIREMENT</w:t>
      </w:r>
      <w:r w:rsidRPr="00F2453B">
        <w:rPr>
          <w:color w:val="000000" w:themeColor="text1"/>
          <w:szCs w:val="22"/>
          <w:u w:color="000000" w:themeColor="text1"/>
        </w:rPr>
        <w:t>; TO AMEND ARTICLE 3, CHAPTER 11, TITLE 50 OF THE 1976 CODE, RELATING TO BIG GAME, BY ADDING SECTION 50</w:t>
      </w:r>
      <w:r w:rsidRPr="00F2453B">
        <w:rPr>
          <w:color w:val="000000" w:themeColor="text1"/>
          <w:szCs w:val="22"/>
          <w:u w:color="000000" w:themeColor="text1"/>
        </w:rPr>
        <w:noBreakHyphen/>
        <w:t>11</w:t>
      </w:r>
      <w:r w:rsidRPr="00F2453B">
        <w:rPr>
          <w:color w:val="000000" w:themeColor="text1"/>
          <w:szCs w:val="22"/>
          <w:u w:color="000000" w:themeColor="text1"/>
        </w:rPr>
        <w:noBreakHyphen/>
        <w:t>590, TO PROVIDE FOR YOUTH TURKEY DAY; TO AMEND SECTION 50</w:t>
      </w:r>
      <w:r w:rsidRPr="00F2453B">
        <w:rPr>
          <w:color w:val="000000" w:themeColor="text1"/>
          <w:szCs w:val="22"/>
          <w:u w:color="000000" w:themeColor="text1"/>
        </w:rPr>
        <w:noBreakHyphen/>
        <w:t>9</w:t>
      </w:r>
      <w:r w:rsidRPr="00F2453B">
        <w:rPr>
          <w:color w:val="000000" w:themeColor="text1"/>
          <w:szCs w:val="22"/>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F2453B">
        <w:rPr>
          <w:rFonts w:eastAsia="Calibri"/>
          <w:color w:val="000000" w:themeColor="text1"/>
          <w:szCs w:val="22"/>
          <w:u w:color="000000" w:themeColor="text1"/>
        </w:rPr>
        <w:t>SECTION 50</w:t>
      </w:r>
      <w:r w:rsidRPr="00F2453B">
        <w:rPr>
          <w:rFonts w:eastAsia="Calibri"/>
          <w:color w:val="000000" w:themeColor="text1"/>
          <w:szCs w:val="22"/>
          <w:u w:color="000000" w:themeColor="text1"/>
        </w:rPr>
        <w:noBreakHyphen/>
        <w:t>11</w:t>
      </w:r>
      <w:r w:rsidRPr="00F2453B">
        <w:rPr>
          <w:rFonts w:eastAsia="Calibri"/>
          <w:color w:val="000000" w:themeColor="text1"/>
          <w:szCs w:val="22"/>
          <w:u w:color="000000" w:themeColor="text1"/>
        </w:rPr>
        <w:noBreakHyphen/>
        <w:t>520 OF THE 1976 CODE, RELATING TO WILD TURKEY SEASON AND THE DECLARATION OF OPEN OR CLOSED SEASONS; AND TO REPEAL SECTION 7 OF ACT 41 OF 2015, RELATING TO THE HUNTING AND TAKING OF WILD TURKEY</w:t>
      </w:r>
      <w:r w:rsidRPr="00F2453B">
        <w:rPr>
          <w:color w:val="000000" w:themeColor="text1"/>
          <w:szCs w:val="22"/>
          <w:u w:color="000000" w:themeColor="text1"/>
        </w:rPr>
        <w:t>.</w:t>
      </w:r>
    </w:p>
    <w:p w:rsidR="00F2453B" w:rsidRPr="00F2453B" w:rsidRDefault="00F2453B" w:rsidP="00F2453B">
      <w:pPr>
        <w:pStyle w:val="Header"/>
        <w:rPr>
          <w:bCs/>
          <w:color w:val="auto"/>
          <w:szCs w:val="22"/>
        </w:rPr>
      </w:pPr>
      <w:r w:rsidRPr="00F2453B">
        <w:rPr>
          <w:bCs/>
          <w:color w:val="auto"/>
          <w:szCs w:val="22"/>
        </w:rPr>
        <w:tab/>
        <w:t>The Senate proceeded to the consideration of the Bill.</w:t>
      </w:r>
    </w:p>
    <w:p w:rsidR="00F2453B" w:rsidRPr="00F2453B" w:rsidRDefault="00F2453B" w:rsidP="00F2453B">
      <w:pPr>
        <w:rPr>
          <w:szCs w:val="22"/>
        </w:rPr>
      </w:pPr>
    </w:p>
    <w:p w:rsidR="00F2453B" w:rsidRPr="00F2453B" w:rsidRDefault="00F2453B" w:rsidP="00F2453B">
      <w:pPr>
        <w:rPr>
          <w:szCs w:val="22"/>
        </w:rPr>
      </w:pPr>
      <w:r w:rsidRPr="00F2453B">
        <w:rPr>
          <w:snapToGrid w:val="0"/>
          <w:szCs w:val="22"/>
        </w:rPr>
        <w:tab/>
        <w:t>Senators CAMPSEN, MARTIN, McELVEEN, GOLDFINCH and YOUNG proposed the following amendment (575R005.KMM.GEC), which was adopted:</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eastAsia="Times New Roman" w:cs="Times New Roman"/>
          <w:snapToGrid w:val="0"/>
        </w:rPr>
        <w:tab/>
        <w:t xml:space="preserve">Amend the bill, as and if amended, </w:t>
      </w:r>
      <w:r w:rsidRPr="00F2453B">
        <w:rPr>
          <w:rFonts w:cs="Times New Roman"/>
          <w:u w:color="000000" w:themeColor="text1"/>
        </w:rPr>
        <w:t>by striking all after the enacting words and inserting:</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r>
      <w:r w:rsidRPr="00F2453B">
        <w:rPr>
          <w:rFonts w:cs="Times New Roman"/>
          <w:u w:color="000000" w:themeColor="text1"/>
        </w:rPr>
        <w:tab/>
        <w:t>/SECTION</w:t>
      </w:r>
      <w:r w:rsidRPr="00F2453B">
        <w:rPr>
          <w:rFonts w:cs="Times New Roman"/>
          <w:u w:color="000000" w:themeColor="text1"/>
        </w:rPr>
        <w:tab/>
        <w:t>1.</w:t>
      </w:r>
      <w:r w:rsidRPr="00F2453B">
        <w:rPr>
          <w:rFonts w:cs="Times New Roman"/>
          <w:u w:color="000000" w:themeColor="text1"/>
        </w:rPr>
        <w:tab/>
        <w:t>Section 50</w:t>
      </w:r>
      <w:r w:rsidRPr="00F2453B">
        <w:rPr>
          <w:rFonts w:cs="Times New Roman"/>
          <w:u w:color="000000" w:themeColor="text1"/>
        </w:rPr>
        <w:noBreakHyphen/>
        <w:t>11</w:t>
      </w:r>
      <w:r w:rsidRPr="00F2453B">
        <w:rPr>
          <w:rFonts w:cs="Times New Roman"/>
          <w:u w:color="000000" w:themeColor="text1"/>
        </w:rPr>
        <w:noBreakHyphen/>
        <w:t>544 of the 1976 Code is amended to read:</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t>“Section 50</w:t>
      </w:r>
      <w:r w:rsidRPr="00F2453B">
        <w:rPr>
          <w:rFonts w:cs="Times New Roman"/>
          <w:u w:color="000000" w:themeColor="text1"/>
        </w:rPr>
        <w:noBreakHyphen/>
        <w:t>11</w:t>
      </w:r>
      <w:r w:rsidRPr="00F2453B">
        <w:rPr>
          <w:rFonts w:cs="Times New Roman"/>
          <w:u w:color="000000" w:themeColor="text1"/>
        </w:rPr>
        <w:noBreakHyphen/>
        <w:t>544.</w:t>
      </w:r>
      <w:r w:rsidRPr="00F2453B">
        <w:rPr>
          <w:rFonts w:cs="Times New Roman"/>
          <w:u w:color="000000" w:themeColor="text1"/>
        </w:rPr>
        <w:tab/>
        <w:t xml:space="preserve">A person who hunts wild turkeys is required to possess a </w:t>
      </w:r>
      <w:r w:rsidRPr="00F2453B">
        <w:rPr>
          <w:rFonts w:cs="Times New Roman"/>
          <w:strike/>
          <w:u w:color="000000" w:themeColor="text1"/>
        </w:rPr>
        <w:t>set of</w:t>
      </w:r>
      <w:r w:rsidRPr="00F2453B">
        <w:rPr>
          <w:rFonts w:cs="Times New Roman"/>
          <w:u w:color="000000" w:themeColor="text1"/>
        </w:rPr>
        <w:t xml:space="preserve"> wild turkey </w:t>
      </w:r>
      <w:r w:rsidRPr="00F2453B">
        <w:rPr>
          <w:rFonts w:cs="Times New Roman"/>
          <w:strike/>
          <w:u w:color="000000" w:themeColor="text1"/>
        </w:rPr>
        <w:t>transportation tags</w:t>
      </w:r>
      <w:r w:rsidRPr="00F2453B">
        <w:rPr>
          <w:rFonts w:cs="Times New Roman"/>
          <w:u w:color="000000" w:themeColor="text1"/>
        </w:rPr>
        <w:t xml:space="preserve"> </w:t>
      </w:r>
      <w:r w:rsidRPr="00F2453B">
        <w:rPr>
          <w:rFonts w:cs="Times New Roman"/>
          <w:u w:val="single" w:color="000000" w:themeColor="text1"/>
        </w:rPr>
        <w:t>tag</w:t>
      </w:r>
      <w:r w:rsidRPr="00F2453B">
        <w:rPr>
          <w:rFonts w:cs="Times New Roman"/>
          <w:u w:color="000000" w:themeColor="text1"/>
        </w:rPr>
        <w:t xml:space="preserve"> issued by the department </w:t>
      </w:r>
      <w:r w:rsidRPr="00F2453B">
        <w:rPr>
          <w:rFonts w:cs="Times New Roman"/>
          <w:strike/>
          <w:u w:color="000000" w:themeColor="text1"/>
        </w:rPr>
        <w:t>at no cost</w:t>
      </w:r>
      <w:r w:rsidRPr="00F2453B">
        <w:rPr>
          <w:rFonts w:cs="Times New Roman"/>
          <w:u w:color="000000" w:themeColor="text1"/>
        </w:rPr>
        <w:t xml:space="preserve">. All turkeys taken must be tagged before being moved from the point of kill. All tags must be validated as prescribed by the department before a turkey is moved from the point of kill. No </w:t>
      </w:r>
      <w:r w:rsidRPr="00F2453B">
        <w:rPr>
          <w:rFonts w:cs="Times New Roman"/>
          <w:strike/>
          <w:u w:color="000000" w:themeColor="text1"/>
        </w:rPr>
        <w:t>person</w:t>
      </w:r>
      <w:r w:rsidRPr="00F2453B">
        <w:rPr>
          <w:rFonts w:cs="Times New Roman"/>
          <w:u w:color="000000" w:themeColor="text1"/>
        </w:rPr>
        <w:t xml:space="preserve"> </w:t>
      </w:r>
      <w:r w:rsidRPr="00F2453B">
        <w:rPr>
          <w:rFonts w:cs="Times New Roman"/>
          <w:u w:val="single" w:color="000000" w:themeColor="text1"/>
        </w:rPr>
        <w:t>resident</w:t>
      </w:r>
      <w:r w:rsidRPr="00F2453B">
        <w:rPr>
          <w:rFonts w:cs="Times New Roman"/>
          <w:u w:color="000000" w:themeColor="text1"/>
        </w:rPr>
        <w:t xml:space="preserve"> may obtain or possess more than </w:t>
      </w:r>
      <w:r w:rsidRPr="00F2453B">
        <w:rPr>
          <w:rFonts w:cs="Times New Roman"/>
          <w:strike/>
          <w:u w:color="000000" w:themeColor="text1"/>
        </w:rPr>
        <w:t>one set of</w:t>
      </w:r>
      <w:r w:rsidRPr="00F2453B">
        <w:rPr>
          <w:rFonts w:cs="Times New Roman"/>
          <w:u w:color="000000" w:themeColor="text1"/>
        </w:rPr>
        <w:t xml:space="preserve"> </w:t>
      </w:r>
      <w:r w:rsidRPr="00F2453B">
        <w:rPr>
          <w:rFonts w:cs="Times New Roman"/>
          <w:u w:val="single" w:color="000000" w:themeColor="text1"/>
        </w:rPr>
        <w:t>three wild</w:t>
      </w:r>
      <w:r w:rsidRPr="00F2453B">
        <w:rPr>
          <w:rFonts w:cs="Times New Roman"/>
          <w:u w:color="000000" w:themeColor="text1"/>
        </w:rPr>
        <w:t xml:space="preserve"> turkey tags</w:t>
      </w:r>
      <w:r w:rsidRPr="00F2453B">
        <w:rPr>
          <w:rFonts w:cs="Times New Roman"/>
          <w:u w:val="single" w:color="000000" w:themeColor="text1"/>
        </w:rPr>
        <w:t>, and no nonresident may obtain or possess more than two wild turkey tags</w:t>
      </w:r>
      <w:r w:rsidRPr="00F2453B">
        <w:rPr>
          <w:rFonts w:cs="Times New Roman"/>
          <w:u w:color="000000" w:themeColor="text1"/>
        </w:rPr>
        <w:t>.”</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t>SECTION</w:t>
      </w:r>
      <w:r w:rsidRPr="00F2453B">
        <w:rPr>
          <w:rFonts w:cs="Times New Roman"/>
          <w:u w:color="000000" w:themeColor="text1"/>
        </w:rPr>
        <w:tab/>
        <w:t>2.</w:t>
      </w:r>
      <w:r w:rsidRPr="00F2453B">
        <w:rPr>
          <w:rFonts w:cs="Times New Roman"/>
          <w:u w:color="000000" w:themeColor="text1"/>
        </w:rPr>
        <w:tab/>
        <w:t>Section 50</w:t>
      </w:r>
      <w:r w:rsidRPr="00F2453B">
        <w:rPr>
          <w:rFonts w:cs="Times New Roman"/>
          <w:u w:color="000000" w:themeColor="text1"/>
        </w:rPr>
        <w:noBreakHyphen/>
        <w:t>11</w:t>
      </w:r>
      <w:r w:rsidRPr="00F2453B">
        <w:rPr>
          <w:rFonts w:cs="Times New Roman"/>
          <w:u w:color="000000" w:themeColor="text1"/>
        </w:rPr>
        <w:noBreakHyphen/>
        <w:t>580 of the 1976 Code is amended to read:</w:t>
      </w:r>
    </w:p>
    <w:p w:rsidR="00F2453B" w:rsidRPr="00F2453B" w:rsidRDefault="00F2453B" w:rsidP="00F2453B">
      <w:pPr>
        <w:rPr>
          <w:rFonts w:eastAsia="Calibri"/>
          <w:color w:val="auto"/>
          <w:szCs w:val="22"/>
          <w:u w:color="000000" w:themeColor="text1"/>
        </w:rPr>
      </w:pPr>
      <w:r w:rsidRPr="00F2453B">
        <w:rPr>
          <w:rFonts w:eastAsia="Calibri"/>
          <w:color w:val="auto"/>
          <w:szCs w:val="22"/>
          <w:u w:color="000000" w:themeColor="text1"/>
        </w:rPr>
        <w:tab/>
        <w:t>“Section 50</w:t>
      </w:r>
      <w:r w:rsidRPr="00F2453B">
        <w:rPr>
          <w:rFonts w:eastAsia="Calibri"/>
          <w:color w:val="auto"/>
          <w:szCs w:val="22"/>
          <w:u w:color="000000" w:themeColor="text1"/>
        </w:rPr>
        <w:noBreakHyphen/>
        <w:t>11</w:t>
      </w:r>
      <w:r w:rsidRPr="00F2453B">
        <w:rPr>
          <w:rFonts w:eastAsia="Calibri"/>
          <w:color w:val="auto"/>
          <w:szCs w:val="22"/>
          <w:u w:color="000000" w:themeColor="text1"/>
        </w:rPr>
        <w:noBreakHyphen/>
        <w:t>580.</w:t>
      </w:r>
      <w:r w:rsidRPr="00F2453B">
        <w:rPr>
          <w:rFonts w:eastAsia="Calibri"/>
          <w:color w:val="auto"/>
          <w:szCs w:val="22"/>
          <w:u w:color="000000" w:themeColor="text1"/>
        </w:rPr>
        <w:tab/>
        <w:t>(A)</w:t>
      </w:r>
      <w:r w:rsidRPr="00F2453B">
        <w:rPr>
          <w:rFonts w:eastAsia="Calibri"/>
          <w:color w:val="auto"/>
          <w:szCs w:val="22"/>
          <w:u w:color="000000" w:themeColor="text1"/>
        </w:rPr>
        <w:tab/>
      </w:r>
      <w:r w:rsidRPr="00F2453B">
        <w:rPr>
          <w:rFonts w:eastAsia="Calibri"/>
          <w:strike/>
          <w:color w:val="auto"/>
          <w:szCs w:val="22"/>
          <w:u w:color="000000" w:themeColor="text1"/>
        </w:rPr>
        <w:t>Notwithstanding the provisions of Section 50</w:t>
      </w:r>
      <w:r w:rsidRPr="00F2453B">
        <w:rPr>
          <w:rFonts w:eastAsia="Calibri"/>
          <w:strike/>
          <w:color w:val="auto"/>
          <w:szCs w:val="22"/>
          <w:u w:color="000000" w:themeColor="text1"/>
        </w:rPr>
        <w:noBreakHyphen/>
        <w:t>11</w:t>
      </w:r>
      <w:r w:rsidRPr="00F2453B">
        <w:rPr>
          <w:rFonts w:eastAsia="Calibri"/>
          <w:strike/>
          <w:color w:val="auto"/>
          <w:szCs w:val="22"/>
          <w:u w:color="000000" w:themeColor="text1"/>
        </w:rPr>
        <w:noBreakHyphen/>
        <w:t xml:space="preserve">520 or any other provision of law or regulation, the </w:t>
      </w:r>
      <w:r w:rsidRPr="00F2453B">
        <w:rPr>
          <w:rFonts w:eastAsia="Calibri"/>
          <w:color w:val="auto"/>
          <w:szCs w:val="22"/>
          <w:u w:val="single" w:color="000000" w:themeColor="text1"/>
        </w:rPr>
        <w:t>The</w:t>
      </w:r>
      <w:r w:rsidRPr="00F2453B">
        <w:rPr>
          <w:rFonts w:eastAsia="Calibri"/>
          <w:color w:val="auto"/>
          <w:szCs w:val="22"/>
          <w:u w:color="000000" w:themeColor="text1"/>
        </w:rPr>
        <w:t xml:space="preserve"> season for hunting and taking a male wild turkey is</w:t>
      </w:r>
      <w:r w:rsidRPr="00F2453B">
        <w:rPr>
          <w:rFonts w:eastAsia="Calibri"/>
          <w:color w:val="auto"/>
          <w:szCs w:val="22"/>
          <w:u w:val="single" w:color="000000" w:themeColor="text1"/>
        </w:rPr>
        <w:t>:</w:t>
      </w:r>
    </w:p>
    <w:p w:rsidR="00F2453B" w:rsidRPr="00F2453B" w:rsidRDefault="00F2453B" w:rsidP="00F2453B">
      <w:pPr>
        <w:rPr>
          <w:rFonts w:eastAsia="Calibri"/>
          <w:color w:val="auto"/>
          <w:szCs w:val="22"/>
          <w:u w:val="single" w:color="000000" w:themeColor="text1"/>
        </w:rPr>
      </w:pPr>
      <w:r w:rsidRPr="00F2453B">
        <w:rPr>
          <w:rFonts w:eastAsia="Calibri"/>
          <w:color w:val="auto"/>
          <w:szCs w:val="22"/>
          <w:u w:color="000000" w:themeColor="text1"/>
        </w:rPr>
        <w:tab/>
      </w:r>
      <w:r w:rsidRPr="00F2453B">
        <w:rPr>
          <w:rFonts w:eastAsia="Calibri"/>
          <w:color w:val="auto"/>
          <w:szCs w:val="22"/>
          <w:u w:color="000000" w:themeColor="text1"/>
        </w:rPr>
        <w:tab/>
      </w:r>
      <w:r w:rsidRPr="00F2453B">
        <w:rPr>
          <w:rFonts w:eastAsia="Calibri"/>
          <w:color w:val="auto"/>
          <w:szCs w:val="22"/>
          <w:u w:val="single" w:color="000000" w:themeColor="text1"/>
        </w:rPr>
        <w:t>(1)</w:t>
      </w:r>
      <w:r w:rsidRPr="00F2453B">
        <w:rPr>
          <w:rFonts w:eastAsia="Calibri"/>
          <w:color w:val="auto"/>
          <w:szCs w:val="22"/>
          <w:u w:color="000000" w:themeColor="text1"/>
        </w:rPr>
        <w:tab/>
      </w:r>
      <w:r w:rsidRPr="00F2453B">
        <w:rPr>
          <w:rFonts w:eastAsia="Calibri"/>
          <w:color w:val="auto"/>
          <w:szCs w:val="22"/>
          <w:u w:val="single" w:color="000000" w:themeColor="text1"/>
        </w:rPr>
        <w:t>in Game Zones 1 and 2,</w:t>
      </w:r>
      <w:r w:rsidRPr="00F2453B">
        <w:rPr>
          <w:rFonts w:eastAsia="Calibri"/>
          <w:color w:val="auto"/>
          <w:szCs w:val="22"/>
          <w:u w:color="000000" w:themeColor="text1"/>
        </w:rPr>
        <w:t xml:space="preserve"> </w:t>
      </w:r>
      <w:r w:rsidRPr="00F2453B">
        <w:rPr>
          <w:rFonts w:eastAsia="Calibri"/>
          <w:strike/>
          <w:color w:val="auto"/>
          <w:szCs w:val="22"/>
          <w:u w:color="000000" w:themeColor="text1"/>
        </w:rPr>
        <w:t>March 20</w:t>
      </w:r>
      <w:r w:rsidRPr="00F2453B">
        <w:rPr>
          <w:rFonts w:eastAsia="Calibri"/>
          <w:color w:val="auto"/>
          <w:szCs w:val="22"/>
          <w:u w:color="000000" w:themeColor="text1"/>
        </w:rPr>
        <w:t xml:space="preserve"> </w:t>
      </w:r>
      <w:r w:rsidRPr="00F2453B">
        <w:rPr>
          <w:rFonts w:eastAsia="Calibri"/>
          <w:color w:val="auto"/>
          <w:szCs w:val="22"/>
          <w:u w:val="single" w:color="000000" w:themeColor="text1"/>
        </w:rPr>
        <w:t>April 5</w:t>
      </w:r>
      <w:r w:rsidRPr="00F2453B">
        <w:rPr>
          <w:rFonts w:eastAsia="Calibri"/>
          <w:color w:val="auto"/>
          <w:szCs w:val="22"/>
          <w:u w:color="000000" w:themeColor="text1"/>
        </w:rPr>
        <w:t xml:space="preserve"> through May </w:t>
      </w:r>
      <w:r w:rsidRPr="00F2453B">
        <w:rPr>
          <w:rFonts w:eastAsia="Calibri"/>
          <w:strike/>
          <w:color w:val="auto"/>
          <w:szCs w:val="22"/>
          <w:u w:color="000000" w:themeColor="text1"/>
        </w:rPr>
        <w:t>5</w:t>
      </w:r>
      <w:r w:rsidRPr="00F2453B">
        <w:rPr>
          <w:rFonts w:eastAsia="Calibri"/>
          <w:color w:val="auto"/>
          <w:szCs w:val="22"/>
          <w:u w:color="000000" w:themeColor="text1"/>
        </w:rPr>
        <w:t xml:space="preserve"> </w:t>
      </w:r>
      <w:r w:rsidRPr="00F2453B">
        <w:rPr>
          <w:rFonts w:eastAsia="Calibri"/>
          <w:color w:val="auto"/>
          <w:szCs w:val="22"/>
          <w:u w:val="single" w:color="000000" w:themeColor="text1"/>
        </w:rPr>
        <w:t>11; and</w:t>
      </w:r>
    </w:p>
    <w:p w:rsidR="00F2453B" w:rsidRPr="00F2453B" w:rsidRDefault="00F2453B" w:rsidP="00F2453B">
      <w:pPr>
        <w:rPr>
          <w:rFonts w:eastAsia="Calibri"/>
          <w:color w:val="auto"/>
          <w:szCs w:val="22"/>
          <w:u w:val="single" w:color="000000" w:themeColor="text1"/>
        </w:rPr>
      </w:pPr>
      <w:r w:rsidRPr="00F2453B">
        <w:rPr>
          <w:rFonts w:eastAsia="Calibri"/>
          <w:color w:val="auto"/>
          <w:szCs w:val="22"/>
          <w:u w:color="000000" w:themeColor="text1"/>
        </w:rPr>
        <w:tab/>
      </w:r>
      <w:r w:rsidRPr="00F2453B">
        <w:rPr>
          <w:rFonts w:eastAsia="Calibri"/>
          <w:color w:val="auto"/>
          <w:szCs w:val="22"/>
          <w:u w:color="000000" w:themeColor="text1"/>
        </w:rPr>
        <w:tab/>
      </w:r>
      <w:r w:rsidRPr="00F2453B">
        <w:rPr>
          <w:rFonts w:eastAsia="Calibri"/>
          <w:color w:val="auto"/>
          <w:szCs w:val="22"/>
          <w:u w:val="single" w:color="000000" w:themeColor="text1"/>
        </w:rPr>
        <w:t>(2)</w:t>
      </w:r>
      <w:r w:rsidRPr="00F2453B">
        <w:rPr>
          <w:rFonts w:eastAsia="Calibri"/>
          <w:color w:val="auto"/>
          <w:szCs w:val="22"/>
          <w:u w:color="000000" w:themeColor="text1"/>
        </w:rPr>
        <w:tab/>
      </w:r>
      <w:r w:rsidRPr="00F2453B">
        <w:rPr>
          <w:rFonts w:eastAsia="Calibri"/>
          <w:color w:val="auto"/>
          <w:szCs w:val="22"/>
          <w:u w:val="single" w:color="000000" w:themeColor="text1"/>
        </w:rPr>
        <w:t>in Game Zones 3 and 4, March 25 through April 30</w:t>
      </w:r>
      <w:r w:rsidRPr="00F2453B">
        <w:rPr>
          <w:rFonts w:eastAsia="Calibri"/>
          <w:color w:val="auto"/>
          <w:szCs w:val="22"/>
          <w:u w:color="000000" w:themeColor="text1"/>
        </w:rPr>
        <w:t>.</w:t>
      </w:r>
    </w:p>
    <w:p w:rsidR="00F2453B" w:rsidRPr="00F2453B" w:rsidRDefault="00F2453B" w:rsidP="00F2453B">
      <w:pPr>
        <w:rPr>
          <w:rFonts w:eastAsia="Calibri"/>
          <w:color w:val="auto"/>
          <w:szCs w:val="22"/>
          <w:u w:val="single" w:color="000000" w:themeColor="text1"/>
        </w:rPr>
      </w:pPr>
      <w:r w:rsidRPr="00F2453B">
        <w:rPr>
          <w:rFonts w:eastAsia="Calibri"/>
          <w:color w:val="auto"/>
          <w:szCs w:val="22"/>
          <w:u w:color="000000" w:themeColor="text1"/>
        </w:rPr>
        <w:tab/>
        <w:t>(B)</w:t>
      </w:r>
      <w:r w:rsidRPr="00F2453B">
        <w:rPr>
          <w:rFonts w:eastAsia="Calibri"/>
          <w:color w:val="auto"/>
          <w:szCs w:val="22"/>
          <w:u w:color="000000" w:themeColor="text1"/>
        </w:rPr>
        <w:tab/>
      </w:r>
      <w:r w:rsidRPr="00F2453B">
        <w:rPr>
          <w:rFonts w:eastAsia="Calibri"/>
          <w:strike/>
          <w:color w:val="auto"/>
          <w:szCs w:val="22"/>
          <w:u w:color="000000" w:themeColor="text1"/>
        </w:rPr>
        <w:t>The Saturday and Sunday preceding March 20 of each year is declared to be ‘Youth Turkey Hunting Weekend’.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Pr="00F2453B">
        <w:rPr>
          <w:rFonts w:eastAsia="Calibri"/>
          <w:strike/>
          <w:color w:val="auto"/>
          <w:szCs w:val="22"/>
          <w:u w:color="000000" w:themeColor="text1"/>
        </w:rPr>
        <w:noBreakHyphen/>
        <w:t>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w:t>
      </w:r>
      <w:r w:rsidRPr="00F2453B">
        <w:rPr>
          <w:rFonts w:eastAsia="Calibri"/>
          <w:color w:val="auto"/>
          <w:szCs w:val="22"/>
          <w:u w:color="000000" w:themeColor="text1"/>
        </w:rPr>
        <w:t xml:space="preserve"> </w:t>
      </w:r>
      <w:r w:rsidRPr="00F2453B">
        <w:rPr>
          <w:rFonts w:eastAsia="Calibri"/>
          <w:color w:val="auto"/>
          <w:szCs w:val="22"/>
          <w:u w:val="single" w:color="000000" w:themeColor="text1"/>
        </w:rPr>
        <w:t>The season bag limit for male wild turkeys is three statewide for residents and two statewide for nonresidents</w:t>
      </w:r>
      <w:r w:rsidRPr="00F2453B">
        <w:rPr>
          <w:rFonts w:eastAsia="Calibri"/>
          <w:color w:val="auto"/>
          <w:szCs w:val="22"/>
          <w:u w:color="000000" w:themeColor="text1"/>
        </w:rPr>
        <w:t xml:space="preserve">. </w:t>
      </w:r>
      <w:r w:rsidRPr="00F2453B">
        <w:rPr>
          <w:rFonts w:eastAsia="Calibri"/>
          <w:color w:val="auto"/>
          <w:szCs w:val="22"/>
          <w:u w:val="single" w:color="000000" w:themeColor="text1"/>
        </w:rPr>
        <w:t>The daily bag limit is one, provided that:</w:t>
      </w:r>
    </w:p>
    <w:p w:rsidR="00F2453B" w:rsidRPr="00F2453B" w:rsidRDefault="00F2453B" w:rsidP="00F2453B">
      <w:pPr>
        <w:rPr>
          <w:rFonts w:eastAsia="Calibri"/>
          <w:color w:val="auto"/>
          <w:szCs w:val="22"/>
          <w:u w:val="single" w:color="000000" w:themeColor="text1"/>
        </w:rPr>
      </w:pPr>
      <w:r w:rsidRPr="00F2453B">
        <w:rPr>
          <w:rFonts w:eastAsia="Calibri"/>
          <w:color w:val="auto"/>
          <w:szCs w:val="22"/>
          <w:u w:color="000000" w:themeColor="text1"/>
        </w:rPr>
        <w:tab/>
      </w:r>
      <w:r w:rsidRPr="00F2453B">
        <w:rPr>
          <w:rFonts w:eastAsia="Calibri"/>
          <w:color w:val="auto"/>
          <w:szCs w:val="22"/>
          <w:u w:color="000000" w:themeColor="text1"/>
        </w:rPr>
        <w:tab/>
      </w:r>
      <w:r w:rsidRPr="00F2453B">
        <w:rPr>
          <w:rFonts w:eastAsia="Calibri"/>
          <w:color w:val="auto"/>
          <w:szCs w:val="22"/>
          <w:u w:val="single" w:color="000000" w:themeColor="text1"/>
        </w:rPr>
        <w:t>(1)</w:t>
      </w:r>
      <w:r w:rsidRPr="00F2453B">
        <w:rPr>
          <w:rFonts w:eastAsia="Calibri"/>
          <w:color w:val="auto"/>
          <w:szCs w:val="22"/>
          <w:u w:color="000000" w:themeColor="text1"/>
        </w:rPr>
        <w:tab/>
      </w:r>
      <w:r w:rsidRPr="00F2453B">
        <w:rPr>
          <w:rFonts w:eastAsia="Calibri"/>
          <w:color w:val="auto"/>
          <w:szCs w:val="22"/>
          <w:u w:val="single" w:color="000000" w:themeColor="text1"/>
        </w:rPr>
        <w:t>only one male wild turkey may be taken from April 5 through April 11 from within Game Zones 1 and 2; and</w:t>
      </w:r>
    </w:p>
    <w:p w:rsidR="00F2453B" w:rsidRPr="00F2453B" w:rsidRDefault="00F2453B" w:rsidP="00F2453B">
      <w:pPr>
        <w:rPr>
          <w:rFonts w:eastAsia="Calibri"/>
          <w:color w:val="auto"/>
          <w:szCs w:val="22"/>
          <w:u w:color="000000" w:themeColor="text1"/>
        </w:rPr>
      </w:pPr>
      <w:r w:rsidRPr="00F2453B">
        <w:rPr>
          <w:rFonts w:eastAsia="Calibri"/>
          <w:color w:val="auto"/>
          <w:szCs w:val="22"/>
          <w:u w:color="000000" w:themeColor="text1"/>
        </w:rPr>
        <w:tab/>
      </w:r>
      <w:r w:rsidRPr="00F2453B">
        <w:rPr>
          <w:rFonts w:eastAsia="Calibri"/>
          <w:color w:val="auto"/>
          <w:szCs w:val="22"/>
          <w:u w:color="000000" w:themeColor="text1"/>
        </w:rPr>
        <w:tab/>
      </w:r>
      <w:r w:rsidRPr="00F2453B">
        <w:rPr>
          <w:rFonts w:eastAsia="Calibri"/>
          <w:color w:val="auto"/>
          <w:szCs w:val="22"/>
          <w:u w:val="single" w:color="000000" w:themeColor="text1"/>
        </w:rPr>
        <w:t>(2)</w:t>
      </w:r>
      <w:r w:rsidRPr="00F2453B">
        <w:rPr>
          <w:rFonts w:eastAsia="Calibri"/>
          <w:color w:val="auto"/>
          <w:szCs w:val="22"/>
          <w:u w:color="000000" w:themeColor="text1"/>
        </w:rPr>
        <w:tab/>
      </w:r>
      <w:r w:rsidRPr="00F2453B">
        <w:rPr>
          <w:rFonts w:eastAsia="Calibri"/>
          <w:color w:val="auto"/>
          <w:szCs w:val="22"/>
          <w:u w:val="single" w:color="000000" w:themeColor="text1"/>
        </w:rPr>
        <w:t>only one male wild turkey may be taken from March 25 through March 31 from within Game Zones 3 and 4.</w:t>
      </w:r>
    </w:p>
    <w:p w:rsidR="00F2453B" w:rsidRPr="00F2453B" w:rsidRDefault="00F2453B" w:rsidP="00F2453B">
      <w:pPr>
        <w:rPr>
          <w:rFonts w:eastAsia="Calibri"/>
          <w:color w:val="auto"/>
          <w:szCs w:val="22"/>
          <w:u w:color="000000" w:themeColor="text1"/>
        </w:rPr>
      </w:pPr>
      <w:r w:rsidRPr="00F2453B">
        <w:rPr>
          <w:rFonts w:eastAsia="Calibri"/>
          <w:color w:val="auto"/>
          <w:szCs w:val="22"/>
          <w:u w:color="000000" w:themeColor="text1"/>
        </w:rPr>
        <w:tab/>
        <w:t>(C)</w:t>
      </w:r>
      <w:r w:rsidRPr="00F2453B">
        <w:rPr>
          <w:rFonts w:eastAsia="Calibri"/>
          <w:color w:val="auto"/>
          <w:szCs w:val="22"/>
          <w:u w:color="000000" w:themeColor="text1"/>
        </w:rPr>
        <w:tab/>
      </w:r>
      <w:r w:rsidRPr="00F2453B">
        <w:rPr>
          <w:rFonts w:eastAsia="Calibri"/>
          <w:strike/>
          <w:color w:val="auto"/>
          <w:szCs w:val="22"/>
          <w:u w:color="000000" w:themeColor="text1"/>
        </w:rPr>
        <w:t>The season bag limit for male wild turkeys is three, which may be taken by any lawful means. The season bag limit contained in this section is statewide</w:t>
      </w:r>
      <w:r w:rsidRPr="00F2453B">
        <w:rPr>
          <w:rFonts w:eastAsia="Calibri"/>
          <w:color w:val="auto"/>
          <w:szCs w:val="22"/>
          <w:u w:color="000000" w:themeColor="text1"/>
        </w:rPr>
        <w:t xml:space="preserve"> </w:t>
      </w:r>
      <w:r w:rsidRPr="00F2453B">
        <w:rPr>
          <w:rFonts w:eastAsia="Calibri"/>
          <w:color w:val="auto"/>
          <w:szCs w:val="22"/>
          <w:u w:val="single" w:color="000000" w:themeColor="text1"/>
        </w:rPr>
        <w:t>It is unlawful for a person to take a female wild turkey unless authorized by the department pursuant to Section 50</w:t>
      </w:r>
      <w:r w:rsidRPr="00F2453B">
        <w:rPr>
          <w:rFonts w:eastAsia="Calibri"/>
          <w:color w:val="auto"/>
          <w:szCs w:val="22"/>
          <w:u w:val="single" w:color="000000" w:themeColor="text1"/>
        </w:rPr>
        <w:noBreakHyphen/>
        <w:t>11</w:t>
      </w:r>
      <w:r w:rsidRPr="00F2453B">
        <w:rPr>
          <w:rFonts w:eastAsia="Calibri"/>
          <w:color w:val="auto"/>
          <w:szCs w:val="22"/>
          <w:u w:val="single" w:color="000000" w:themeColor="text1"/>
        </w:rPr>
        <w:noBreakHyphen/>
        <w:t>500(3)</w:t>
      </w:r>
      <w:r w:rsidRPr="00F2453B">
        <w:rPr>
          <w:rFonts w:eastAsia="Calibri"/>
          <w:color w:val="auto"/>
          <w:szCs w:val="22"/>
          <w:u w:color="000000" w:themeColor="text1"/>
        </w:rPr>
        <w:t>.</w:t>
      </w:r>
    </w:p>
    <w:p w:rsidR="00F2453B" w:rsidRPr="00F2453B" w:rsidRDefault="00F2453B" w:rsidP="00F2453B">
      <w:pPr>
        <w:rPr>
          <w:rFonts w:eastAsia="Calibri"/>
          <w:color w:val="auto"/>
          <w:szCs w:val="22"/>
          <w:u w:color="000000" w:themeColor="text1"/>
        </w:rPr>
      </w:pPr>
      <w:r w:rsidRPr="00F2453B">
        <w:rPr>
          <w:rFonts w:eastAsia="Calibri"/>
          <w:color w:val="auto"/>
          <w:szCs w:val="22"/>
          <w:u w:color="000000" w:themeColor="text1"/>
        </w:rPr>
        <w:tab/>
        <w:t>(D)</w:t>
      </w:r>
      <w:r w:rsidRPr="00F2453B">
        <w:rPr>
          <w:rFonts w:eastAsia="Calibri"/>
          <w:color w:val="auto"/>
          <w:szCs w:val="22"/>
          <w:u w:color="000000" w:themeColor="text1"/>
        </w:rPr>
        <w:tab/>
      </w:r>
      <w:r w:rsidRPr="00F2453B">
        <w:rPr>
          <w:rFonts w:eastAsia="Calibri"/>
          <w:strike/>
          <w:color w:val="auto"/>
          <w:szCs w:val="22"/>
          <w:u w:color="000000" w:themeColor="text1"/>
        </w:rPr>
        <w:t>The daily bag limit per person for male wild turkeys is two, which may be taken by any lawful means. The daily bag limit contained in this section is statewide.</w:t>
      </w:r>
    </w:p>
    <w:p w:rsidR="00F2453B" w:rsidRPr="00F2453B" w:rsidRDefault="00F2453B" w:rsidP="00F2453B">
      <w:pPr>
        <w:rPr>
          <w:rFonts w:eastAsia="Calibri"/>
          <w:color w:val="auto"/>
          <w:szCs w:val="22"/>
          <w:u w:color="000000" w:themeColor="text1"/>
        </w:rPr>
      </w:pPr>
      <w:r w:rsidRPr="00F2453B">
        <w:rPr>
          <w:rFonts w:eastAsia="Calibri"/>
          <w:color w:val="auto"/>
          <w:szCs w:val="22"/>
          <w:u w:color="000000" w:themeColor="text1"/>
        </w:rPr>
        <w:tab/>
      </w:r>
      <w:r w:rsidRPr="00F2453B">
        <w:rPr>
          <w:rFonts w:eastAsia="Calibri"/>
          <w:strike/>
          <w:color w:val="auto"/>
          <w:szCs w:val="22"/>
          <w:u w:color="000000" w:themeColor="text1"/>
        </w:rPr>
        <w:t>(E)</w:t>
      </w:r>
      <w:r w:rsidRPr="00F2453B">
        <w:rPr>
          <w:rFonts w:eastAsia="Calibri"/>
          <w:color w:val="auto"/>
          <w:szCs w:val="22"/>
          <w:u w:color="000000" w:themeColor="text1"/>
        </w:rPr>
        <w:tab/>
      </w:r>
      <w:r w:rsidRPr="00F2453B">
        <w:rPr>
          <w:rFonts w:eastAsia="Calibri"/>
          <w:strike/>
          <w:color w:val="auto"/>
          <w:szCs w:val="22"/>
          <w:u w:color="000000" w:themeColor="text1"/>
        </w:rPr>
        <w:t>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eastAsia="Calibri" w:cs="Times New Roman"/>
          <w:u w:color="000000" w:themeColor="text1"/>
        </w:rPr>
        <w:tab/>
      </w:r>
      <w:r w:rsidRPr="00F2453B">
        <w:rPr>
          <w:rFonts w:eastAsia="Calibri" w:cs="Times New Roman"/>
          <w:strike/>
          <w:u w:color="000000" w:themeColor="text1"/>
        </w:rPr>
        <w:t>(F)</w:t>
      </w:r>
      <w:r w:rsidRPr="00F2453B">
        <w:rPr>
          <w:rFonts w:eastAsia="Calibri" w:cs="Times New Roman"/>
          <w:u w:color="000000" w:themeColor="text1"/>
        </w:rPr>
        <w:tab/>
        <w:t xml:space="preserve">The department shall provide an annual report </w:t>
      </w:r>
      <w:r w:rsidRPr="00F2453B">
        <w:rPr>
          <w:rFonts w:eastAsia="Calibri" w:cs="Times New Roman"/>
          <w:strike/>
          <w:u w:color="000000" w:themeColor="text1"/>
        </w:rPr>
        <w:t>of the</w:t>
      </w:r>
      <w:r w:rsidRPr="00F2453B">
        <w:rPr>
          <w:rFonts w:eastAsia="Calibri" w:cs="Times New Roman"/>
          <w:u w:color="000000" w:themeColor="text1"/>
        </w:rPr>
        <w:t xml:space="preserve"> </w:t>
      </w:r>
      <w:r w:rsidRPr="00F2453B">
        <w:rPr>
          <w:rFonts w:eastAsia="Calibri" w:cs="Times New Roman"/>
          <w:u w:val="single" w:color="000000" w:themeColor="text1"/>
        </w:rPr>
        <w:t>on</w:t>
      </w:r>
      <w:r w:rsidRPr="00F2453B">
        <w:rPr>
          <w:rFonts w:eastAsia="Calibri" w:cs="Times New Roman"/>
          <w:u w:color="000000" w:themeColor="text1"/>
        </w:rPr>
        <w:t xml:space="preserve"> wild turkey resources in South Carolina to the Chairman of the Senate Fish, Game and Forestry Committee and the Chairman of the House Agriculture and Natural Resources Committee.”</w:t>
      </w:r>
    </w:p>
    <w:p w:rsidR="00F2453B" w:rsidRPr="00F2453B" w:rsidRDefault="00F2453B" w:rsidP="00F2453B">
      <w:pPr>
        <w:rPr>
          <w:color w:val="auto"/>
          <w:szCs w:val="22"/>
          <w:u w:color="000000" w:themeColor="text1"/>
        </w:rPr>
      </w:pPr>
      <w:r w:rsidRPr="00F2453B">
        <w:rPr>
          <w:szCs w:val="22"/>
          <w:u w:color="000000" w:themeColor="text1"/>
        </w:rPr>
        <w:tab/>
      </w:r>
      <w:r w:rsidRPr="00F2453B">
        <w:rPr>
          <w:color w:val="auto"/>
          <w:szCs w:val="22"/>
          <w:u w:color="000000" w:themeColor="text1"/>
        </w:rPr>
        <w:t>SECTION</w:t>
      </w:r>
      <w:r w:rsidRPr="00F2453B">
        <w:rPr>
          <w:color w:val="auto"/>
          <w:szCs w:val="22"/>
          <w:u w:color="000000" w:themeColor="text1"/>
        </w:rPr>
        <w:tab/>
        <w:t>3.</w:t>
      </w:r>
      <w:r w:rsidRPr="00F2453B">
        <w:rPr>
          <w:color w:val="auto"/>
          <w:szCs w:val="22"/>
          <w:u w:color="000000" w:themeColor="text1"/>
        </w:rPr>
        <w:tab/>
        <w:t>Article 3, Chapter 11, Title 50 of the 1976 Code is amended by adding:</w:t>
      </w:r>
    </w:p>
    <w:p w:rsidR="00F2453B" w:rsidRPr="00F2453B" w:rsidRDefault="00F2453B" w:rsidP="00F2453B">
      <w:pPr>
        <w:rPr>
          <w:rFonts w:eastAsia="Calibri"/>
          <w:color w:val="auto"/>
          <w:szCs w:val="22"/>
          <w:u w:color="000000" w:themeColor="text1"/>
        </w:rPr>
      </w:pPr>
      <w:r w:rsidRPr="00F2453B">
        <w:rPr>
          <w:color w:val="auto"/>
          <w:szCs w:val="22"/>
          <w:u w:color="000000" w:themeColor="text1"/>
        </w:rPr>
        <w:tab/>
        <w:t>“Section 50</w:t>
      </w:r>
      <w:r w:rsidRPr="00F2453B">
        <w:rPr>
          <w:color w:val="auto"/>
          <w:szCs w:val="22"/>
          <w:u w:color="000000" w:themeColor="text1"/>
        </w:rPr>
        <w:noBreakHyphen/>
        <w:t>11</w:t>
      </w:r>
      <w:r w:rsidRPr="00F2453B">
        <w:rPr>
          <w:color w:val="auto"/>
          <w:szCs w:val="22"/>
          <w:u w:color="000000" w:themeColor="text1"/>
        </w:rPr>
        <w:noBreakHyphen/>
        <w:t>590.</w:t>
      </w:r>
      <w:r w:rsidRPr="00F2453B">
        <w:rPr>
          <w:color w:val="auto"/>
          <w:szCs w:val="22"/>
          <w:u w:color="000000" w:themeColor="text1"/>
        </w:rPr>
        <w:tab/>
        <w:t>(A)</w:t>
      </w:r>
      <w:r w:rsidRPr="00F2453B">
        <w:rPr>
          <w:color w:val="auto"/>
          <w:szCs w:val="22"/>
          <w:u w:color="000000" w:themeColor="text1"/>
        </w:rPr>
        <w:tab/>
      </w:r>
      <w:r w:rsidRPr="00F2453B">
        <w:rPr>
          <w:rFonts w:eastAsia="Calibri"/>
          <w:color w:val="auto"/>
          <w:szCs w:val="22"/>
          <w:u w:color="000000" w:themeColor="text1"/>
        </w:rPr>
        <w:t>The Saturday and Sunday preceding the start of a game zone turkey season is declared to be ‘Youth Turkey Hunting Weekend’ within the game zone for youth turkey hunters under eighteen years of age.</w:t>
      </w:r>
    </w:p>
    <w:p w:rsidR="00F2453B" w:rsidRPr="00F2453B" w:rsidRDefault="00F2453B" w:rsidP="00F2453B">
      <w:pPr>
        <w:rPr>
          <w:rFonts w:eastAsia="Calibri"/>
          <w:color w:val="auto"/>
          <w:szCs w:val="22"/>
          <w:u w:color="000000" w:themeColor="text1"/>
        </w:rPr>
      </w:pPr>
      <w:r w:rsidRPr="00F2453B">
        <w:rPr>
          <w:rFonts w:eastAsia="Calibri"/>
          <w:color w:val="auto"/>
          <w:szCs w:val="22"/>
          <w:u w:color="000000" w:themeColor="text1"/>
        </w:rPr>
        <w:tab/>
        <w:t>(B)</w:t>
      </w:r>
      <w:r w:rsidRPr="00F2453B">
        <w:rPr>
          <w:rFonts w:eastAsia="Calibri"/>
          <w:color w:val="auto"/>
          <w:szCs w:val="22"/>
          <w:u w:color="000000" w:themeColor="text1"/>
        </w:rPr>
        <w:tab/>
        <w:t>A license or tag requirement is waived for a youth turkey hunter during Youth Turkey Hunting Weekend.</w:t>
      </w:r>
    </w:p>
    <w:p w:rsidR="00F2453B" w:rsidRPr="00F2453B" w:rsidRDefault="00F2453B" w:rsidP="00F2453B">
      <w:pPr>
        <w:rPr>
          <w:rFonts w:eastAsia="Calibri"/>
          <w:color w:val="auto"/>
          <w:szCs w:val="22"/>
          <w:u w:color="000000" w:themeColor="text1"/>
        </w:rPr>
      </w:pPr>
      <w:r w:rsidRPr="00F2453B">
        <w:rPr>
          <w:rFonts w:eastAsia="Calibri"/>
          <w:color w:val="auto"/>
          <w:szCs w:val="22"/>
          <w:u w:color="000000" w:themeColor="text1"/>
        </w:rPr>
        <w:tab/>
        <w:t>(C)</w:t>
      </w:r>
      <w:r w:rsidRPr="00F2453B">
        <w:rPr>
          <w:rFonts w:eastAsia="Calibri"/>
          <w:color w:val="auto"/>
          <w:szCs w:val="22"/>
          <w:u w:color="000000" w:themeColor="text1"/>
        </w:rPr>
        <w:tab/>
        <w:t>The bag limit during Youth Turkey Hunting Weekend is one male wild turkey for the weekend.</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u w:color="000000" w:themeColor="text1"/>
        </w:rPr>
      </w:pPr>
      <w:r w:rsidRPr="00F2453B">
        <w:rPr>
          <w:rFonts w:eastAsia="Calibri" w:cs="Times New Roman"/>
          <w:u w:color="000000" w:themeColor="text1"/>
        </w:rPr>
        <w:tab/>
        <w:t>(D)</w:t>
      </w:r>
      <w:r w:rsidRPr="00F2453B">
        <w:rPr>
          <w:rFonts w:eastAsia="Calibri" w:cs="Times New Roman"/>
          <w:u w:color="000000" w:themeColor="text1"/>
        </w:rPr>
        <w:tab/>
        <w:t>Youth turkey hunters who have not completed the hunter education program pursuant to Section 50</w:t>
      </w:r>
      <w:r w:rsidRPr="00F2453B">
        <w:rPr>
          <w:rFonts w:eastAsia="Calibri" w:cs="Times New Roman"/>
          <w:u w:color="000000" w:themeColor="text1"/>
        </w:rPr>
        <w:noBreakHyphen/>
        <w:t>9</w:t>
      </w:r>
      <w:r w:rsidRPr="00F2453B">
        <w:rPr>
          <w:rFonts w:eastAsia="Calibri" w:cs="Times New Roman"/>
          <w:u w:color="000000" w:themeColor="text1"/>
        </w:rPr>
        <w:noBreakHyphen/>
        <w:t>310, and who hunt during Youth Turkey Hunting Weekend, must be accompanied by an adult who is at least twenty</w:t>
      </w:r>
      <w:r w:rsidRPr="00F2453B">
        <w:rPr>
          <w:rFonts w:eastAsia="Calibri" w:cs="Times New Roman"/>
          <w:u w:color="000000" w:themeColor="text1"/>
        </w:rPr>
        <w:noBreakHyphen/>
        <w:t>one years of age. An adult may not harvest or attempt to harvest turkeys during Youth Turkey Hunting Weekend but is permitted to call turkeys for a youth turkey hunter.”</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t>SECTION</w:t>
      </w:r>
      <w:r w:rsidRPr="00F2453B">
        <w:rPr>
          <w:rFonts w:cs="Times New Roman"/>
          <w:u w:color="000000" w:themeColor="text1"/>
        </w:rPr>
        <w:tab/>
        <w:t>4.</w:t>
      </w:r>
      <w:r w:rsidRPr="00F2453B">
        <w:rPr>
          <w:rFonts w:cs="Times New Roman"/>
          <w:u w:color="000000" w:themeColor="text1"/>
        </w:rPr>
        <w:tab/>
        <w:t>Section 50</w:t>
      </w:r>
      <w:r w:rsidRPr="00F2453B">
        <w:rPr>
          <w:rFonts w:cs="Times New Roman"/>
          <w:u w:color="000000" w:themeColor="text1"/>
        </w:rPr>
        <w:noBreakHyphen/>
        <w:t>9</w:t>
      </w:r>
      <w:r w:rsidRPr="00F2453B">
        <w:rPr>
          <w:rFonts w:cs="Times New Roman"/>
          <w:u w:color="000000" w:themeColor="text1"/>
        </w:rPr>
        <w:noBreakHyphen/>
        <w:t>920(B) of the 1976 Code is amended by adding a new item to read:</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t>“(13)</w:t>
      </w:r>
      <w:r w:rsidRPr="00F2453B">
        <w:rPr>
          <w:rFonts w:cs="Times New Roman"/>
          <w:u w:color="000000" w:themeColor="text1"/>
        </w:rPr>
        <w:tab/>
        <w:t>resident and nonresident wild turkey tags shall only be used for the following purposes:</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r>
      <w:r w:rsidRPr="00F2453B">
        <w:rPr>
          <w:rFonts w:cs="Times New Roman"/>
          <w:u w:color="000000" w:themeColor="text1"/>
        </w:rPr>
        <w:tab/>
        <w:t>(a)</w:t>
      </w:r>
      <w:r w:rsidRPr="00F2453B">
        <w:rPr>
          <w:rFonts w:cs="Times New Roman"/>
          <w:u w:color="000000" w:themeColor="text1"/>
        </w:rPr>
        <w:tab/>
        <w:t>the funding of wild turkey scientific research on public lands and private lands with the consent of landowners;</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r>
      <w:r w:rsidRPr="00F2453B">
        <w:rPr>
          <w:rFonts w:cs="Times New Roman"/>
          <w:u w:color="000000" w:themeColor="text1"/>
        </w:rPr>
        <w:tab/>
        <w:t>(b)</w:t>
      </w:r>
      <w:r w:rsidRPr="00F2453B">
        <w:rPr>
          <w:rFonts w:cs="Times New Roman"/>
          <w:u w:color="000000" w:themeColor="text1"/>
        </w:rPr>
        <w:tab/>
        <w:t>the improvement of the wild turkey habitat and hunting opportunities for wild turkeys on public lands;</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r>
      <w:r w:rsidRPr="00F2453B">
        <w:rPr>
          <w:rFonts w:cs="Times New Roman"/>
          <w:u w:color="000000" w:themeColor="text1"/>
        </w:rPr>
        <w:tab/>
        <w:t>(c)</w:t>
      </w:r>
      <w:r w:rsidRPr="00F2453B">
        <w:rPr>
          <w:rFonts w:cs="Times New Roman"/>
          <w:u w:color="000000" w:themeColor="text1"/>
        </w:rPr>
        <w:tab/>
        <w:t>wild turkey predator control;</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r>
      <w:r w:rsidRPr="00F2453B">
        <w:rPr>
          <w:rFonts w:cs="Times New Roman"/>
          <w:u w:color="000000" w:themeColor="text1"/>
        </w:rPr>
        <w:tab/>
        <w:t>(d)</w:t>
      </w:r>
      <w:r w:rsidRPr="00F2453B">
        <w:rPr>
          <w:rFonts w:cs="Times New Roman"/>
          <w:u w:color="000000" w:themeColor="text1"/>
        </w:rPr>
        <w:tab/>
        <w:t>the enforcement of the wild turkey hunting laws and regulations; and</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r>
      <w:r w:rsidRPr="00F2453B">
        <w:rPr>
          <w:rFonts w:cs="Times New Roman"/>
          <w:u w:color="000000" w:themeColor="text1"/>
        </w:rPr>
        <w:tab/>
        <w:t>(e)</w:t>
      </w:r>
      <w:r w:rsidRPr="00F2453B">
        <w:rPr>
          <w:rFonts w:cs="Times New Roman"/>
          <w:u w:color="000000" w:themeColor="text1"/>
        </w:rPr>
        <w:tab/>
        <w:t>the printing and mailing of the wild turkey tags.”</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t>SECTION</w:t>
      </w:r>
      <w:r w:rsidRPr="00F2453B">
        <w:rPr>
          <w:rFonts w:cs="Times New Roman"/>
          <w:u w:color="000000" w:themeColor="text1"/>
        </w:rPr>
        <w:tab/>
        <w:t>5.</w:t>
      </w:r>
      <w:r w:rsidRPr="00F2453B">
        <w:rPr>
          <w:rFonts w:cs="Times New Roman"/>
          <w:u w:color="000000" w:themeColor="text1"/>
        </w:rPr>
        <w:tab/>
        <w:t>Article 6, Chapter 9, Title 50 of the 1976 Code is amended by adding:</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t>“Section 50</w:t>
      </w:r>
      <w:r w:rsidRPr="00F2453B">
        <w:rPr>
          <w:rFonts w:cs="Times New Roman"/>
          <w:u w:color="000000" w:themeColor="text1"/>
        </w:rPr>
        <w:noBreakHyphen/>
        <w:t>9</w:t>
      </w:r>
      <w:r w:rsidRPr="00F2453B">
        <w:rPr>
          <w:rFonts w:cs="Times New Roman"/>
          <w:u w:color="000000" w:themeColor="text1"/>
        </w:rPr>
        <w:noBreakHyphen/>
        <w:t>640.</w:t>
      </w:r>
      <w:r w:rsidRPr="00F2453B">
        <w:rPr>
          <w:rFonts w:cs="Times New Roman"/>
          <w:u w:color="000000" w:themeColor="text1"/>
        </w:rPr>
        <w:tab/>
        <w:t>(A)</w:t>
      </w:r>
      <w:r w:rsidRPr="00F2453B">
        <w:rPr>
          <w:rFonts w:cs="Times New Roman"/>
          <w:u w:color="000000" w:themeColor="text1"/>
        </w:rPr>
        <w:tab/>
        <w:t>For the privilege of hunting wild turkey, in addition to the required hunting license and big game permit, a person must possess a wild turkey tag issued in the person’s name. The fee for a:</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r>
      <w:r w:rsidRPr="00F2453B">
        <w:rPr>
          <w:rFonts w:cs="Times New Roman"/>
          <w:u w:color="000000" w:themeColor="text1"/>
        </w:rPr>
        <w:tab/>
        <w:t>(1)</w:t>
      </w:r>
      <w:r w:rsidRPr="00F2453B">
        <w:rPr>
          <w:rFonts w:cs="Times New Roman"/>
          <w:u w:color="000000" w:themeColor="text1"/>
        </w:rPr>
        <w:tab/>
        <w:t>resident is ten dollars for three tags, one dollar of which may be retained by the license sales vendor; and</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r>
      <w:r w:rsidRPr="00F2453B">
        <w:rPr>
          <w:rFonts w:cs="Times New Roman"/>
          <w:u w:color="000000" w:themeColor="text1"/>
        </w:rPr>
        <w:tab/>
        <w:t>(2)</w:t>
      </w:r>
      <w:r w:rsidRPr="00F2453B">
        <w:rPr>
          <w:rFonts w:cs="Times New Roman"/>
          <w:u w:color="000000" w:themeColor="text1"/>
        </w:rPr>
        <w:tab/>
        <w:t>nonresident is one hundred dollars for two tags, one dollar of which may be retained by the license sales vendor.</w:t>
      </w:r>
    </w:p>
    <w:p w:rsidR="00F2453B" w:rsidRPr="00F2453B" w:rsidRDefault="00F2453B" w:rsidP="00F2453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F2453B">
        <w:rPr>
          <w:rFonts w:cs="Times New Roman"/>
          <w:u w:color="000000" w:themeColor="text1"/>
        </w:rPr>
        <w:tab/>
        <w:t>(B)</w:t>
      </w:r>
      <w:r w:rsidRPr="00F2453B">
        <w:rPr>
          <w:rFonts w:cs="Times New Roman"/>
          <w:u w:color="000000" w:themeColor="text1"/>
        </w:rPr>
        <w:tab/>
        <w:t>There is no cost for wild turkey tags for persons under the age of sixteen, lifetime licensees, and gratis licensees upon request to the department.”</w:t>
      </w:r>
    </w:p>
    <w:p w:rsidR="00F2453B" w:rsidRPr="00F2453B" w:rsidRDefault="00F2453B" w:rsidP="00F2453B">
      <w:pPr>
        <w:rPr>
          <w:color w:val="auto"/>
          <w:szCs w:val="22"/>
          <w:u w:color="000000" w:themeColor="text1"/>
        </w:rPr>
      </w:pPr>
      <w:r w:rsidRPr="00F2453B">
        <w:rPr>
          <w:szCs w:val="22"/>
          <w:u w:color="000000" w:themeColor="text1"/>
        </w:rPr>
        <w:tab/>
      </w:r>
      <w:r w:rsidRPr="00F2453B">
        <w:rPr>
          <w:color w:val="auto"/>
          <w:szCs w:val="22"/>
          <w:u w:color="000000" w:themeColor="text1"/>
        </w:rPr>
        <w:t>SECTION</w:t>
      </w:r>
      <w:r w:rsidRPr="00F2453B">
        <w:rPr>
          <w:color w:val="auto"/>
          <w:szCs w:val="22"/>
          <w:u w:color="000000" w:themeColor="text1"/>
        </w:rPr>
        <w:tab/>
        <w:t>6.</w:t>
      </w:r>
      <w:r w:rsidRPr="00F2453B">
        <w:rPr>
          <w:color w:val="auto"/>
          <w:szCs w:val="22"/>
          <w:u w:color="000000" w:themeColor="text1"/>
        </w:rPr>
        <w:tab/>
        <w:t xml:space="preserve"> </w:t>
      </w:r>
      <w:r w:rsidRPr="00F2453B">
        <w:rPr>
          <w:snapToGrid w:val="0"/>
          <w:color w:val="auto"/>
          <w:szCs w:val="22"/>
          <w:u w:color="000000" w:themeColor="text1"/>
        </w:rPr>
        <w:t xml:space="preserve">Article 3, Chapter 11, Title 50 of the 1976 Code is amended by adding: </w:t>
      </w:r>
    </w:p>
    <w:p w:rsidR="00F2453B" w:rsidRPr="00F2453B" w:rsidRDefault="00F2453B" w:rsidP="00F2453B">
      <w:pPr>
        <w:rPr>
          <w:color w:val="auto"/>
          <w:szCs w:val="22"/>
          <w:u w:color="000000" w:themeColor="text1"/>
        </w:rPr>
      </w:pPr>
      <w:r w:rsidRPr="00F2453B">
        <w:rPr>
          <w:snapToGrid w:val="0"/>
          <w:color w:val="auto"/>
          <w:szCs w:val="22"/>
          <w:u w:color="000000" w:themeColor="text1"/>
        </w:rPr>
        <w:tab/>
        <w:t>“Section 50</w:t>
      </w:r>
      <w:r w:rsidRPr="00F2453B">
        <w:rPr>
          <w:snapToGrid w:val="0"/>
          <w:color w:val="auto"/>
          <w:szCs w:val="22"/>
          <w:u w:color="000000" w:themeColor="text1"/>
        </w:rPr>
        <w:noBreakHyphen/>
        <w:t>11</w:t>
      </w:r>
      <w:r w:rsidRPr="00F2453B">
        <w:rPr>
          <w:snapToGrid w:val="0"/>
          <w:color w:val="auto"/>
          <w:szCs w:val="22"/>
          <w:u w:color="000000" w:themeColor="text1"/>
        </w:rPr>
        <w:noBreakHyphen/>
        <w:t>546.</w:t>
      </w:r>
      <w:r w:rsidRPr="00F2453B">
        <w:rPr>
          <w:snapToGrid w:val="0"/>
          <w:color w:val="auto"/>
          <w:szCs w:val="22"/>
          <w:u w:color="000000" w:themeColor="text1"/>
        </w:rPr>
        <w:tab/>
      </w:r>
      <w:r w:rsidRPr="00F2453B">
        <w:rPr>
          <w:color w:val="auto"/>
          <w:szCs w:val="22"/>
          <w:u w:color="000000" w:themeColor="text1"/>
        </w:rPr>
        <w:t>(A)</w:t>
      </w:r>
      <w:r w:rsidRPr="00F2453B">
        <w:rPr>
          <w:color w:val="auto"/>
          <w:szCs w:val="22"/>
          <w:u w:color="000000" w:themeColor="text1"/>
        </w:rPr>
        <w:tab/>
        <w:t>In order to document the harvest of wild turkeys and to assist with the enforcement of seasons, methods of harvest, and bag limits, the department must implement an electronic harvest reporting system.</w:t>
      </w:r>
    </w:p>
    <w:p w:rsidR="00F2453B" w:rsidRPr="00F2453B" w:rsidRDefault="00F2453B" w:rsidP="00F2453B">
      <w:pPr>
        <w:rPr>
          <w:color w:val="auto"/>
          <w:szCs w:val="22"/>
          <w:u w:color="000000" w:themeColor="text1"/>
        </w:rPr>
      </w:pPr>
      <w:r w:rsidRPr="00F2453B">
        <w:rPr>
          <w:color w:val="auto"/>
          <w:szCs w:val="22"/>
          <w:u w:color="000000" w:themeColor="text1"/>
        </w:rPr>
        <w:tab/>
        <w:t>(B)</w:t>
      </w:r>
      <w:r w:rsidRPr="00F2453B">
        <w:rPr>
          <w:color w:val="auto"/>
          <w:szCs w:val="22"/>
          <w:u w:color="000000" w:themeColor="text1"/>
        </w:rPr>
        <w:tab/>
        <w:t>A person who harvests a wild turkey must report the harvest to the electronic harvest reporting system as prescribed by the department. A harvest report must be submitted by midnight of the day a wild turkey is taken unless a person is incapable of accessing the reporting system, in which case a report must be submitted prior to the carcass leaving the person’s possession.</w:t>
      </w:r>
    </w:p>
    <w:p w:rsidR="00F2453B" w:rsidRPr="00F2453B" w:rsidRDefault="00F2453B" w:rsidP="00F2453B">
      <w:pPr>
        <w:rPr>
          <w:color w:val="auto"/>
          <w:szCs w:val="22"/>
          <w:u w:color="000000" w:themeColor="text1"/>
        </w:rPr>
      </w:pPr>
      <w:r w:rsidRPr="00F2453B">
        <w:rPr>
          <w:color w:val="auto"/>
          <w:szCs w:val="22"/>
          <w:u w:color="000000" w:themeColor="text1"/>
        </w:rPr>
        <w:tab/>
        <w:t>(C)</w:t>
      </w:r>
      <w:r w:rsidRPr="00F2453B">
        <w:rPr>
          <w:color w:val="auto"/>
          <w:szCs w:val="22"/>
          <w:u w:color="000000" w:themeColor="text1"/>
        </w:rPr>
        <w:tab/>
        <w:t>Upon completion of the harvest reporting process, a harvest report confirmation number will be provided by the department, which must be recorded by the person submitting the harvest report.</w:t>
      </w:r>
    </w:p>
    <w:p w:rsidR="00F2453B" w:rsidRPr="00F2453B" w:rsidRDefault="00F2453B" w:rsidP="00F2453B">
      <w:pPr>
        <w:rPr>
          <w:color w:val="auto"/>
          <w:szCs w:val="22"/>
          <w:u w:color="000000" w:themeColor="text1"/>
        </w:rPr>
      </w:pPr>
      <w:r w:rsidRPr="00F2453B">
        <w:rPr>
          <w:color w:val="auto"/>
          <w:szCs w:val="22"/>
          <w:u w:color="000000" w:themeColor="text1"/>
        </w:rPr>
        <w:tab/>
        <w:t>(D)</w:t>
      </w:r>
      <w:r w:rsidRPr="00F2453B">
        <w:rPr>
          <w:color w:val="auto"/>
          <w:szCs w:val="22"/>
          <w:u w:color="000000" w:themeColor="text1"/>
        </w:rPr>
        <w:tab/>
        <w:t>The department must promulgate regulations to implement the provisions of this section, including the methods of telephonic and electronic reporting, contents of the report, and recording and maintenance of the harvest report confirmation number.</w:t>
      </w:r>
    </w:p>
    <w:p w:rsidR="00F2453B" w:rsidRPr="00F2453B" w:rsidRDefault="00F2453B" w:rsidP="00F2453B">
      <w:pPr>
        <w:rPr>
          <w:color w:val="auto"/>
          <w:szCs w:val="22"/>
          <w:u w:color="000000" w:themeColor="text1"/>
        </w:rPr>
      </w:pPr>
      <w:r w:rsidRPr="00F2453B">
        <w:rPr>
          <w:color w:val="auto"/>
          <w:szCs w:val="22"/>
          <w:u w:color="000000" w:themeColor="text1"/>
        </w:rPr>
        <w:tab/>
        <w:t>(E)</w:t>
      </w:r>
      <w:r w:rsidRPr="00F2453B">
        <w:rPr>
          <w:color w:val="auto"/>
          <w:szCs w:val="22"/>
          <w:u w:color="000000" w:themeColor="text1"/>
        </w:rPr>
        <w:tab/>
        <w:t>There is no cost to a person for reporting a harvest, and the department may exempt the harvest reporting requirement for persons who harvest wild turkeys under specific conditions or department programs.</w:t>
      </w:r>
    </w:p>
    <w:p w:rsidR="00F2453B" w:rsidRPr="00F2453B" w:rsidRDefault="00F2453B" w:rsidP="00F2453B">
      <w:pPr>
        <w:rPr>
          <w:color w:val="auto"/>
          <w:szCs w:val="22"/>
          <w:u w:color="000000" w:themeColor="text1"/>
        </w:rPr>
      </w:pPr>
      <w:r w:rsidRPr="00F2453B">
        <w:rPr>
          <w:color w:val="auto"/>
          <w:szCs w:val="22"/>
          <w:u w:color="000000" w:themeColor="text1"/>
        </w:rPr>
        <w:tab/>
        <w:t>(F)</w:t>
      </w:r>
      <w:r w:rsidRPr="00F2453B">
        <w:rPr>
          <w:color w:val="auto"/>
          <w:szCs w:val="22"/>
          <w:u w:color="000000" w:themeColor="text1"/>
        </w:rPr>
        <w:tab/>
        <w:t>A person who provides false information while reporting a harvest is subject to a civil penalty of not more than fifty dollars for a first violation, not more than two hundred dollars for a second violation, and not less than four hundred dollars for a third or subsequent violation.</w:t>
      </w:r>
    </w:p>
    <w:p w:rsidR="00F2453B" w:rsidRPr="00F2453B" w:rsidRDefault="00F2453B" w:rsidP="00F2453B">
      <w:pPr>
        <w:rPr>
          <w:color w:val="auto"/>
          <w:szCs w:val="22"/>
          <w:u w:color="000000" w:themeColor="text1"/>
        </w:rPr>
      </w:pPr>
      <w:r w:rsidRPr="00F2453B">
        <w:rPr>
          <w:color w:val="auto"/>
          <w:szCs w:val="22"/>
          <w:u w:color="000000" w:themeColor="text1"/>
        </w:rPr>
        <w:tab/>
        <w:t>(G)</w:t>
      </w:r>
      <w:r w:rsidRPr="00F2453B">
        <w:rPr>
          <w:color w:val="auto"/>
          <w:szCs w:val="22"/>
          <w:u w:color="000000" w:themeColor="text1"/>
        </w:rPr>
        <w:tab/>
        <w:t>A person who violates the provisions of subsection (B) is subject to a civil penalty of not more than twenty</w:t>
      </w:r>
      <w:r w:rsidRPr="00F2453B">
        <w:rPr>
          <w:color w:val="auto"/>
          <w:szCs w:val="22"/>
          <w:u w:color="000000" w:themeColor="text1"/>
        </w:rPr>
        <w:noBreakHyphen/>
        <w:t>five dollars for a first violation, not more than one hundred dollars for a second violation, and not less than two hundred dollars for a third or subsequent violation.”</w:t>
      </w:r>
    </w:p>
    <w:p w:rsidR="00F2453B" w:rsidRPr="00F2453B" w:rsidRDefault="00F2453B" w:rsidP="00F2453B">
      <w:pPr>
        <w:rPr>
          <w:rFonts w:eastAsia="Calibri"/>
          <w:color w:val="auto"/>
          <w:szCs w:val="22"/>
          <w:u w:color="000000" w:themeColor="text1"/>
        </w:rPr>
      </w:pPr>
      <w:r w:rsidRPr="00F2453B">
        <w:rPr>
          <w:rFonts w:eastAsia="Calibri"/>
          <w:szCs w:val="22"/>
          <w:u w:color="000000" w:themeColor="text1"/>
        </w:rPr>
        <w:tab/>
      </w:r>
      <w:r w:rsidRPr="00F2453B">
        <w:rPr>
          <w:rFonts w:eastAsia="Calibri"/>
          <w:color w:val="auto"/>
          <w:szCs w:val="22"/>
          <w:u w:color="000000" w:themeColor="text1"/>
        </w:rPr>
        <w:t>SECTION</w:t>
      </w:r>
      <w:r w:rsidRPr="00F2453B">
        <w:rPr>
          <w:rFonts w:eastAsia="Calibri"/>
          <w:color w:val="auto"/>
          <w:szCs w:val="22"/>
          <w:u w:color="000000" w:themeColor="text1"/>
        </w:rPr>
        <w:tab/>
        <w:t>7.</w:t>
      </w:r>
      <w:r w:rsidRPr="00F2453B">
        <w:rPr>
          <w:rFonts w:eastAsia="Calibri"/>
          <w:color w:val="auto"/>
          <w:szCs w:val="22"/>
          <w:u w:color="000000" w:themeColor="text1"/>
        </w:rPr>
        <w:tab/>
        <w:t>Section 50</w:t>
      </w:r>
      <w:r w:rsidRPr="00F2453B">
        <w:rPr>
          <w:rFonts w:eastAsia="Calibri"/>
          <w:color w:val="auto"/>
          <w:szCs w:val="22"/>
          <w:u w:color="000000" w:themeColor="text1"/>
        </w:rPr>
        <w:noBreakHyphen/>
        <w:t>11</w:t>
      </w:r>
      <w:r w:rsidRPr="00F2453B">
        <w:rPr>
          <w:rFonts w:eastAsia="Calibri"/>
          <w:color w:val="auto"/>
          <w:szCs w:val="22"/>
          <w:u w:color="000000" w:themeColor="text1"/>
        </w:rPr>
        <w:noBreakHyphen/>
        <w:t>520 of the 1976 Code is repealed.</w:t>
      </w:r>
    </w:p>
    <w:p w:rsidR="00F2453B" w:rsidRPr="00F2453B" w:rsidRDefault="00F2453B" w:rsidP="00F2453B">
      <w:pPr>
        <w:rPr>
          <w:rFonts w:eastAsia="Calibri"/>
          <w:color w:val="auto"/>
          <w:szCs w:val="22"/>
          <w:u w:color="000000" w:themeColor="text1"/>
        </w:rPr>
      </w:pPr>
      <w:r w:rsidRPr="00F2453B">
        <w:rPr>
          <w:rFonts w:eastAsia="Calibri"/>
          <w:szCs w:val="22"/>
          <w:u w:color="000000" w:themeColor="text1"/>
        </w:rPr>
        <w:tab/>
      </w:r>
      <w:r w:rsidRPr="00F2453B">
        <w:rPr>
          <w:rFonts w:eastAsia="Calibri"/>
          <w:color w:val="auto"/>
          <w:szCs w:val="22"/>
          <w:u w:color="000000" w:themeColor="text1"/>
        </w:rPr>
        <w:t>SECTION</w:t>
      </w:r>
      <w:r w:rsidRPr="00F2453B">
        <w:rPr>
          <w:rFonts w:eastAsia="Calibri"/>
          <w:color w:val="auto"/>
          <w:szCs w:val="22"/>
          <w:u w:color="000000" w:themeColor="text1"/>
        </w:rPr>
        <w:tab/>
        <w:t>8. SECTION 7 of Act 41 of 2015 is repealed.</w:t>
      </w:r>
    </w:p>
    <w:p w:rsidR="00F2453B" w:rsidRPr="00F2453B" w:rsidRDefault="00F2453B" w:rsidP="00F2453B">
      <w:pPr>
        <w:rPr>
          <w:color w:val="auto"/>
          <w:szCs w:val="22"/>
          <w:u w:color="000000" w:themeColor="text1"/>
        </w:rPr>
      </w:pPr>
      <w:r w:rsidRPr="00F2453B">
        <w:rPr>
          <w:szCs w:val="22"/>
          <w:u w:color="000000" w:themeColor="text1"/>
        </w:rPr>
        <w:tab/>
      </w:r>
      <w:r w:rsidRPr="00F2453B">
        <w:rPr>
          <w:color w:val="auto"/>
          <w:szCs w:val="22"/>
          <w:u w:color="000000" w:themeColor="text1"/>
        </w:rPr>
        <w:t>SECTION</w:t>
      </w:r>
      <w:r w:rsidRPr="00F2453B">
        <w:rPr>
          <w:color w:val="auto"/>
          <w:szCs w:val="22"/>
          <w:u w:color="000000" w:themeColor="text1"/>
        </w:rPr>
        <w:tab/>
        <w:t>9.</w:t>
      </w:r>
      <w:r w:rsidRPr="00F2453B">
        <w:rPr>
          <w:color w:val="auto"/>
          <w:szCs w:val="22"/>
          <w:u w:color="000000" w:themeColor="text1"/>
        </w:rPr>
        <w:tab/>
        <w:t>(A)</w:t>
      </w:r>
      <w:r w:rsidRPr="00F2453B">
        <w:rPr>
          <w:color w:val="auto"/>
          <w:szCs w:val="22"/>
          <w:u w:color="000000" w:themeColor="text1"/>
        </w:rPr>
        <w:tab/>
        <w:t>SECTIONS 1, 2, 3, 4, 5, 7, and 8 take effect on July 1, 2019.</w:t>
      </w:r>
    </w:p>
    <w:p w:rsidR="00F2453B" w:rsidRPr="00F2453B" w:rsidRDefault="00F2453B" w:rsidP="00F2453B">
      <w:pPr>
        <w:rPr>
          <w:color w:val="auto"/>
          <w:szCs w:val="22"/>
          <w:u w:color="000000" w:themeColor="text1"/>
        </w:rPr>
      </w:pPr>
      <w:r w:rsidRPr="00F2453B">
        <w:rPr>
          <w:color w:val="auto"/>
          <w:szCs w:val="22"/>
          <w:u w:color="000000" w:themeColor="text1"/>
        </w:rPr>
        <w:tab/>
        <w:t>(B)</w:t>
      </w:r>
      <w:r w:rsidRPr="00F2453B">
        <w:rPr>
          <w:color w:val="auto"/>
          <w:szCs w:val="22"/>
          <w:u w:color="000000" w:themeColor="text1"/>
        </w:rPr>
        <w:tab/>
        <w:t>Section 50</w:t>
      </w:r>
      <w:r w:rsidRPr="00F2453B">
        <w:rPr>
          <w:color w:val="auto"/>
          <w:szCs w:val="22"/>
          <w:u w:color="000000" w:themeColor="text1"/>
        </w:rPr>
        <w:noBreakHyphen/>
        <w:t>11</w:t>
      </w:r>
      <w:r w:rsidRPr="00F2453B">
        <w:rPr>
          <w:color w:val="auto"/>
          <w:szCs w:val="22"/>
          <w:u w:color="000000" w:themeColor="text1"/>
        </w:rPr>
        <w:noBreakHyphen/>
        <w:t>546(A) through (F), as added by SECTION 6 of this act, takes effect on July 1, 2020.</w:t>
      </w:r>
    </w:p>
    <w:p w:rsidR="00F2453B" w:rsidRPr="00F2453B" w:rsidRDefault="00F2453B" w:rsidP="00F2453B">
      <w:pPr>
        <w:rPr>
          <w:color w:val="auto"/>
          <w:szCs w:val="22"/>
        </w:rPr>
      </w:pPr>
      <w:r w:rsidRPr="00F2453B">
        <w:rPr>
          <w:color w:val="auto"/>
          <w:szCs w:val="22"/>
          <w:u w:color="000000" w:themeColor="text1"/>
        </w:rPr>
        <w:tab/>
        <w:t>(C)</w:t>
      </w:r>
      <w:r w:rsidRPr="00F2453B">
        <w:rPr>
          <w:color w:val="auto"/>
          <w:szCs w:val="22"/>
          <w:u w:color="000000" w:themeColor="text1"/>
        </w:rPr>
        <w:tab/>
        <w:t>Section 50</w:t>
      </w:r>
      <w:r w:rsidRPr="00F2453B">
        <w:rPr>
          <w:color w:val="auto"/>
          <w:szCs w:val="22"/>
          <w:u w:color="000000" w:themeColor="text1"/>
        </w:rPr>
        <w:noBreakHyphen/>
        <w:t>11</w:t>
      </w:r>
      <w:r w:rsidRPr="00F2453B">
        <w:rPr>
          <w:color w:val="auto"/>
          <w:szCs w:val="22"/>
          <w:u w:color="000000" w:themeColor="text1"/>
        </w:rPr>
        <w:noBreakHyphen/>
        <w:t>546(G), as added by SECTION 6 of this act, takes effect on July 1, 2021.</w:t>
      </w:r>
      <w:r w:rsidRPr="00F2453B">
        <w:rPr>
          <w:color w:val="auto"/>
          <w:szCs w:val="22"/>
          <w:u w:color="000000" w:themeColor="text1"/>
        </w:rPr>
        <w:tab/>
      </w:r>
      <w:r w:rsidRPr="00F2453B">
        <w:rPr>
          <w:color w:val="auto"/>
          <w:szCs w:val="22"/>
          <w:u w:color="000000" w:themeColor="text1"/>
        </w:rPr>
        <w:tab/>
        <w:t>/</w:t>
      </w:r>
    </w:p>
    <w:p w:rsidR="00F2453B" w:rsidRPr="00F2453B" w:rsidRDefault="00F2453B" w:rsidP="00F2453B">
      <w:pPr>
        <w:rPr>
          <w:snapToGrid w:val="0"/>
          <w:color w:val="auto"/>
          <w:szCs w:val="22"/>
        </w:rPr>
      </w:pPr>
      <w:r w:rsidRPr="00F2453B">
        <w:rPr>
          <w:snapToGrid w:val="0"/>
          <w:color w:val="auto"/>
          <w:szCs w:val="22"/>
        </w:rPr>
        <w:tab/>
        <w:t>Renumber sections to conform.</w:t>
      </w:r>
    </w:p>
    <w:p w:rsidR="00F2453B" w:rsidRPr="00F2453B" w:rsidRDefault="00F2453B" w:rsidP="00F2453B">
      <w:pPr>
        <w:rPr>
          <w:snapToGrid w:val="0"/>
          <w:szCs w:val="22"/>
        </w:rPr>
      </w:pPr>
      <w:r w:rsidRPr="00F2453B">
        <w:rPr>
          <w:snapToGrid w:val="0"/>
          <w:color w:val="auto"/>
          <w:szCs w:val="22"/>
        </w:rPr>
        <w:tab/>
        <w:t>Amend title to conform.</w:t>
      </w:r>
    </w:p>
    <w:p w:rsidR="00F2453B" w:rsidRPr="00F2453B" w:rsidRDefault="00F2453B" w:rsidP="00F2453B">
      <w:pPr>
        <w:rPr>
          <w:snapToGrid w:val="0"/>
          <w:color w:val="auto"/>
          <w:szCs w:val="22"/>
        </w:rPr>
      </w:pPr>
    </w:p>
    <w:p w:rsidR="00F2453B" w:rsidRPr="00F2453B" w:rsidRDefault="00F2453B" w:rsidP="00F2453B">
      <w:pPr>
        <w:pStyle w:val="Header"/>
        <w:rPr>
          <w:bCs/>
          <w:color w:val="auto"/>
          <w:szCs w:val="22"/>
        </w:rPr>
      </w:pPr>
      <w:r w:rsidRPr="00F2453B">
        <w:rPr>
          <w:bCs/>
          <w:color w:val="auto"/>
          <w:szCs w:val="22"/>
        </w:rPr>
        <w:tab/>
        <w:t>Senator CAMPSEN explained the amendment.</w:t>
      </w:r>
    </w:p>
    <w:p w:rsidR="00F2453B" w:rsidRPr="00F2453B" w:rsidRDefault="00F2453B" w:rsidP="00F2453B">
      <w:pPr>
        <w:pStyle w:val="Header"/>
        <w:rPr>
          <w:bCs/>
          <w:color w:val="auto"/>
          <w:szCs w:val="22"/>
        </w:rPr>
      </w:pPr>
      <w:r w:rsidRPr="00F2453B">
        <w:rPr>
          <w:bCs/>
          <w:color w:val="auto"/>
          <w:szCs w:val="22"/>
        </w:rPr>
        <w:tab/>
        <w:t>Senator McELVEEN spoke on the Bill.</w:t>
      </w:r>
    </w:p>
    <w:p w:rsidR="00F2453B" w:rsidRPr="00F2453B" w:rsidRDefault="00F2453B" w:rsidP="00F2453B">
      <w:pPr>
        <w:pStyle w:val="Header"/>
        <w:rPr>
          <w:bCs/>
          <w:color w:val="auto"/>
          <w:szCs w:val="22"/>
        </w:rPr>
      </w:pPr>
    </w:p>
    <w:p w:rsidR="00F2453B" w:rsidRPr="00F2453B" w:rsidRDefault="00F2453B" w:rsidP="00F2453B">
      <w:pPr>
        <w:pStyle w:val="Header"/>
        <w:rPr>
          <w:bCs/>
          <w:color w:val="auto"/>
          <w:szCs w:val="22"/>
        </w:rPr>
      </w:pPr>
      <w:r w:rsidRPr="00F2453B">
        <w:rPr>
          <w:bCs/>
          <w:color w:val="auto"/>
          <w:szCs w:val="22"/>
        </w:rPr>
        <w:tab/>
        <w:t>The amendment was adopted.</w:t>
      </w:r>
    </w:p>
    <w:p w:rsidR="00F2453B" w:rsidRPr="00F2453B" w:rsidRDefault="00F2453B" w:rsidP="00F2453B">
      <w:pPr>
        <w:rPr>
          <w:snapToGrid w:val="0"/>
          <w:color w:val="auto"/>
          <w:szCs w:val="22"/>
        </w:rPr>
      </w:pPr>
    </w:p>
    <w:p w:rsidR="00F2453B" w:rsidRDefault="00F2453B" w:rsidP="00F2453B">
      <w:pPr>
        <w:pStyle w:val="Header"/>
        <w:rPr>
          <w:bCs/>
          <w:color w:val="auto"/>
          <w:szCs w:val="22"/>
        </w:rPr>
      </w:pPr>
      <w:r w:rsidRPr="00F2453B">
        <w:rPr>
          <w:bCs/>
          <w:color w:val="auto"/>
          <w:szCs w:val="22"/>
        </w:rPr>
        <w:t xml:space="preserve"> </w:t>
      </w:r>
      <w:r w:rsidRPr="00F2453B">
        <w:rPr>
          <w:bCs/>
          <w:color w:val="auto"/>
          <w:szCs w:val="22"/>
        </w:rPr>
        <w:tab/>
        <w:t>The question being the second reading of the Bill.</w:t>
      </w:r>
    </w:p>
    <w:p w:rsidR="00535F61" w:rsidRDefault="00535F61" w:rsidP="00F2453B">
      <w:pPr>
        <w:pStyle w:val="Header"/>
        <w:rPr>
          <w:bCs/>
          <w:color w:val="auto"/>
          <w:szCs w:val="22"/>
        </w:rPr>
      </w:pPr>
    </w:p>
    <w:p w:rsidR="00535F61" w:rsidRPr="00F2453B" w:rsidRDefault="00535F61" w:rsidP="00535F61">
      <w:pPr>
        <w:pStyle w:val="Header"/>
        <w:jc w:val="center"/>
        <w:rPr>
          <w:b/>
          <w:bCs/>
          <w:color w:val="auto"/>
          <w:szCs w:val="22"/>
        </w:rPr>
      </w:pPr>
      <w:r w:rsidRPr="00F2453B">
        <w:rPr>
          <w:b/>
          <w:bCs/>
          <w:color w:val="auto"/>
          <w:szCs w:val="22"/>
        </w:rPr>
        <w:t>Motion under Rule 26B</w:t>
      </w:r>
    </w:p>
    <w:p w:rsidR="00535F61" w:rsidRPr="00F2453B" w:rsidRDefault="00535F61" w:rsidP="00535F61">
      <w:pPr>
        <w:pStyle w:val="Header"/>
        <w:rPr>
          <w:szCs w:val="22"/>
        </w:rPr>
      </w:pPr>
      <w:r w:rsidRPr="00F2453B">
        <w:rPr>
          <w:color w:val="auto"/>
          <w:szCs w:val="22"/>
        </w:rPr>
        <w:t xml:space="preserve">    </w:t>
      </w:r>
      <w:r w:rsidRPr="00F2453B">
        <w:rPr>
          <w:szCs w:val="22"/>
        </w:rPr>
        <w:t>Senator CAMPSEN asked unanimous consent to make a motion to give the Bill a second reading and to take up further amendments pursuant to the provisions of Rule 26B.</w:t>
      </w:r>
    </w:p>
    <w:p w:rsidR="00535F61" w:rsidRPr="00F2453B" w:rsidRDefault="00535F61" w:rsidP="00535F61">
      <w:pPr>
        <w:rPr>
          <w:szCs w:val="22"/>
        </w:rPr>
      </w:pPr>
      <w:r w:rsidRPr="00F2453B">
        <w:rPr>
          <w:szCs w:val="22"/>
        </w:rPr>
        <w:tab/>
        <w:t>There was no objection.</w:t>
      </w:r>
    </w:p>
    <w:p w:rsidR="00535F61" w:rsidRPr="00F2453B" w:rsidRDefault="00535F61" w:rsidP="00F2453B">
      <w:pPr>
        <w:pStyle w:val="Header"/>
        <w:rPr>
          <w:bCs/>
          <w:color w:val="auto"/>
          <w:szCs w:val="22"/>
        </w:rPr>
      </w:pPr>
    </w:p>
    <w:p w:rsidR="00F2453B" w:rsidRPr="00F2453B" w:rsidRDefault="00F2453B" w:rsidP="00F2453B">
      <w:pPr>
        <w:pStyle w:val="Header"/>
        <w:tabs>
          <w:tab w:val="clear" w:pos="8640"/>
          <w:tab w:val="left" w:pos="4320"/>
        </w:tabs>
        <w:rPr>
          <w:bCs/>
          <w:color w:val="auto"/>
          <w:szCs w:val="22"/>
        </w:rPr>
      </w:pPr>
      <w:r w:rsidRPr="00F2453B">
        <w:rPr>
          <w:bCs/>
          <w:color w:val="auto"/>
          <w:szCs w:val="22"/>
        </w:rPr>
        <w:tab/>
        <w:t>There being no further amendments, the Bill, as amended, was read the second time, passed and ordered to a third reading.</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jc w:val="center"/>
        <w:rPr>
          <w:b/>
          <w:szCs w:val="22"/>
        </w:rPr>
      </w:pPr>
      <w:r w:rsidRPr="00F2453B">
        <w:rPr>
          <w:b/>
          <w:szCs w:val="22"/>
        </w:rPr>
        <w:t>AMENDED, READ THE SECOND TIME</w:t>
      </w:r>
    </w:p>
    <w:p w:rsidR="00F2453B" w:rsidRPr="00F2453B" w:rsidRDefault="00F2453B" w:rsidP="00F2453B">
      <w:pPr>
        <w:suppressAutoHyphens/>
        <w:rPr>
          <w:szCs w:val="22"/>
        </w:rPr>
      </w:pPr>
      <w:r w:rsidRPr="00F2453B">
        <w:rPr>
          <w:b/>
          <w:szCs w:val="22"/>
        </w:rPr>
        <w:tab/>
      </w:r>
      <w:r w:rsidRPr="00F2453B">
        <w:rPr>
          <w:szCs w:val="22"/>
        </w:rPr>
        <w:t>S. 593</w:t>
      </w:r>
      <w:r w:rsidRPr="00F2453B">
        <w:rPr>
          <w:szCs w:val="22"/>
        </w:rPr>
        <w:fldChar w:fldCharType="begin"/>
      </w:r>
      <w:r w:rsidRPr="00F2453B">
        <w:rPr>
          <w:szCs w:val="22"/>
        </w:rPr>
        <w:instrText xml:space="preserve"> XE "S. 593" \b </w:instrText>
      </w:r>
      <w:r w:rsidRPr="00F2453B">
        <w:rPr>
          <w:szCs w:val="22"/>
        </w:rPr>
        <w:fldChar w:fldCharType="end"/>
      </w:r>
      <w:r w:rsidRPr="00F2453B">
        <w:rPr>
          <w:szCs w:val="22"/>
        </w:rPr>
        <w:t xml:space="preserve"> -- Senators Shealy and Scott:  A BILL TO AMEND SECTION 57-25-40 OF THE 1976 CODE, RELATING TO APPLICATIONS BY A REGIONAL TRANSIT AUTHORITY OR PUBLIC TRANSIT OPERATOR TO INSTALL COMMERCIAL ADVERTISEMENT BENCHES, TO DELETE THE EXPIRATION DATE OF PERMITS.</w:t>
      </w:r>
    </w:p>
    <w:p w:rsidR="00F2453B" w:rsidRPr="00F2453B" w:rsidRDefault="00F2453B" w:rsidP="00F2453B">
      <w:pPr>
        <w:pStyle w:val="Header"/>
        <w:rPr>
          <w:bCs/>
          <w:color w:val="auto"/>
          <w:szCs w:val="22"/>
        </w:rPr>
      </w:pPr>
      <w:r w:rsidRPr="00F2453B">
        <w:rPr>
          <w:bCs/>
          <w:color w:val="auto"/>
          <w:szCs w:val="22"/>
        </w:rPr>
        <w:tab/>
        <w:t>The Senate proceeded to the consideration of the Bill.</w:t>
      </w:r>
    </w:p>
    <w:p w:rsidR="00F2453B" w:rsidRPr="00F2453B" w:rsidRDefault="00F2453B" w:rsidP="00F2453B">
      <w:pPr>
        <w:rPr>
          <w:szCs w:val="22"/>
        </w:rPr>
      </w:pPr>
    </w:p>
    <w:p w:rsidR="00F2453B" w:rsidRPr="00F2453B" w:rsidRDefault="00F2453B" w:rsidP="00F2453B">
      <w:pPr>
        <w:rPr>
          <w:szCs w:val="22"/>
        </w:rPr>
      </w:pPr>
      <w:r w:rsidRPr="00F2453B">
        <w:rPr>
          <w:snapToGrid w:val="0"/>
          <w:szCs w:val="22"/>
        </w:rPr>
        <w:tab/>
        <w:t>Senator GROOMS proposed the following amendment (593R001.KMM.LKG), which was adopted:</w:t>
      </w:r>
    </w:p>
    <w:p w:rsidR="00F2453B" w:rsidRPr="00F2453B" w:rsidRDefault="00F2453B" w:rsidP="00F2453B">
      <w:pPr>
        <w:rPr>
          <w:snapToGrid w:val="0"/>
          <w:color w:val="auto"/>
          <w:szCs w:val="22"/>
        </w:rPr>
      </w:pPr>
      <w:r w:rsidRPr="00F2453B">
        <w:rPr>
          <w:snapToGrid w:val="0"/>
          <w:color w:val="auto"/>
          <w:szCs w:val="22"/>
        </w:rPr>
        <w:tab/>
        <w:t>Amend the bill, as and if amended, page 1, by striking lines 26 through 28 and inserting:</w:t>
      </w:r>
    </w:p>
    <w:p w:rsidR="00F2453B" w:rsidRPr="00F2453B" w:rsidRDefault="00F2453B" w:rsidP="00F2453B">
      <w:pPr>
        <w:rPr>
          <w:snapToGrid w:val="0"/>
          <w:color w:val="auto"/>
          <w:szCs w:val="22"/>
        </w:rPr>
      </w:pPr>
      <w:r w:rsidRPr="00F2453B">
        <w:rPr>
          <w:snapToGrid w:val="0"/>
          <w:color w:val="auto"/>
          <w:szCs w:val="22"/>
        </w:rPr>
        <w:tab/>
      </w:r>
      <w:r w:rsidRPr="00F2453B">
        <w:rPr>
          <w:snapToGrid w:val="0"/>
          <w:color w:val="auto"/>
          <w:szCs w:val="22"/>
        </w:rPr>
        <w:tab/>
        <w:t>/</w:t>
      </w:r>
      <w:r w:rsidRPr="00F2453B">
        <w:rPr>
          <w:color w:val="auto"/>
          <w:szCs w:val="22"/>
        </w:rPr>
        <w:t>authority</w:t>
      </w:r>
      <w:r w:rsidRPr="00F2453B">
        <w:rPr>
          <w:color w:val="auto"/>
          <w:szCs w:val="22"/>
          <w:u w:val="single"/>
        </w:rPr>
        <w:t>,</w:t>
      </w:r>
      <w:r w:rsidRPr="00F2453B">
        <w:rPr>
          <w:color w:val="auto"/>
          <w:szCs w:val="22"/>
        </w:rPr>
        <w:t xml:space="preserve"> </w:t>
      </w:r>
      <w:r w:rsidRPr="00F2453B">
        <w:rPr>
          <w:strike/>
          <w:color w:val="auto"/>
          <w:szCs w:val="22"/>
        </w:rPr>
        <w:t>or</w:t>
      </w:r>
      <w:r w:rsidRPr="00F2453B">
        <w:rPr>
          <w:color w:val="auto"/>
          <w:szCs w:val="22"/>
        </w:rPr>
        <w:t xml:space="preserve"> public transit operator</w:t>
      </w:r>
      <w:r w:rsidRPr="00F2453B">
        <w:rPr>
          <w:color w:val="auto"/>
          <w:szCs w:val="22"/>
          <w:u w:val="single"/>
        </w:rPr>
        <w:t>, or political subdivision</w:t>
      </w:r>
      <w:r w:rsidRPr="00F2453B">
        <w:rPr>
          <w:color w:val="auto"/>
          <w:szCs w:val="22"/>
        </w:rPr>
        <w:t xml:space="preserve"> to install and maintain benches upon which commercial advertisements are placed provided that </w:t>
      </w:r>
      <w:r w:rsidRPr="00F2453B">
        <w:rPr>
          <w:strike/>
          <w:color w:val="auto"/>
          <w:szCs w:val="22"/>
        </w:rPr>
        <w:t>each bench will be located at one of the applicant’s bus stops,</w:t>
      </w:r>
      <w:r w:rsidRPr="00F2453B">
        <w:rPr>
          <w:color w:val="auto"/>
          <w:szCs w:val="22"/>
        </w:rPr>
        <w:t xml:space="preserve"> the </w:t>
      </w:r>
      <w:r w:rsidRPr="00F2453B">
        <w:rPr>
          <w:color w:val="auto"/>
          <w:szCs w:val="22"/>
        </w:rPr>
        <w:tab/>
      </w:r>
      <w:r w:rsidRPr="00F2453B">
        <w:rPr>
          <w:color w:val="auto"/>
          <w:szCs w:val="22"/>
        </w:rPr>
        <w:tab/>
        <w:t>/</w:t>
      </w:r>
    </w:p>
    <w:p w:rsidR="00F2453B" w:rsidRPr="00F2453B" w:rsidRDefault="00F2453B" w:rsidP="00F2453B">
      <w:pPr>
        <w:rPr>
          <w:snapToGrid w:val="0"/>
          <w:color w:val="auto"/>
          <w:szCs w:val="22"/>
        </w:rPr>
      </w:pPr>
      <w:r w:rsidRPr="00F2453B">
        <w:rPr>
          <w:snapToGrid w:val="0"/>
          <w:color w:val="auto"/>
          <w:szCs w:val="22"/>
        </w:rPr>
        <w:tab/>
        <w:t>Renumber sections to conform.</w:t>
      </w:r>
    </w:p>
    <w:p w:rsidR="00F2453B" w:rsidRPr="00F2453B" w:rsidRDefault="00F2453B" w:rsidP="00F2453B">
      <w:pPr>
        <w:rPr>
          <w:snapToGrid w:val="0"/>
          <w:szCs w:val="22"/>
        </w:rPr>
      </w:pPr>
      <w:r w:rsidRPr="00F2453B">
        <w:rPr>
          <w:snapToGrid w:val="0"/>
          <w:color w:val="auto"/>
          <w:szCs w:val="22"/>
        </w:rPr>
        <w:tab/>
        <w:t>Amend title to conform.</w:t>
      </w:r>
    </w:p>
    <w:p w:rsidR="00F2453B" w:rsidRPr="00F2453B" w:rsidRDefault="00F2453B" w:rsidP="00F2453B">
      <w:pPr>
        <w:rPr>
          <w:snapToGrid w:val="0"/>
          <w:color w:val="auto"/>
          <w:szCs w:val="22"/>
        </w:rPr>
      </w:pPr>
    </w:p>
    <w:p w:rsidR="00F2453B" w:rsidRPr="00F2453B" w:rsidRDefault="00F2453B" w:rsidP="00F2453B">
      <w:pPr>
        <w:pStyle w:val="Header"/>
        <w:rPr>
          <w:bCs/>
          <w:color w:val="auto"/>
          <w:szCs w:val="22"/>
        </w:rPr>
      </w:pPr>
      <w:r w:rsidRPr="00F2453B">
        <w:rPr>
          <w:bCs/>
          <w:color w:val="auto"/>
          <w:szCs w:val="22"/>
        </w:rPr>
        <w:tab/>
        <w:t>Senator GROOMS explained the amendment.</w:t>
      </w:r>
    </w:p>
    <w:p w:rsidR="00F2453B" w:rsidRPr="00F2453B" w:rsidRDefault="00F2453B" w:rsidP="00F2453B">
      <w:pPr>
        <w:pStyle w:val="Header"/>
        <w:rPr>
          <w:bCs/>
          <w:color w:val="auto"/>
          <w:szCs w:val="22"/>
        </w:rPr>
      </w:pPr>
    </w:p>
    <w:p w:rsidR="00F2453B" w:rsidRPr="00F2453B" w:rsidRDefault="00F2453B" w:rsidP="00F2453B">
      <w:pPr>
        <w:pStyle w:val="Header"/>
        <w:rPr>
          <w:bCs/>
          <w:color w:val="auto"/>
          <w:szCs w:val="22"/>
        </w:rPr>
      </w:pPr>
      <w:r w:rsidRPr="00F2453B">
        <w:rPr>
          <w:bCs/>
          <w:color w:val="auto"/>
          <w:szCs w:val="22"/>
        </w:rPr>
        <w:tab/>
        <w:t>The amendment was adopted.</w:t>
      </w:r>
    </w:p>
    <w:p w:rsidR="00F2453B" w:rsidRPr="00F2453B" w:rsidRDefault="00F2453B" w:rsidP="00F2453B">
      <w:pPr>
        <w:rPr>
          <w:color w:val="auto"/>
          <w:szCs w:val="22"/>
        </w:rPr>
      </w:pPr>
    </w:p>
    <w:p w:rsidR="00F2453B" w:rsidRPr="00F2453B" w:rsidRDefault="00F2453B" w:rsidP="00F2453B">
      <w:pPr>
        <w:rPr>
          <w:szCs w:val="22"/>
        </w:rPr>
      </w:pPr>
      <w:r w:rsidRPr="00F2453B">
        <w:rPr>
          <w:snapToGrid w:val="0"/>
          <w:szCs w:val="22"/>
        </w:rPr>
        <w:tab/>
        <w:t>Senator SCOTT proposed the following amendment (DG\</w:t>
      </w:r>
      <w:r w:rsidRPr="00F2453B">
        <w:rPr>
          <w:snapToGrid w:val="0"/>
          <w:szCs w:val="22"/>
        </w:rPr>
        <w:br/>
        <w:t>593C001.NBD.DG19), which was adopted:</w:t>
      </w:r>
    </w:p>
    <w:p w:rsidR="00F2453B" w:rsidRPr="00F2453B" w:rsidRDefault="00F2453B" w:rsidP="00F2453B">
      <w:pPr>
        <w:rPr>
          <w:snapToGrid w:val="0"/>
          <w:color w:val="auto"/>
          <w:szCs w:val="22"/>
        </w:rPr>
      </w:pPr>
      <w:r w:rsidRPr="00F2453B">
        <w:rPr>
          <w:snapToGrid w:val="0"/>
          <w:color w:val="auto"/>
          <w:szCs w:val="22"/>
        </w:rPr>
        <w:tab/>
        <w:t>Amend the bill, as and if amended, by adding an appropriately numbered SECTION to read:</w:t>
      </w:r>
    </w:p>
    <w:p w:rsidR="00F2453B" w:rsidRPr="00F2453B" w:rsidRDefault="00F2453B" w:rsidP="00F2453B">
      <w:pPr>
        <w:rPr>
          <w:snapToGrid w:val="0"/>
          <w:color w:val="auto"/>
          <w:szCs w:val="22"/>
        </w:rPr>
      </w:pPr>
      <w:r w:rsidRPr="00F2453B">
        <w:rPr>
          <w:snapToGrid w:val="0"/>
          <w:szCs w:val="22"/>
        </w:rPr>
        <w:tab/>
      </w:r>
      <w:r w:rsidRPr="00F2453B">
        <w:rPr>
          <w:snapToGrid w:val="0"/>
          <w:color w:val="auto"/>
          <w:szCs w:val="22"/>
        </w:rPr>
        <w:t>/</w:t>
      </w:r>
      <w:r w:rsidRPr="00F2453B">
        <w:rPr>
          <w:snapToGrid w:val="0"/>
          <w:color w:val="auto"/>
          <w:szCs w:val="22"/>
        </w:rPr>
        <w:tab/>
        <w:t>SECTION</w:t>
      </w:r>
      <w:r w:rsidRPr="00F2453B">
        <w:rPr>
          <w:snapToGrid w:val="0"/>
          <w:color w:val="auto"/>
          <w:szCs w:val="22"/>
        </w:rPr>
        <w:tab/>
        <w:t>____.</w:t>
      </w:r>
      <w:r w:rsidRPr="00F2453B">
        <w:rPr>
          <w:snapToGrid w:val="0"/>
          <w:color w:val="auto"/>
          <w:szCs w:val="22"/>
        </w:rPr>
        <w:tab/>
        <w:t>(A)There is created the Mass Transit Feasibility Study Committee to examine the feasibility of connecting with the mass transit system in Charlotte, North Carolina, and providing mass transit throughout South Carolina.</w:t>
      </w:r>
    </w:p>
    <w:p w:rsidR="00F2453B" w:rsidRPr="00F2453B" w:rsidRDefault="00F2453B" w:rsidP="00F2453B">
      <w:pPr>
        <w:rPr>
          <w:snapToGrid w:val="0"/>
          <w:color w:val="auto"/>
          <w:szCs w:val="22"/>
        </w:rPr>
      </w:pPr>
      <w:r w:rsidRPr="00F2453B">
        <w:rPr>
          <w:snapToGrid w:val="0"/>
          <w:color w:val="auto"/>
          <w:szCs w:val="22"/>
        </w:rPr>
        <w:tab/>
        <w:t>(B)</w:t>
      </w:r>
      <w:r w:rsidRPr="00F2453B">
        <w:rPr>
          <w:snapToGrid w:val="0"/>
          <w:color w:val="auto"/>
          <w:szCs w:val="22"/>
        </w:rPr>
        <w:tab/>
        <w:t>The committee must be composed of:</w:t>
      </w:r>
    </w:p>
    <w:p w:rsidR="00F2453B" w:rsidRPr="00F2453B" w:rsidRDefault="00F2453B" w:rsidP="00F2453B">
      <w:pPr>
        <w:rPr>
          <w:snapToGrid w:val="0"/>
          <w:color w:val="auto"/>
          <w:szCs w:val="22"/>
        </w:rPr>
      </w:pPr>
      <w:r w:rsidRPr="00F2453B">
        <w:rPr>
          <w:snapToGrid w:val="0"/>
          <w:color w:val="auto"/>
          <w:szCs w:val="22"/>
        </w:rPr>
        <w:tab/>
      </w:r>
      <w:r w:rsidRPr="00F2453B">
        <w:rPr>
          <w:snapToGrid w:val="0"/>
          <w:color w:val="auto"/>
          <w:szCs w:val="22"/>
        </w:rPr>
        <w:tab/>
        <w:t>(1)</w:t>
      </w:r>
      <w:r w:rsidRPr="00F2453B">
        <w:rPr>
          <w:snapToGrid w:val="0"/>
          <w:color w:val="auto"/>
          <w:szCs w:val="22"/>
        </w:rPr>
        <w:tab/>
        <w:t>one member appointed by the President of the Senate, one member appointed by the Majority Leader of the Senate, and one member appointed by the Minority Leader of the Senate;</w:t>
      </w:r>
    </w:p>
    <w:p w:rsidR="00F2453B" w:rsidRPr="00F2453B" w:rsidRDefault="00F2453B" w:rsidP="00F2453B">
      <w:pPr>
        <w:rPr>
          <w:snapToGrid w:val="0"/>
          <w:color w:val="auto"/>
          <w:szCs w:val="22"/>
        </w:rPr>
      </w:pPr>
      <w:r w:rsidRPr="00F2453B">
        <w:rPr>
          <w:snapToGrid w:val="0"/>
          <w:color w:val="auto"/>
          <w:szCs w:val="22"/>
        </w:rPr>
        <w:tab/>
      </w:r>
      <w:r w:rsidRPr="00F2453B">
        <w:rPr>
          <w:snapToGrid w:val="0"/>
          <w:color w:val="auto"/>
          <w:szCs w:val="22"/>
        </w:rPr>
        <w:tab/>
        <w:t>(2)</w:t>
      </w:r>
      <w:r w:rsidRPr="00F2453B">
        <w:rPr>
          <w:snapToGrid w:val="0"/>
          <w:color w:val="auto"/>
          <w:szCs w:val="22"/>
        </w:rPr>
        <w:tab/>
        <w:t>one member appointed by the Speaker of the House of Representatives, one member appointed by the Majority Leader of the House, and one member appointed by the Minority Leader of the House;</w:t>
      </w:r>
    </w:p>
    <w:p w:rsidR="00F2453B" w:rsidRPr="00F2453B" w:rsidRDefault="00F2453B" w:rsidP="00F2453B">
      <w:pPr>
        <w:rPr>
          <w:snapToGrid w:val="0"/>
          <w:color w:val="auto"/>
          <w:szCs w:val="22"/>
        </w:rPr>
      </w:pPr>
      <w:r w:rsidRPr="00F2453B">
        <w:rPr>
          <w:snapToGrid w:val="0"/>
          <w:color w:val="auto"/>
          <w:szCs w:val="22"/>
        </w:rPr>
        <w:tab/>
      </w:r>
      <w:r w:rsidRPr="00F2453B">
        <w:rPr>
          <w:snapToGrid w:val="0"/>
          <w:color w:val="auto"/>
          <w:szCs w:val="22"/>
        </w:rPr>
        <w:tab/>
        <w:t>(3)</w:t>
      </w:r>
      <w:r w:rsidRPr="00F2453B">
        <w:rPr>
          <w:snapToGrid w:val="0"/>
          <w:color w:val="auto"/>
          <w:szCs w:val="22"/>
        </w:rPr>
        <w:tab/>
        <w:t>one member appointed by the Secretary of Transportation; and</w:t>
      </w:r>
    </w:p>
    <w:p w:rsidR="00F2453B" w:rsidRPr="00F2453B" w:rsidRDefault="00F2453B" w:rsidP="00F2453B">
      <w:pPr>
        <w:rPr>
          <w:snapToGrid w:val="0"/>
          <w:color w:val="auto"/>
          <w:szCs w:val="22"/>
        </w:rPr>
      </w:pPr>
      <w:r w:rsidRPr="00F2453B">
        <w:rPr>
          <w:snapToGrid w:val="0"/>
          <w:color w:val="auto"/>
          <w:szCs w:val="22"/>
        </w:rPr>
        <w:tab/>
      </w:r>
      <w:r w:rsidRPr="00F2453B">
        <w:rPr>
          <w:snapToGrid w:val="0"/>
          <w:color w:val="auto"/>
          <w:szCs w:val="22"/>
        </w:rPr>
        <w:tab/>
        <w:t>(4)</w:t>
      </w:r>
      <w:r w:rsidRPr="00F2453B">
        <w:rPr>
          <w:snapToGrid w:val="0"/>
          <w:color w:val="auto"/>
          <w:szCs w:val="22"/>
        </w:rPr>
        <w:tab/>
        <w:t>three members selected by the Transportation Association of South Carolina.</w:t>
      </w:r>
    </w:p>
    <w:p w:rsidR="00F2453B" w:rsidRPr="00F2453B" w:rsidRDefault="00F2453B" w:rsidP="00F2453B">
      <w:pPr>
        <w:rPr>
          <w:color w:val="auto"/>
          <w:szCs w:val="22"/>
          <w:u w:color="000000" w:themeColor="text1"/>
        </w:rPr>
      </w:pPr>
      <w:r w:rsidRPr="00F2453B">
        <w:rPr>
          <w:snapToGrid w:val="0"/>
          <w:color w:val="auto"/>
          <w:szCs w:val="22"/>
        </w:rPr>
        <w:tab/>
        <w:t>(C)</w:t>
      </w:r>
      <w:r w:rsidRPr="00F2453B">
        <w:rPr>
          <w:snapToGrid w:val="0"/>
          <w:color w:val="auto"/>
          <w:szCs w:val="22"/>
        </w:rPr>
        <w:tab/>
      </w:r>
      <w:r w:rsidRPr="00F2453B">
        <w:rPr>
          <w:color w:val="auto"/>
          <w:szCs w:val="22"/>
          <w:u w:color="000000" w:themeColor="text1"/>
        </w:rPr>
        <w:t>Members of the study committee shall serve without compensation, but are allowed the mileage, subsistence, and per diem allowed by law for members of state boards, committees, and commissions.</w:t>
      </w:r>
    </w:p>
    <w:p w:rsidR="00F2453B" w:rsidRPr="00F2453B" w:rsidRDefault="00F2453B" w:rsidP="00F2453B">
      <w:pPr>
        <w:rPr>
          <w:snapToGrid w:val="0"/>
          <w:color w:val="auto"/>
          <w:szCs w:val="22"/>
        </w:rPr>
      </w:pPr>
      <w:r w:rsidRPr="00F2453B">
        <w:rPr>
          <w:color w:val="auto"/>
          <w:szCs w:val="22"/>
          <w:u w:color="000000" w:themeColor="text1"/>
        </w:rPr>
        <w:tab/>
        <w:t>(D)</w:t>
      </w:r>
      <w:r w:rsidRPr="00F2453B">
        <w:rPr>
          <w:color w:val="auto"/>
          <w:szCs w:val="22"/>
          <w:u w:color="000000" w:themeColor="text1"/>
        </w:rPr>
        <w:tab/>
        <w:t>The committee must be staffed by the staff of the Department of Transportation, the Senate, and the House of Representatives.</w:t>
      </w:r>
    </w:p>
    <w:p w:rsidR="00F2453B" w:rsidRPr="00F2453B" w:rsidRDefault="00F2453B" w:rsidP="00F2453B">
      <w:pPr>
        <w:rPr>
          <w:snapToGrid w:val="0"/>
          <w:color w:val="auto"/>
          <w:szCs w:val="22"/>
        </w:rPr>
      </w:pPr>
      <w:r w:rsidRPr="00F2453B">
        <w:rPr>
          <w:snapToGrid w:val="0"/>
          <w:color w:val="auto"/>
          <w:szCs w:val="22"/>
        </w:rPr>
        <w:tab/>
        <w:t>(E)</w:t>
      </w:r>
      <w:r w:rsidRPr="00F2453B">
        <w:rPr>
          <w:snapToGrid w:val="0"/>
          <w:color w:val="auto"/>
          <w:szCs w:val="22"/>
        </w:rPr>
        <w:tab/>
        <w:t>By December 31, 2020, the study committee shall provide a report to the General Assembly detailing its findings.  Upon the issuance of its report, the committee is dissolved.</w:t>
      </w:r>
      <w:r w:rsidRPr="00F2453B">
        <w:rPr>
          <w:snapToGrid w:val="0"/>
          <w:color w:val="auto"/>
          <w:szCs w:val="22"/>
        </w:rPr>
        <w:tab/>
      </w:r>
      <w:r w:rsidRPr="00F2453B">
        <w:rPr>
          <w:snapToGrid w:val="0"/>
          <w:color w:val="auto"/>
          <w:szCs w:val="22"/>
        </w:rPr>
        <w:tab/>
        <w:t>/</w:t>
      </w:r>
    </w:p>
    <w:p w:rsidR="00F2453B" w:rsidRPr="00F2453B" w:rsidRDefault="00F2453B" w:rsidP="00F2453B">
      <w:pPr>
        <w:rPr>
          <w:snapToGrid w:val="0"/>
          <w:color w:val="auto"/>
          <w:szCs w:val="22"/>
        </w:rPr>
      </w:pPr>
      <w:r w:rsidRPr="00F2453B">
        <w:rPr>
          <w:snapToGrid w:val="0"/>
          <w:color w:val="auto"/>
          <w:szCs w:val="22"/>
        </w:rPr>
        <w:tab/>
        <w:t>Renumber sections to conform.</w:t>
      </w:r>
    </w:p>
    <w:p w:rsidR="00F2453B" w:rsidRPr="00F2453B" w:rsidRDefault="00F2453B" w:rsidP="00F2453B">
      <w:pPr>
        <w:rPr>
          <w:snapToGrid w:val="0"/>
          <w:szCs w:val="22"/>
        </w:rPr>
      </w:pPr>
      <w:r w:rsidRPr="00F2453B">
        <w:rPr>
          <w:snapToGrid w:val="0"/>
          <w:color w:val="auto"/>
          <w:szCs w:val="22"/>
        </w:rPr>
        <w:tab/>
        <w:t>Amend title to conform.</w:t>
      </w:r>
    </w:p>
    <w:p w:rsidR="00F2453B" w:rsidRPr="00F2453B" w:rsidRDefault="00F2453B" w:rsidP="00F2453B">
      <w:pPr>
        <w:rPr>
          <w:snapToGrid w:val="0"/>
          <w:color w:val="auto"/>
          <w:szCs w:val="22"/>
        </w:rPr>
      </w:pPr>
    </w:p>
    <w:p w:rsidR="00F2453B" w:rsidRPr="00F2453B" w:rsidRDefault="00F2453B" w:rsidP="00F2453B">
      <w:pPr>
        <w:pStyle w:val="Header"/>
        <w:rPr>
          <w:bCs/>
          <w:color w:val="auto"/>
          <w:szCs w:val="22"/>
        </w:rPr>
      </w:pPr>
      <w:r w:rsidRPr="00F2453B">
        <w:rPr>
          <w:bCs/>
          <w:color w:val="auto"/>
          <w:szCs w:val="22"/>
        </w:rPr>
        <w:tab/>
        <w:t>Senator SCOTT explained the amendment.</w:t>
      </w:r>
    </w:p>
    <w:p w:rsidR="00F2453B" w:rsidRPr="00F2453B" w:rsidRDefault="00F2453B" w:rsidP="00F2453B">
      <w:pPr>
        <w:pStyle w:val="Header"/>
        <w:rPr>
          <w:bCs/>
          <w:color w:val="auto"/>
          <w:szCs w:val="22"/>
        </w:rPr>
      </w:pPr>
    </w:p>
    <w:p w:rsidR="00F2453B" w:rsidRPr="00F2453B" w:rsidRDefault="00F2453B" w:rsidP="00F2453B">
      <w:pPr>
        <w:pStyle w:val="Header"/>
        <w:rPr>
          <w:bCs/>
          <w:color w:val="auto"/>
          <w:szCs w:val="22"/>
        </w:rPr>
      </w:pPr>
      <w:r w:rsidRPr="00F2453B">
        <w:rPr>
          <w:bCs/>
          <w:color w:val="auto"/>
          <w:szCs w:val="22"/>
        </w:rPr>
        <w:tab/>
        <w:t>The amendment was adopted.</w:t>
      </w:r>
    </w:p>
    <w:p w:rsidR="00F2453B" w:rsidRPr="00F2453B" w:rsidRDefault="00F2453B" w:rsidP="00F2453B">
      <w:pPr>
        <w:rPr>
          <w:color w:val="auto"/>
          <w:szCs w:val="22"/>
        </w:rPr>
      </w:pPr>
    </w:p>
    <w:p w:rsidR="00F2453B" w:rsidRPr="00F2453B" w:rsidRDefault="00F2453B" w:rsidP="00F2453B">
      <w:pPr>
        <w:pStyle w:val="Header"/>
        <w:rPr>
          <w:bCs/>
          <w:color w:val="auto"/>
          <w:szCs w:val="22"/>
        </w:rPr>
      </w:pPr>
      <w:r w:rsidRPr="00F2453B">
        <w:rPr>
          <w:bCs/>
          <w:color w:val="auto"/>
          <w:szCs w:val="22"/>
        </w:rPr>
        <w:t xml:space="preserve"> </w:t>
      </w:r>
      <w:r w:rsidRPr="00F2453B">
        <w:rPr>
          <w:bCs/>
          <w:color w:val="auto"/>
          <w:szCs w:val="22"/>
        </w:rPr>
        <w:tab/>
        <w:t>The question being the second reading of the Bill.</w:t>
      </w:r>
    </w:p>
    <w:p w:rsidR="00F2453B" w:rsidRPr="00F2453B" w:rsidRDefault="00F2453B" w:rsidP="00F2453B">
      <w:pPr>
        <w:pStyle w:val="Header"/>
        <w:rPr>
          <w:bCs/>
          <w:color w:val="auto"/>
          <w:szCs w:val="22"/>
        </w:rPr>
      </w:pPr>
    </w:p>
    <w:p w:rsidR="00F2453B" w:rsidRPr="00F2453B" w:rsidRDefault="00F2453B" w:rsidP="00F2453B">
      <w:pPr>
        <w:pStyle w:val="Header"/>
        <w:rPr>
          <w:bCs/>
          <w:color w:val="auto"/>
          <w:szCs w:val="22"/>
        </w:rPr>
      </w:pPr>
      <w:r w:rsidRPr="00F2453B">
        <w:rPr>
          <w:bCs/>
          <w:color w:val="auto"/>
          <w:szCs w:val="22"/>
        </w:rPr>
        <w:tab/>
        <w:t>The "ayes" and "nays" were demanded and taken, resulting as follows:</w:t>
      </w:r>
    </w:p>
    <w:p w:rsidR="00F2453B" w:rsidRPr="00F2453B" w:rsidRDefault="00F2453B" w:rsidP="00F2453B">
      <w:pPr>
        <w:pStyle w:val="Header"/>
        <w:jc w:val="center"/>
        <w:rPr>
          <w:b/>
          <w:bCs/>
          <w:color w:val="auto"/>
          <w:szCs w:val="22"/>
        </w:rPr>
      </w:pPr>
      <w:r w:rsidRPr="00F2453B">
        <w:rPr>
          <w:b/>
          <w:bCs/>
          <w:color w:val="auto"/>
          <w:szCs w:val="22"/>
        </w:rPr>
        <w:t>Ayes 40; Nays 0</w:t>
      </w:r>
    </w:p>
    <w:p w:rsidR="00F2453B" w:rsidRPr="00F2453B" w:rsidRDefault="00F2453B" w:rsidP="00F2453B">
      <w:pPr>
        <w:pStyle w:val="Header"/>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AYES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Alexander</w:t>
      </w:r>
      <w:r w:rsidRPr="00F2453B">
        <w:rPr>
          <w:bCs/>
          <w:color w:val="auto"/>
          <w:szCs w:val="22"/>
        </w:rPr>
        <w:tab/>
        <w:t>Allen</w:t>
      </w:r>
      <w:r w:rsidRPr="00F2453B">
        <w:rPr>
          <w:bCs/>
          <w:color w:val="auto"/>
          <w:szCs w:val="22"/>
        </w:rPr>
        <w:tab/>
        <w:t>Bennett</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Campbell</w:t>
      </w:r>
      <w:r w:rsidRPr="00F2453B">
        <w:rPr>
          <w:bCs/>
          <w:color w:val="auto"/>
          <w:szCs w:val="22"/>
        </w:rPr>
        <w:tab/>
        <w:t>Campsen</w:t>
      </w:r>
      <w:r w:rsidRPr="00F2453B">
        <w:rPr>
          <w:bCs/>
          <w:color w:val="auto"/>
          <w:szCs w:val="22"/>
        </w:rPr>
        <w:tab/>
        <w:t>Cash</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Climer</w:t>
      </w:r>
      <w:r w:rsidRPr="00F2453B">
        <w:rPr>
          <w:bCs/>
          <w:color w:val="auto"/>
          <w:szCs w:val="22"/>
        </w:rPr>
        <w:tab/>
        <w:t>Corbin</w:t>
      </w:r>
      <w:r w:rsidRPr="00F2453B">
        <w:rPr>
          <w:bCs/>
          <w:color w:val="auto"/>
          <w:szCs w:val="22"/>
        </w:rPr>
        <w:tab/>
        <w:t>Cromer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Davis</w:t>
      </w:r>
      <w:r w:rsidRPr="00F2453B">
        <w:rPr>
          <w:bCs/>
          <w:color w:val="auto"/>
          <w:szCs w:val="22"/>
        </w:rPr>
        <w:tab/>
        <w:t>Fanning</w:t>
      </w:r>
      <w:r w:rsidRPr="00F2453B">
        <w:rPr>
          <w:bCs/>
          <w:color w:val="auto"/>
          <w:szCs w:val="22"/>
        </w:rPr>
        <w:tab/>
        <w:t>Gambrell</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Goldfinch</w:t>
      </w:r>
      <w:r w:rsidRPr="00F2453B">
        <w:rPr>
          <w:bCs/>
          <w:color w:val="auto"/>
          <w:szCs w:val="22"/>
        </w:rPr>
        <w:tab/>
        <w:t>Gregory</w:t>
      </w:r>
      <w:r w:rsidRPr="00F2453B">
        <w:rPr>
          <w:bCs/>
          <w:color w:val="auto"/>
          <w:szCs w:val="22"/>
        </w:rPr>
        <w:tab/>
        <w:t>Grooms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Harpootlian</w:t>
      </w:r>
      <w:r w:rsidRPr="00F2453B">
        <w:rPr>
          <w:bCs/>
          <w:color w:val="auto"/>
          <w:szCs w:val="22"/>
        </w:rPr>
        <w:tab/>
        <w:t>Hembree</w:t>
      </w:r>
      <w:r w:rsidRPr="00F2453B">
        <w:rPr>
          <w:bCs/>
          <w:color w:val="auto"/>
          <w:szCs w:val="22"/>
        </w:rPr>
        <w:tab/>
        <w:t>Jackson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Johnson</w:t>
      </w:r>
      <w:r w:rsidRPr="00F2453B">
        <w:rPr>
          <w:bCs/>
          <w:color w:val="auto"/>
          <w:szCs w:val="22"/>
        </w:rPr>
        <w:tab/>
        <w:t>Leatherman</w:t>
      </w:r>
      <w:r w:rsidRPr="00F2453B">
        <w:rPr>
          <w:bCs/>
          <w:color w:val="auto"/>
          <w:szCs w:val="22"/>
        </w:rPr>
        <w:tab/>
        <w:t>Malloy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2453B">
        <w:rPr>
          <w:bCs/>
          <w:color w:val="auto"/>
          <w:szCs w:val="22"/>
        </w:rPr>
        <w:t>Martin</w:t>
      </w:r>
      <w:r w:rsidRPr="00F2453B">
        <w:rPr>
          <w:bCs/>
          <w:color w:val="auto"/>
          <w:szCs w:val="22"/>
        </w:rPr>
        <w:tab/>
        <w:t>Massey</w:t>
      </w:r>
      <w:r w:rsidRPr="00F2453B">
        <w:rPr>
          <w:bCs/>
          <w:color w:val="auto"/>
          <w:szCs w:val="22"/>
        </w:rPr>
        <w:tab/>
      </w:r>
      <w:r w:rsidRPr="00F2453B">
        <w:rPr>
          <w:bCs/>
          <w:i/>
          <w:color w:val="auto"/>
          <w:szCs w:val="22"/>
        </w:rPr>
        <w:t>Matthews, John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McElveen</w:t>
      </w:r>
      <w:r w:rsidRPr="00F2453B">
        <w:rPr>
          <w:bCs/>
          <w:color w:val="auto"/>
          <w:szCs w:val="22"/>
        </w:rPr>
        <w:tab/>
        <w:t>McLeod</w:t>
      </w:r>
      <w:r w:rsidRPr="00F2453B">
        <w:rPr>
          <w:bCs/>
          <w:color w:val="auto"/>
          <w:szCs w:val="22"/>
        </w:rPr>
        <w:tab/>
        <w:t>Nicholson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Peeler</w:t>
      </w:r>
      <w:r w:rsidRPr="00F2453B">
        <w:rPr>
          <w:bCs/>
          <w:color w:val="auto"/>
          <w:szCs w:val="22"/>
        </w:rPr>
        <w:tab/>
        <w:t>Rankin</w:t>
      </w:r>
      <w:r w:rsidRPr="00F2453B">
        <w:rPr>
          <w:bCs/>
          <w:color w:val="auto"/>
          <w:szCs w:val="22"/>
        </w:rPr>
        <w:tab/>
        <w:t>Reese</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Rice</w:t>
      </w:r>
      <w:r w:rsidRPr="00F2453B">
        <w:rPr>
          <w:bCs/>
          <w:color w:val="auto"/>
          <w:szCs w:val="22"/>
        </w:rPr>
        <w:tab/>
        <w:t>Sabb</w:t>
      </w:r>
      <w:r w:rsidRPr="00F2453B">
        <w:rPr>
          <w:bCs/>
          <w:color w:val="auto"/>
          <w:szCs w:val="22"/>
        </w:rPr>
        <w:tab/>
        <w:t>Scott</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Setzler</w:t>
      </w:r>
      <w:r w:rsidRPr="00F2453B">
        <w:rPr>
          <w:bCs/>
          <w:color w:val="auto"/>
          <w:szCs w:val="22"/>
        </w:rPr>
        <w:tab/>
        <w:t>Shealy</w:t>
      </w:r>
      <w:r w:rsidRPr="00F2453B">
        <w:rPr>
          <w:bCs/>
          <w:color w:val="auto"/>
          <w:szCs w:val="22"/>
        </w:rPr>
        <w:tab/>
        <w:t>Talley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Turner</w:t>
      </w:r>
      <w:r w:rsidRPr="00F2453B">
        <w:rPr>
          <w:bCs/>
          <w:color w:val="auto"/>
          <w:szCs w:val="22"/>
        </w:rPr>
        <w:tab/>
        <w:t>Verdin</w:t>
      </w:r>
      <w:r w:rsidRPr="00F2453B">
        <w:rPr>
          <w:bCs/>
          <w:color w:val="auto"/>
          <w:szCs w:val="22"/>
        </w:rPr>
        <w:tab/>
        <w:t>Williams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Young</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2453B">
        <w:rPr>
          <w:b/>
          <w:bCs/>
          <w:color w:val="auto"/>
          <w:szCs w:val="22"/>
        </w:rPr>
        <w:t>Total--40</w:t>
      </w:r>
    </w:p>
    <w:p w:rsidR="00F2453B" w:rsidRPr="00F2453B" w:rsidRDefault="00F2453B" w:rsidP="00F2453B">
      <w:pPr>
        <w:pStyle w:val="Header"/>
        <w:tabs>
          <w:tab w:val="clear" w:pos="8640"/>
          <w:tab w:val="left" w:pos="4320"/>
        </w:tabs>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NAYS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Total--0</w:t>
      </w:r>
    </w:p>
    <w:p w:rsidR="00F2453B" w:rsidRPr="00F2453B" w:rsidRDefault="00F2453B" w:rsidP="00F2453B">
      <w:pPr>
        <w:pStyle w:val="Header"/>
        <w:tabs>
          <w:tab w:val="clear" w:pos="8640"/>
          <w:tab w:val="left" w:pos="4320"/>
        </w:tabs>
        <w:rPr>
          <w:bCs/>
          <w:color w:val="auto"/>
          <w:szCs w:val="22"/>
        </w:rPr>
      </w:pPr>
    </w:p>
    <w:p w:rsidR="00F2453B" w:rsidRPr="00F2453B" w:rsidRDefault="00F2453B" w:rsidP="00F2453B">
      <w:pPr>
        <w:pStyle w:val="Header"/>
        <w:tabs>
          <w:tab w:val="clear" w:pos="8640"/>
          <w:tab w:val="left" w:pos="4320"/>
        </w:tabs>
        <w:rPr>
          <w:bCs/>
          <w:color w:val="auto"/>
          <w:szCs w:val="22"/>
        </w:rPr>
      </w:pPr>
      <w:r w:rsidRPr="00F2453B">
        <w:rPr>
          <w:bCs/>
          <w:color w:val="auto"/>
          <w:szCs w:val="22"/>
        </w:rPr>
        <w:tab/>
        <w:t>The Bill was read the second time, passed and ordered to a third reading.</w:t>
      </w:r>
    </w:p>
    <w:p w:rsidR="00F2453B" w:rsidRPr="00F2453B" w:rsidRDefault="00F2453B" w:rsidP="00F2453B">
      <w:pPr>
        <w:rPr>
          <w:szCs w:val="22"/>
        </w:rPr>
      </w:pPr>
    </w:p>
    <w:p w:rsidR="00F2453B" w:rsidRPr="00F2453B" w:rsidRDefault="00F2453B" w:rsidP="00F2453B">
      <w:pPr>
        <w:jc w:val="center"/>
        <w:rPr>
          <w:b/>
          <w:szCs w:val="22"/>
        </w:rPr>
      </w:pPr>
      <w:r w:rsidRPr="00F2453B">
        <w:rPr>
          <w:b/>
          <w:szCs w:val="22"/>
        </w:rPr>
        <w:t xml:space="preserve"> READ THE SECOND TIME</w:t>
      </w:r>
    </w:p>
    <w:p w:rsidR="00F2453B" w:rsidRPr="00F2453B" w:rsidRDefault="00F2453B" w:rsidP="00F2453B">
      <w:pPr>
        <w:suppressAutoHyphens/>
        <w:rPr>
          <w:szCs w:val="22"/>
        </w:rPr>
      </w:pPr>
      <w:r w:rsidRPr="00F2453B">
        <w:rPr>
          <w:b/>
          <w:szCs w:val="22"/>
        </w:rPr>
        <w:tab/>
      </w:r>
      <w:r w:rsidRPr="00F2453B">
        <w:rPr>
          <w:szCs w:val="22"/>
        </w:rPr>
        <w:t>H. 3310</w:t>
      </w:r>
      <w:r w:rsidRPr="00F2453B">
        <w:rPr>
          <w:szCs w:val="22"/>
        </w:rPr>
        <w:fldChar w:fldCharType="begin"/>
      </w:r>
      <w:r w:rsidRPr="00F2453B">
        <w:rPr>
          <w:szCs w:val="22"/>
        </w:rPr>
        <w:instrText xml:space="preserve"> XE "H. 3310" \b </w:instrText>
      </w:r>
      <w:r w:rsidRPr="00F2453B">
        <w:rPr>
          <w:szCs w:val="22"/>
        </w:rPr>
        <w:fldChar w:fldCharType="end"/>
      </w:r>
      <w:r w:rsidRPr="00F2453B">
        <w:rPr>
          <w:szCs w:val="22"/>
        </w:rPr>
        <w:t xml:space="preserve"> -- Rep. Elliott:  A BILL TO AMEND SECTION 56</w:t>
      </w:r>
      <w:r w:rsidRPr="00F2453B">
        <w:rPr>
          <w:szCs w:val="22"/>
        </w:rPr>
        <w:noBreakHyphen/>
        <w:t>19</w:t>
      </w:r>
      <w:r w:rsidRPr="00F2453B">
        <w:rPr>
          <w:szCs w:val="22"/>
        </w:rPr>
        <w:noBreakHyphen/>
        <w:t>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F2453B" w:rsidRPr="00F2453B" w:rsidRDefault="00F2453B" w:rsidP="00F2453B">
      <w:pPr>
        <w:pStyle w:val="Header"/>
        <w:rPr>
          <w:bCs/>
          <w:color w:val="auto"/>
          <w:szCs w:val="22"/>
        </w:rPr>
      </w:pPr>
      <w:r w:rsidRPr="00F2453B">
        <w:rPr>
          <w:bCs/>
          <w:color w:val="auto"/>
          <w:szCs w:val="22"/>
        </w:rPr>
        <w:tab/>
        <w:t>The Senate proceeded to the consideration of the Bill.</w:t>
      </w:r>
    </w:p>
    <w:p w:rsidR="00F2453B" w:rsidRPr="00F2453B" w:rsidRDefault="00F2453B" w:rsidP="00F2453B">
      <w:pPr>
        <w:rPr>
          <w:szCs w:val="22"/>
        </w:rPr>
      </w:pPr>
    </w:p>
    <w:p w:rsidR="00F2453B" w:rsidRPr="00F2453B" w:rsidRDefault="00F2453B" w:rsidP="00F2453B">
      <w:pPr>
        <w:rPr>
          <w:szCs w:val="22"/>
        </w:rPr>
      </w:pPr>
      <w:r w:rsidRPr="00F2453B">
        <w:rPr>
          <w:szCs w:val="22"/>
        </w:rPr>
        <w:tab/>
        <w:t>Senator CLIMER explained the Bill.</w:t>
      </w:r>
    </w:p>
    <w:p w:rsidR="00F2453B" w:rsidRPr="00F2453B" w:rsidRDefault="00F2453B" w:rsidP="00F2453B">
      <w:pPr>
        <w:rPr>
          <w:szCs w:val="22"/>
        </w:rPr>
      </w:pPr>
    </w:p>
    <w:p w:rsidR="00F2453B" w:rsidRPr="00F2453B" w:rsidRDefault="00F2453B" w:rsidP="00F2453B">
      <w:pPr>
        <w:pStyle w:val="Header"/>
        <w:rPr>
          <w:bCs/>
          <w:color w:val="auto"/>
          <w:szCs w:val="22"/>
        </w:rPr>
      </w:pPr>
      <w:r w:rsidRPr="00F2453B">
        <w:rPr>
          <w:bCs/>
          <w:color w:val="auto"/>
          <w:szCs w:val="22"/>
        </w:rPr>
        <w:t xml:space="preserve"> </w:t>
      </w:r>
      <w:r w:rsidRPr="00F2453B">
        <w:rPr>
          <w:bCs/>
          <w:color w:val="auto"/>
          <w:szCs w:val="22"/>
        </w:rPr>
        <w:tab/>
        <w:t>The question being the second reading of the Bill.</w:t>
      </w:r>
    </w:p>
    <w:p w:rsidR="00F2453B" w:rsidRPr="00F2453B" w:rsidRDefault="00F2453B" w:rsidP="00F2453B">
      <w:pPr>
        <w:pStyle w:val="Header"/>
        <w:rPr>
          <w:bCs/>
          <w:color w:val="auto"/>
          <w:szCs w:val="22"/>
        </w:rPr>
      </w:pPr>
    </w:p>
    <w:p w:rsidR="00F2453B" w:rsidRPr="00F2453B" w:rsidRDefault="00F2453B" w:rsidP="00F2453B">
      <w:pPr>
        <w:pStyle w:val="Header"/>
        <w:rPr>
          <w:bCs/>
          <w:color w:val="auto"/>
          <w:szCs w:val="22"/>
        </w:rPr>
      </w:pPr>
      <w:r w:rsidRPr="00F2453B">
        <w:rPr>
          <w:bCs/>
          <w:color w:val="auto"/>
          <w:szCs w:val="22"/>
        </w:rPr>
        <w:tab/>
        <w:t>The "ayes" and "nays" were demanded and taken, resulting as follows:</w:t>
      </w:r>
    </w:p>
    <w:p w:rsidR="00F2453B" w:rsidRPr="00F2453B" w:rsidRDefault="00F2453B" w:rsidP="00F2453B">
      <w:pPr>
        <w:pStyle w:val="Header"/>
        <w:jc w:val="center"/>
        <w:rPr>
          <w:b/>
          <w:bCs/>
          <w:color w:val="auto"/>
          <w:szCs w:val="22"/>
        </w:rPr>
      </w:pPr>
      <w:r w:rsidRPr="00F2453B">
        <w:rPr>
          <w:b/>
          <w:bCs/>
          <w:color w:val="auto"/>
          <w:szCs w:val="22"/>
        </w:rPr>
        <w:t>Ayes 40; Nays 0</w:t>
      </w:r>
    </w:p>
    <w:p w:rsidR="00F2453B" w:rsidRPr="00F2453B" w:rsidRDefault="00F2453B" w:rsidP="00F2453B">
      <w:pPr>
        <w:pStyle w:val="Header"/>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AYES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Alexander</w:t>
      </w:r>
      <w:r w:rsidRPr="00F2453B">
        <w:rPr>
          <w:bCs/>
          <w:color w:val="auto"/>
          <w:szCs w:val="22"/>
        </w:rPr>
        <w:tab/>
        <w:t>Allen</w:t>
      </w:r>
      <w:r w:rsidRPr="00F2453B">
        <w:rPr>
          <w:bCs/>
          <w:color w:val="auto"/>
          <w:szCs w:val="22"/>
        </w:rPr>
        <w:tab/>
        <w:t>Bennett</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Campbell</w:t>
      </w:r>
      <w:r w:rsidRPr="00F2453B">
        <w:rPr>
          <w:bCs/>
          <w:color w:val="auto"/>
          <w:szCs w:val="22"/>
        </w:rPr>
        <w:tab/>
        <w:t>Campsen</w:t>
      </w:r>
      <w:r w:rsidRPr="00F2453B">
        <w:rPr>
          <w:bCs/>
          <w:color w:val="auto"/>
          <w:szCs w:val="22"/>
        </w:rPr>
        <w:tab/>
        <w:t>Cash</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Climer</w:t>
      </w:r>
      <w:r w:rsidRPr="00F2453B">
        <w:rPr>
          <w:bCs/>
          <w:color w:val="auto"/>
          <w:szCs w:val="22"/>
        </w:rPr>
        <w:tab/>
        <w:t>Corbin</w:t>
      </w:r>
      <w:r w:rsidRPr="00F2453B">
        <w:rPr>
          <w:bCs/>
          <w:color w:val="auto"/>
          <w:szCs w:val="22"/>
        </w:rPr>
        <w:tab/>
        <w:t>Cromer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Davis</w:t>
      </w:r>
      <w:r w:rsidRPr="00F2453B">
        <w:rPr>
          <w:bCs/>
          <w:color w:val="auto"/>
          <w:szCs w:val="22"/>
        </w:rPr>
        <w:tab/>
        <w:t>Fanning</w:t>
      </w:r>
      <w:r w:rsidRPr="00F2453B">
        <w:rPr>
          <w:bCs/>
          <w:color w:val="auto"/>
          <w:szCs w:val="22"/>
        </w:rPr>
        <w:tab/>
        <w:t>Gambrell</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Goldfinch</w:t>
      </w:r>
      <w:r w:rsidRPr="00F2453B">
        <w:rPr>
          <w:bCs/>
          <w:color w:val="auto"/>
          <w:szCs w:val="22"/>
        </w:rPr>
        <w:tab/>
        <w:t>Gregory</w:t>
      </w:r>
      <w:r w:rsidRPr="00F2453B">
        <w:rPr>
          <w:bCs/>
          <w:color w:val="auto"/>
          <w:szCs w:val="22"/>
        </w:rPr>
        <w:tab/>
        <w:t>Grooms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Harpootlian</w:t>
      </w:r>
      <w:r w:rsidRPr="00F2453B">
        <w:rPr>
          <w:bCs/>
          <w:color w:val="auto"/>
          <w:szCs w:val="22"/>
        </w:rPr>
        <w:tab/>
        <w:t>Hembree</w:t>
      </w:r>
      <w:r w:rsidRPr="00F2453B">
        <w:rPr>
          <w:bCs/>
          <w:color w:val="auto"/>
          <w:szCs w:val="22"/>
        </w:rPr>
        <w:tab/>
        <w:t>Jackson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Johnson</w:t>
      </w:r>
      <w:r w:rsidRPr="00F2453B">
        <w:rPr>
          <w:bCs/>
          <w:color w:val="auto"/>
          <w:szCs w:val="22"/>
        </w:rPr>
        <w:tab/>
        <w:t>Leatherman</w:t>
      </w:r>
      <w:r w:rsidRPr="00F2453B">
        <w:rPr>
          <w:bCs/>
          <w:color w:val="auto"/>
          <w:szCs w:val="22"/>
        </w:rPr>
        <w:tab/>
        <w:t>Malloy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2453B">
        <w:rPr>
          <w:bCs/>
          <w:color w:val="auto"/>
          <w:szCs w:val="22"/>
        </w:rPr>
        <w:t>Martin</w:t>
      </w:r>
      <w:r w:rsidRPr="00F2453B">
        <w:rPr>
          <w:bCs/>
          <w:color w:val="auto"/>
          <w:szCs w:val="22"/>
        </w:rPr>
        <w:tab/>
        <w:t>Massey</w:t>
      </w:r>
      <w:r w:rsidRPr="00F2453B">
        <w:rPr>
          <w:bCs/>
          <w:color w:val="auto"/>
          <w:szCs w:val="22"/>
        </w:rPr>
        <w:tab/>
      </w:r>
      <w:r w:rsidRPr="00F2453B">
        <w:rPr>
          <w:bCs/>
          <w:i/>
          <w:color w:val="auto"/>
          <w:szCs w:val="22"/>
        </w:rPr>
        <w:t>Matthews, John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McElveen</w:t>
      </w:r>
      <w:r w:rsidRPr="00F2453B">
        <w:rPr>
          <w:bCs/>
          <w:color w:val="auto"/>
          <w:szCs w:val="22"/>
        </w:rPr>
        <w:tab/>
        <w:t>McLeod</w:t>
      </w:r>
      <w:r w:rsidRPr="00F2453B">
        <w:rPr>
          <w:bCs/>
          <w:color w:val="auto"/>
          <w:szCs w:val="22"/>
        </w:rPr>
        <w:tab/>
        <w:t>Nicholson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Peeler</w:t>
      </w:r>
      <w:r w:rsidRPr="00F2453B">
        <w:rPr>
          <w:bCs/>
          <w:color w:val="auto"/>
          <w:szCs w:val="22"/>
        </w:rPr>
        <w:tab/>
        <w:t>Rankin</w:t>
      </w:r>
      <w:r w:rsidRPr="00F2453B">
        <w:rPr>
          <w:bCs/>
          <w:color w:val="auto"/>
          <w:szCs w:val="22"/>
        </w:rPr>
        <w:tab/>
        <w:t>Reese</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Rice</w:t>
      </w:r>
      <w:r w:rsidRPr="00F2453B">
        <w:rPr>
          <w:bCs/>
          <w:color w:val="auto"/>
          <w:szCs w:val="22"/>
        </w:rPr>
        <w:tab/>
        <w:t>Sabb</w:t>
      </w:r>
      <w:r w:rsidRPr="00F2453B">
        <w:rPr>
          <w:bCs/>
          <w:color w:val="auto"/>
          <w:szCs w:val="22"/>
        </w:rPr>
        <w:tab/>
        <w:t>Scott</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Setzler</w:t>
      </w:r>
      <w:r w:rsidRPr="00F2453B">
        <w:rPr>
          <w:bCs/>
          <w:color w:val="auto"/>
          <w:szCs w:val="22"/>
        </w:rPr>
        <w:tab/>
        <w:t>Shealy</w:t>
      </w:r>
      <w:r w:rsidRPr="00F2453B">
        <w:rPr>
          <w:bCs/>
          <w:color w:val="auto"/>
          <w:szCs w:val="22"/>
        </w:rPr>
        <w:tab/>
        <w:t>Talley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Turner</w:t>
      </w:r>
      <w:r w:rsidRPr="00F2453B">
        <w:rPr>
          <w:bCs/>
          <w:color w:val="auto"/>
          <w:szCs w:val="22"/>
        </w:rPr>
        <w:tab/>
        <w:t>Verdin</w:t>
      </w:r>
      <w:r w:rsidRPr="00F2453B">
        <w:rPr>
          <w:bCs/>
          <w:color w:val="auto"/>
          <w:szCs w:val="22"/>
        </w:rPr>
        <w:tab/>
        <w:t>Williams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Young</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2453B">
        <w:rPr>
          <w:b/>
          <w:bCs/>
          <w:color w:val="auto"/>
          <w:szCs w:val="22"/>
        </w:rPr>
        <w:t>Total--40</w:t>
      </w:r>
    </w:p>
    <w:p w:rsidR="00F2453B" w:rsidRPr="00F2453B" w:rsidRDefault="00F2453B" w:rsidP="00F2453B">
      <w:pPr>
        <w:pStyle w:val="Header"/>
        <w:tabs>
          <w:tab w:val="clear" w:pos="8640"/>
          <w:tab w:val="left" w:pos="4320"/>
        </w:tabs>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NAYS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Total--0</w:t>
      </w:r>
    </w:p>
    <w:p w:rsidR="00F2453B" w:rsidRPr="00F2453B" w:rsidRDefault="00F2453B" w:rsidP="00F2453B">
      <w:pPr>
        <w:pStyle w:val="Header"/>
        <w:tabs>
          <w:tab w:val="clear" w:pos="8640"/>
          <w:tab w:val="left" w:pos="4320"/>
        </w:tabs>
        <w:rPr>
          <w:bCs/>
          <w:color w:val="auto"/>
          <w:szCs w:val="22"/>
        </w:rPr>
      </w:pPr>
    </w:p>
    <w:p w:rsidR="00F2453B" w:rsidRPr="00F2453B" w:rsidRDefault="00F2453B" w:rsidP="00F2453B">
      <w:pPr>
        <w:pStyle w:val="Header"/>
        <w:tabs>
          <w:tab w:val="clear" w:pos="8640"/>
          <w:tab w:val="left" w:pos="4320"/>
        </w:tabs>
        <w:rPr>
          <w:bCs/>
          <w:color w:val="auto"/>
          <w:szCs w:val="22"/>
        </w:rPr>
      </w:pPr>
      <w:r w:rsidRPr="00F2453B">
        <w:rPr>
          <w:bCs/>
          <w:color w:val="auto"/>
          <w:szCs w:val="22"/>
        </w:rPr>
        <w:tab/>
        <w:t>The Bill was read the second time, passed and ordered to a third reading.</w:t>
      </w:r>
    </w:p>
    <w:p w:rsidR="00F2453B" w:rsidRPr="00F2453B" w:rsidRDefault="00F2453B" w:rsidP="00F2453B">
      <w:pPr>
        <w:rPr>
          <w:szCs w:val="22"/>
        </w:rPr>
      </w:pPr>
    </w:p>
    <w:p w:rsidR="00F2453B" w:rsidRPr="00F2453B" w:rsidRDefault="00F2453B" w:rsidP="00F2453B">
      <w:pPr>
        <w:jc w:val="center"/>
        <w:rPr>
          <w:b/>
          <w:szCs w:val="22"/>
        </w:rPr>
      </w:pPr>
      <w:r w:rsidRPr="00F2453B">
        <w:rPr>
          <w:b/>
          <w:szCs w:val="22"/>
        </w:rPr>
        <w:t xml:space="preserve"> READ THE SECOND TIME</w:t>
      </w:r>
    </w:p>
    <w:p w:rsidR="00F2453B" w:rsidRPr="00F2453B" w:rsidRDefault="00F2453B" w:rsidP="00F2453B">
      <w:pPr>
        <w:rPr>
          <w:szCs w:val="22"/>
        </w:rPr>
      </w:pPr>
      <w:r w:rsidRPr="00F2453B">
        <w:rPr>
          <w:b/>
          <w:szCs w:val="22"/>
        </w:rPr>
        <w:tab/>
      </w:r>
      <w:r w:rsidRPr="00F2453B">
        <w:rPr>
          <w:szCs w:val="22"/>
        </w:rPr>
        <w:t>H. 3750</w:t>
      </w:r>
      <w:r w:rsidRPr="00F2453B">
        <w:rPr>
          <w:szCs w:val="22"/>
        </w:rPr>
        <w:fldChar w:fldCharType="begin"/>
      </w:r>
      <w:r w:rsidRPr="00F2453B">
        <w:rPr>
          <w:szCs w:val="22"/>
        </w:rPr>
        <w:instrText xml:space="preserve"> XE "H. 3750" \b </w:instrText>
      </w:r>
      <w:r w:rsidRPr="00F2453B">
        <w:rPr>
          <w:szCs w:val="22"/>
        </w:rPr>
        <w:fldChar w:fldCharType="end"/>
      </w:r>
      <w:r w:rsidRPr="00F2453B">
        <w:rPr>
          <w:szCs w:val="22"/>
        </w:rPr>
        <w:t xml:space="preserve"> -- Reps. Hewitt, Yow, Ott, Crawford, Kirby, Hardee, Hiott, W. Newton, Huggins and Ligon:  A BILL </w:t>
      </w:r>
      <w:r w:rsidRPr="00F2453B">
        <w:rPr>
          <w:color w:val="000000" w:themeColor="text1"/>
          <w:szCs w:val="22"/>
          <w:u w:color="000000" w:themeColor="text1"/>
        </w:rPr>
        <w:t>TO AMEND SECTION 50</w:t>
      </w:r>
      <w:r w:rsidRPr="00F2453B">
        <w:rPr>
          <w:color w:val="000000" w:themeColor="text1"/>
          <w:szCs w:val="22"/>
          <w:u w:color="000000" w:themeColor="text1"/>
        </w:rPr>
        <w:noBreakHyphen/>
        <w:t>9</w:t>
      </w:r>
      <w:r w:rsidRPr="00F2453B">
        <w:rPr>
          <w:color w:val="000000" w:themeColor="text1"/>
          <w:szCs w:val="22"/>
          <w:u w:color="000000" w:themeColor="text1"/>
        </w:rPr>
        <w:noBreakHyphen/>
        <w:t>650, CODE OF LAWS OF SOUTH CAROLINA, 1976, RELATING TO DEER HUNTING, SO AS TO PROVIDE THAT A RESIDENT WHO PURCHASES A SOUTH CAROLINA HUNTING LICENSE AND A BIG GAME PERMIT MUST RECEIVE AT LEAST TWO ANTLERLESS DEER TAGS THAT ARE NOT DATE SPECIFIC.</w:t>
      </w:r>
    </w:p>
    <w:p w:rsidR="00F2453B" w:rsidRPr="00F2453B" w:rsidRDefault="00F2453B" w:rsidP="00F2453B">
      <w:pPr>
        <w:pStyle w:val="Header"/>
        <w:rPr>
          <w:bCs/>
          <w:color w:val="auto"/>
          <w:szCs w:val="22"/>
        </w:rPr>
      </w:pPr>
      <w:r w:rsidRPr="00F2453B">
        <w:rPr>
          <w:bCs/>
          <w:color w:val="auto"/>
          <w:szCs w:val="22"/>
        </w:rPr>
        <w:tab/>
        <w:t>The Senate proceeded to the consideration of the Bill.</w:t>
      </w:r>
    </w:p>
    <w:p w:rsidR="00F2453B" w:rsidRPr="00F2453B" w:rsidRDefault="00F2453B" w:rsidP="00F2453B">
      <w:pPr>
        <w:rPr>
          <w:szCs w:val="22"/>
        </w:rPr>
      </w:pPr>
    </w:p>
    <w:p w:rsidR="00F2453B" w:rsidRPr="00F2453B" w:rsidRDefault="00F2453B" w:rsidP="00F2453B">
      <w:pPr>
        <w:rPr>
          <w:szCs w:val="22"/>
        </w:rPr>
      </w:pPr>
      <w:r w:rsidRPr="00F2453B">
        <w:rPr>
          <w:szCs w:val="22"/>
        </w:rPr>
        <w:tab/>
        <w:t>Senator CAMPSEN explained the Bill.</w:t>
      </w:r>
    </w:p>
    <w:p w:rsidR="00F2453B" w:rsidRPr="00F2453B" w:rsidRDefault="00F2453B" w:rsidP="00F2453B">
      <w:pPr>
        <w:rPr>
          <w:szCs w:val="22"/>
        </w:rPr>
      </w:pPr>
    </w:p>
    <w:p w:rsidR="00F2453B" w:rsidRPr="00F2453B" w:rsidRDefault="00F2453B" w:rsidP="00F2453B">
      <w:pPr>
        <w:pStyle w:val="Header"/>
        <w:rPr>
          <w:bCs/>
          <w:color w:val="auto"/>
          <w:szCs w:val="22"/>
        </w:rPr>
      </w:pPr>
      <w:r w:rsidRPr="00F2453B">
        <w:rPr>
          <w:bCs/>
          <w:color w:val="auto"/>
          <w:szCs w:val="22"/>
        </w:rPr>
        <w:t xml:space="preserve"> </w:t>
      </w:r>
      <w:r w:rsidRPr="00F2453B">
        <w:rPr>
          <w:bCs/>
          <w:color w:val="auto"/>
          <w:szCs w:val="22"/>
        </w:rPr>
        <w:tab/>
        <w:t>The question being the second reading of the Bill.</w:t>
      </w:r>
    </w:p>
    <w:p w:rsidR="00F2453B" w:rsidRPr="00F2453B" w:rsidRDefault="00F2453B" w:rsidP="00F2453B">
      <w:pPr>
        <w:pStyle w:val="Header"/>
        <w:rPr>
          <w:bCs/>
          <w:color w:val="auto"/>
          <w:szCs w:val="22"/>
        </w:rPr>
      </w:pPr>
    </w:p>
    <w:p w:rsidR="00F2453B" w:rsidRPr="00F2453B" w:rsidRDefault="00F2453B" w:rsidP="00F2453B">
      <w:pPr>
        <w:pStyle w:val="Header"/>
        <w:rPr>
          <w:bCs/>
          <w:color w:val="auto"/>
          <w:szCs w:val="22"/>
        </w:rPr>
      </w:pPr>
      <w:r w:rsidRPr="00F2453B">
        <w:rPr>
          <w:bCs/>
          <w:color w:val="auto"/>
          <w:szCs w:val="22"/>
        </w:rPr>
        <w:tab/>
        <w:t>The "ayes" and "nays" were demanded and taken, resulting as follows:</w:t>
      </w:r>
    </w:p>
    <w:p w:rsidR="00F2453B" w:rsidRPr="00F2453B" w:rsidRDefault="00F2453B" w:rsidP="00F2453B">
      <w:pPr>
        <w:pStyle w:val="Header"/>
        <w:jc w:val="center"/>
        <w:rPr>
          <w:b/>
          <w:bCs/>
          <w:color w:val="auto"/>
          <w:szCs w:val="22"/>
        </w:rPr>
      </w:pPr>
      <w:r w:rsidRPr="00F2453B">
        <w:rPr>
          <w:b/>
          <w:bCs/>
          <w:color w:val="auto"/>
          <w:szCs w:val="22"/>
        </w:rPr>
        <w:t>Ayes 41; Nays 0</w:t>
      </w:r>
    </w:p>
    <w:p w:rsidR="00F2453B" w:rsidRPr="00F2453B" w:rsidRDefault="00F2453B" w:rsidP="00F2453B">
      <w:pPr>
        <w:pStyle w:val="Header"/>
        <w:jc w:val="center"/>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AYES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Alexander</w:t>
      </w:r>
      <w:r w:rsidRPr="00F2453B">
        <w:rPr>
          <w:bCs/>
          <w:color w:val="auto"/>
          <w:szCs w:val="22"/>
        </w:rPr>
        <w:tab/>
        <w:t>Allen</w:t>
      </w:r>
      <w:r w:rsidRPr="00F2453B">
        <w:rPr>
          <w:bCs/>
          <w:color w:val="auto"/>
          <w:szCs w:val="22"/>
        </w:rPr>
        <w:tab/>
        <w:t>Bennett</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Campbell</w:t>
      </w:r>
      <w:r w:rsidRPr="00F2453B">
        <w:rPr>
          <w:bCs/>
          <w:color w:val="auto"/>
          <w:szCs w:val="22"/>
        </w:rPr>
        <w:tab/>
        <w:t>Campsen</w:t>
      </w:r>
      <w:r w:rsidRPr="00F2453B">
        <w:rPr>
          <w:bCs/>
          <w:color w:val="auto"/>
          <w:szCs w:val="22"/>
        </w:rPr>
        <w:tab/>
        <w:t>Cash</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Climer</w:t>
      </w:r>
      <w:r w:rsidRPr="00F2453B">
        <w:rPr>
          <w:bCs/>
          <w:color w:val="auto"/>
          <w:szCs w:val="22"/>
        </w:rPr>
        <w:tab/>
        <w:t>Corbin</w:t>
      </w:r>
      <w:r w:rsidRPr="00F2453B">
        <w:rPr>
          <w:bCs/>
          <w:color w:val="auto"/>
          <w:szCs w:val="22"/>
        </w:rPr>
        <w:tab/>
        <w:t>Cromer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Davis</w:t>
      </w:r>
      <w:r w:rsidRPr="00F2453B">
        <w:rPr>
          <w:bCs/>
          <w:color w:val="auto"/>
          <w:szCs w:val="22"/>
        </w:rPr>
        <w:tab/>
        <w:t>Fanning</w:t>
      </w:r>
      <w:r w:rsidRPr="00F2453B">
        <w:rPr>
          <w:bCs/>
          <w:color w:val="auto"/>
          <w:szCs w:val="22"/>
        </w:rPr>
        <w:tab/>
        <w:t>Gambrell</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Goldfinch</w:t>
      </w:r>
      <w:r w:rsidRPr="00F2453B">
        <w:rPr>
          <w:bCs/>
          <w:color w:val="auto"/>
          <w:szCs w:val="22"/>
        </w:rPr>
        <w:tab/>
        <w:t>Gregory</w:t>
      </w:r>
      <w:r w:rsidRPr="00F2453B">
        <w:rPr>
          <w:bCs/>
          <w:color w:val="auto"/>
          <w:szCs w:val="22"/>
        </w:rPr>
        <w:tab/>
        <w:t>Grooms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Harpootlian</w:t>
      </w:r>
      <w:r w:rsidRPr="00F2453B">
        <w:rPr>
          <w:bCs/>
          <w:color w:val="auto"/>
          <w:szCs w:val="22"/>
        </w:rPr>
        <w:tab/>
        <w:t>Hembree</w:t>
      </w:r>
      <w:r w:rsidRPr="00F2453B">
        <w:rPr>
          <w:bCs/>
          <w:color w:val="auto"/>
          <w:szCs w:val="22"/>
        </w:rPr>
        <w:tab/>
        <w:t>Jackson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Johnson</w:t>
      </w:r>
      <w:r w:rsidRPr="00F2453B">
        <w:rPr>
          <w:bCs/>
          <w:color w:val="auto"/>
          <w:szCs w:val="22"/>
        </w:rPr>
        <w:tab/>
        <w:t>Leatherman</w:t>
      </w:r>
      <w:r w:rsidRPr="00F2453B">
        <w:rPr>
          <w:bCs/>
          <w:color w:val="auto"/>
          <w:szCs w:val="22"/>
        </w:rPr>
        <w:tab/>
        <w:t>Malloy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2453B">
        <w:rPr>
          <w:bCs/>
          <w:color w:val="auto"/>
          <w:szCs w:val="22"/>
        </w:rPr>
        <w:t>Martin</w:t>
      </w:r>
      <w:r w:rsidRPr="00F2453B">
        <w:rPr>
          <w:bCs/>
          <w:color w:val="auto"/>
          <w:szCs w:val="22"/>
        </w:rPr>
        <w:tab/>
        <w:t>Massey</w:t>
      </w:r>
      <w:r w:rsidRPr="00F2453B">
        <w:rPr>
          <w:bCs/>
          <w:color w:val="auto"/>
          <w:szCs w:val="22"/>
        </w:rPr>
        <w:tab/>
      </w:r>
      <w:r w:rsidRPr="00F2453B">
        <w:rPr>
          <w:bCs/>
          <w:i/>
          <w:color w:val="auto"/>
          <w:szCs w:val="22"/>
        </w:rPr>
        <w:t>Matthews, John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McElveen</w:t>
      </w:r>
      <w:r w:rsidRPr="00F2453B">
        <w:rPr>
          <w:bCs/>
          <w:color w:val="auto"/>
          <w:szCs w:val="22"/>
        </w:rPr>
        <w:tab/>
        <w:t>McLeod</w:t>
      </w:r>
      <w:r w:rsidRPr="00F2453B">
        <w:rPr>
          <w:bCs/>
          <w:color w:val="auto"/>
          <w:szCs w:val="22"/>
        </w:rPr>
        <w:tab/>
        <w:t>Nicholson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Peeler</w:t>
      </w:r>
      <w:r w:rsidRPr="00F2453B">
        <w:rPr>
          <w:bCs/>
          <w:color w:val="auto"/>
          <w:szCs w:val="22"/>
        </w:rPr>
        <w:tab/>
        <w:t>Rankin</w:t>
      </w:r>
      <w:r w:rsidRPr="00F2453B">
        <w:rPr>
          <w:bCs/>
          <w:color w:val="auto"/>
          <w:szCs w:val="22"/>
        </w:rPr>
        <w:tab/>
        <w:t>Reese</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Rice</w:t>
      </w:r>
      <w:r w:rsidRPr="00F2453B">
        <w:rPr>
          <w:bCs/>
          <w:color w:val="auto"/>
          <w:szCs w:val="22"/>
        </w:rPr>
        <w:tab/>
        <w:t>Sabb</w:t>
      </w:r>
      <w:r w:rsidRPr="00F2453B">
        <w:rPr>
          <w:bCs/>
          <w:color w:val="auto"/>
          <w:szCs w:val="22"/>
        </w:rPr>
        <w:tab/>
        <w:t>Scott</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Setzler</w:t>
      </w:r>
      <w:r w:rsidRPr="00F2453B">
        <w:rPr>
          <w:bCs/>
          <w:color w:val="auto"/>
          <w:szCs w:val="22"/>
        </w:rPr>
        <w:tab/>
        <w:t>Shealy</w:t>
      </w:r>
      <w:r w:rsidRPr="00F2453B">
        <w:rPr>
          <w:bCs/>
          <w:color w:val="auto"/>
          <w:szCs w:val="22"/>
        </w:rPr>
        <w:tab/>
        <w:t>Sheheen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Talley</w:t>
      </w:r>
      <w:r w:rsidRPr="00F2453B">
        <w:rPr>
          <w:bCs/>
          <w:color w:val="auto"/>
          <w:szCs w:val="22"/>
        </w:rPr>
        <w:tab/>
        <w:t>Turner</w:t>
      </w:r>
      <w:r w:rsidRPr="00F2453B">
        <w:rPr>
          <w:bCs/>
          <w:color w:val="auto"/>
          <w:szCs w:val="22"/>
        </w:rPr>
        <w:tab/>
        <w:t>Verdin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453B">
        <w:rPr>
          <w:bCs/>
          <w:color w:val="auto"/>
          <w:szCs w:val="22"/>
        </w:rPr>
        <w:t>Williams</w:t>
      </w:r>
      <w:r w:rsidRPr="00F2453B">
        <w:rPr>
          <w:bCs/>
          <w:color w:val="auto"/>
          <w:szCs w:val="22"/>
        </w:rPr>
        <w:tab/>
        <w:t>Young</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2453B">
        <w:rPr>
          <w:b/>
          <w:bCs/>
          <w:color w:val="auto"/>
          <w:szCs w:val="22"/>
        </w:rPr>
        <w:t>Total--41</w:t>
      </w:r>
    </w:p>
    <w:p w:rsidR="00F2453B" w:rsidRPr="00F2453B" w:rsidRDefault="00F2453B" w:rsidP="00F2453B">
      <w:pPr>
        <w:pStyle w:val="Header"/>
        <w:tabs>
          <w:tab w:val="clear" w:pos="8640"/>
          <w:tab w:val="left" w:pos="4320"/>
        </w:tabs>
        <w:rPr>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NAYS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453B">
        <w:rPr>
          <w:b/>
          <w:bCs/>
          <w:color w:val="auto"/>
          <w:szCs w:val="22"/>
        </w:rPr>
        <w:t>Total--0</w:t>
      </w:r>
    </w:p>
    <w:p w:rsidR="00F2453B" w:rsidRPr="00F2453B" w:rsidRDefault="00F2453B" w:rsidP="00F2453B">
      <w:pPr>
        <w:pStyle w:val="Header"/>
        <w:tabs>
          <w:tab w:val="clear" w:pos="8640"/>
          <w:tab w:val="left" w:pos="4320"/>
        </w:tabs>
        <w:rPr>
          <w:bCs/>
          <w:color w:val="auto"/>
          <w:szCs w:val="22"/>
        </w:rPr>
      </w:pPr>
    </w:p>
    <w:p w:rsidR="00F2453B" w:rsidRPr="00F2453B" w:rsidRDefault="00F2453B" w:rsidP="00F2453B">
      <w:pPr>
        <w:pStyle w:val="Header"/>
        <w:tabs>
          <w:tab w:val="clear" w:pos="8640"/>
          <w:tab w:val="left" w:pos="4320"/>
        </w:tabs>
        <w:rPr>
          <w:bCs/>
          <w:color w:val="auto"/>
          <w:szCs w:val="22"/>
        </w:rPr>
      </w:pPr>
      <w:r w:rsidRPr="00F2453B">
        <w:rPr>
          <w:bCs/>
          <w:color w:val="auto"/>
          <w:szCs w:val="22"/>
        </w:rPr>
        <w:tab/>
        <w:t>The Bill was read the second time, passed and ordered to a third reading.</w:t>
      </w:r>
    </w:p>
    <w:p w:rsidR="00F2453B" w:rsidRPr="00F2453B" w:rsidRDefault="00F2453B" w:rsidP="00F2453B">
      <w:pPr>
        <w:rPr>
          <w:szCs w:val="22"/>
        </w:rPr>
      </w:pPr>
    </w:p>
    <w:p w:rsidR="00F2453B" w:rsidRPr="00F2453B" w:rsidRDefault="00F2453B" w:rsidP="00F2453B">
      <w:pPr>
        <w:pStyle w:val="Header"/>
        <w:keepNext/>
        <w:keepLines/>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keepNext/>
        <w:keepLines/>
        <w:suppressAutoHyphens/>
        <w:rPr>
          <w:szCs w:val="22"/>
        </w:rPr>
      </w:pPr>
      <w:r w:rsidRPr="00F2453B">
        <w:rPr>
          <w:b/>
          <w:color w:val="auto"/>
          <w:szCs w:val="22"/>
        </w:rPr>
        <w:tab/>
      </w:r>
      <w:r w:rsidRPr="00F2453B">
        <w:rPr>
          <w:szCs w:val="22"/>
        </w:rPr>
        <w:t>S. 185</w:t>
      </w:r>
      <w:r w:rsidRPr="00F2453B">
        <w:rPr>
          <w:szCs w:val="22"/>
        </w:rPr>
        <w:fldChar w:fldCharType="begin"/>
      </w:r>
      <w:r w:rsidRPr="00F2453B">
        <w:rPr>
          <w:szCs w:val="22"/>
        </w:rPr>
        <w:instrText xml:space="preserve"> XE "S. 185" \b </w:instrText>
      </w:r>
      <w:r w:rsidRPr="00F2453B">
        <w:rPr>
          <w:szCs w:val="22"/>
        </w:rPr>
        <w:fldChar w:fldCharType="end"/>
      </w:r>
      <w:r w:rsidRPr="00F2453B">
        <w:rPr>
          <w:szCs w:val="22"/>
        </w:rPr>
        <w:t xml:space="preserve"> -- Senators McElveen, Rice, Alexander and Martin:  A BILL TO AMEND SECTION 1B OF ACT 80 OF 2013, RELATING TO THE HIGH GROWTH SMALL BUSINESS JOB CREATION ACT OF 2013, COMMONLY REFERRED TO AS THE ANGEL INVESTOR ACT, FOUND IN CHAPTER 44, TITLE 11, TO EXTEND THE SUNSET PROVISION FROM DECEMBER 31, 2019, TO DECEMBER 31, 2025.</w:t>
      </w:r>
    </w:p>
    <w:p w:rsidR="00F2453B" w:rsidRPr="00F2453B" w:rsidRDefault="00F2453B" w:rsidP="00F2453B">
      <w:pPr>
        <w:pStyle w:val="Header"/>
        <w:tabs>
          <w:tab w:val="clear" w:pos="8640"/>
          <w:tab w:val="left" w:pos="4320"/>
        </w:tabs>
        <w:jc w:val="center"/>
        <w:rPr>
          <w:b/>
          <w:color w:val="auto"/>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pStyle w:val="Header"/>
        <w:tabs>
          <w:tab w:val="clear" w:pos="8640"/>
          <w:tab w:val="left" w:pos="4320"/>
        </w:tabs>
        <w:rPr>
          <w:color w:val="auto"/>
          <w:szCs w:val="22"/>
        </w:rPr>
      </w:pPr>
      <w:r w:rsidRPr="00F2453B">
        <w:rPr>
          <w:color w:val="auto"/>
          <w:szCs w:val="22"/>
        </w:rPr>
        <w:tab/>
        <w:t>Senator MALLOY raised a Point of Order under Rule 39 that the Bill had not been on the desks of the members at least one day prior to second reading.</w:t>
      </w:r>
    </w:p>
    <w:p w:rsidR="00F2453B" w:rsidRPr="00F2453B" w:rsidRDefault="00F2453B" w:rsidP="00F2453B">
      <w:pPr>
        <w:pStyle w:val="Header"/>
        <w:tabs>
          <w:tab w:val="clear" w:pos="8640"/>
          <w:tab w:val="left" w:pos="4320"/>
        </w:tabs>
        <w:rPr>
          <w:color w:val="auto"/>
          <w:szCs w:val="22"/>
        </w:rPr>
      </w:pPr>
      <w:r w:rsidRPr="00F2453B">
        <w:rPr>
          <w:color w:val="auto"/>
          <w:szCs w:val="22"/>
        </w:rPr>
        <w:tab/>
        <w:t xml:space="preserve">The PRESIDENT sustained the Point of Order.    </w:t>
      </w:r>
    </w:p>
    <w:p w:rsidR="00F2453B" w:rsidRPr="00F2453B" w:rsidRDefault="00F2453B" w:rsidP="00F2453B">
      <w:pPr>
        <w:pStyle w:val="Header"/>
        <w:tabs>
          <w:tab w:val="clear" w:pos="8640"/>
          <w:tab w:val="left" w:pos="4320"/>
        </w:tabs>
        <w:rPr>
          <w:color w:val="auto"/>
          <w:szCs w:val="22"/>
        </w:rPr>
      </w:pPr>
      <w:r w:rsidRPr="00F2453B">
        <w:rPr>
          <w:color w:val="auto"/>
          <w:szCs w:val="22"/>
        </w:rPr>
        <w:t xml:space="preserve"> </w:t>
      </w: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suppressAutoHyphens/>
        <w:rPr>
          <w:szCs w:val="22"/>
        </w:rPr>
      </w:pPr>
      <w:r w:rsidRPr="00F2453B">
        <w:rPr>
          <w:b/>
          <w:color w:val="auto"/>
          <w:szCs w:val="22"/>
        </w:rPr>
        <w:tab/>
      </w:r>
      <w:r w:rsidRPr="00F2453B">
        <w:rPr>
          <w:szCs w:val="22"/>
        </w:rPr>
        <w:t>S. 401</w:t>
      </w:r>
      <w:r w:rsidRPr="00F2453B">
        <w:rPr>
          <w:szCs w:val="22"/>
        </w:rPr>
        <w:fldChar w:fldCharType="begin"/>
      </w:r>
      <w:r w:rsidRPr="00F2453B">
        <w:rPr>
          <w:szCs w:val="22"/>
        </w:rPr>
        <w:instrText xml:space="preserve"> XE "S. 401" \b </w:instrText>
      </w:r>
      <w:r w:rsidRPr="00F2453B">
        <w:rPr>
          <w:szCs w:val="22"/>
        </w:rPr>
        <w:fldChar w:fldCharType="end"/>
      </w:r>
      <w:r w:rsidRPr="00F2453B">
        <w:rPr>
          <w:szCs w:val="22"/>
        </w:rPr>
        <w:t xml:space="preserve"> -- Senators Campbell and Scott:  A BILL </w:t>
      </w:r>
      <w:r w:rsidRPr="00F2453B">
        <w:rPr>
          <w:color w:val="000000" w:themeColor="text1"/>
          <w:szCs w:val="22"/>
          <w:u w:color="000000" w:themeColor="text1"/>
        </w:rPr>
        <w:t>TO AMEND ARTICLE 5, CHAPTER 5, TITLE 57 OF THE 1976 CODE, RELATING TO THE CONSTRUCTION OF THE STATE HIGHWAY SYSTEM, BY ADDING SECTION 57</w:t>
      </w:r>
      <w:r w:rsidRPr="00F2453B">
        <w:rPr>
          <w:color w:val="000000" w:themeColor="text1"/>
          <w:szCs w:val="22"/>
          <w:u w:color="000000" w:themeColor="text1"/>
        </w:rPr>
        <w:noBreakHyphen/>
        <w:t>5</w:t>
      </w:r>
      <w:r w:rsidRPr="00F2453B">
        <w:rPr>
          <w:color w:val="000000" w:themeColor="text1"/>
          <w:szCs w:val="22"/>
          <w:u w:color="000000" w:themeColor="text1"/>
        </w:rPr>
        <w:noBreakHyphen/>
        <w:t>880, TO PROVIDE THAT AN ENTITY UNDERTAKING A TRANSPORTATION IMPROVEMENT PROJECT SHALL BEAR THE COSTS RELATED TO RELOCATING WATER AND SEWER LINES, TO PROVIDE THE REQUIREMENTS FOR UTILITIES TO BE ELIGIBLE FOR RELOCATION PAYMENTS, AND TO DEFINE NECESSARY TERMS.</w:t>
      </w:r>
    </w:p>
    <w:p w:rsidR="00F2453B" w:rsidRPr="00F2453B" w:rsidRDefault="00F2453B" w:rsidP="00F2453B">
      <w:pPr>
        <w:suppressAutoHyphens/>
        <w:rPr>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pStyle w:val="Header"/>
        <w:tabs>
          <w:tab w:val="clear" w:pos="8640"/>
          <w:tab w:val="left" w:pos="4320"/>
        </w:tabs>
        <w:rPr>
          <w:color w:val="auto"/>
          <w:szCs w:val="22"/>
        </w:rPr>
      </w:pPr>
      <w:r w:rsidRPr="00F2453B">
        <w:rPr>
          <w:color w:val="auto"/>
          <w:szCs w:val="22"/>
        </w:rPr>
        <w:tab/>
        <w:t>Senator MARTIN raised a Point of Order under Rule 39 that the Bill had not been on the desks of the members at least one day prior to second reading.</w:t>
      </w:r>
    </w:p>
    <w:p w:rsidR="00F2453B" w:rsidRPr="00F2453B" w:rsidRDefault="00F2453B" w:rsidP="00F2453B">
      <w:pPr>
        <w:pStyle w:val="Header"/>
        <w:tabs>
          <w:tab w:val="clear" w:pos="8640"/>
          <w:tab w:val="left" w:pos="4320"/>
        </w:tabs>
        <w:rPr>
          <w:color w:val="auto"/>
          <w:szCs w:val="22"/>
        </w:rPr>
      </w:pPr>
      <w:r w:rsidRPr="00F2453B">
        <w:rPr>
          <w:color w:val="auto"/>
          <w:szCs w:val="22"/>
        </w:rPr>
        <w:tab/>
        <w:t xml:space="preserve">The PRESIDENT sustained the Point of Order.    </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rPr>
          <w:color w:val="000000" w:themeColor="text1"/>
          <w:szCs w:val="22"/>
          <w:u w:color="000000" w:themeColor="text1"/>
        </w:rPr>
      </w:pPr>
      <w:r w:rsidRPr="00F2453B">
        <w:rPr>
          <w:b/>
          <w:color w:val="auto"/>
          <w:szCs w:val="22"/>
        </w:rPr>
        <w:tab/>
      </w:r>
      <w:r w:rsidRPr="00F2453B">
        <w:rPr>
          <w:szCs w:val="22"/>
        </w:rPr>
        <w:t>S. 530</w:t>
      </w:r>
      <w:r w:rsidRPr="00F2453B">
        <w:rPr>
          <w:szCs w:val="22"/>
        </w:rPr>
        <w:fldChar w:fldCharType="begin"/>
      </w:r>
      <w:r w:rsidRPr="00F2453B">
        <w:rPr>
          <w:szCs w:val="22"/>
        </w:rPr>
        <w:instrText xml:space="preserve"> XE "S. 530" \b </w:instrText>
      </w:r>
      <w:r w:rsidRPr="00F2453B">
        <w:rPr>
          <w:szCs w:val="22"/>
        </w:rPr>
        <w:fldChar w:fldCharType="end"/>
      </w:r>
      <w:r w:rsidRPr="00F2453B">
        <w:rPr>
          <w:szCs w:val="22"/>
        </w:rPr>
        <w:t xml:space="preserve"> -- Senator Leatherman:  A BILL TO</w:t>
      </w:r>
      <w:r w:rsidRPr="00F2453B">
        <w:rPr>
          <w:color w:val="000000" w:themeColor="text1"/>
          <w:szCs w:val="22"/>
          <w:u w:color="000000" w:themeColor="text1"/>
        </w:rPr>
        <w:t xml:space="preserve"> AMEND VARIOUS SECTIONS OF CHAPTER 35, TITLE 11 OF THE 1976 CODE, RELATING TO THE CONSOLIDATED PROCUREMENT CODE, TO REVISE THE CONSOLIDATED PROCUREMENT CODE, ITS APPLICATION, THE PROCEDURES GOVERNED BY THE CODE, AND INTERNAL REFERENCES; TO REORGANIZE THE PROCUREMENT SERVICES DIVISION AT THE STATE FISCAL ACCOUNTABILITY AUTHORITY; AND TO DEFINE NECESSARY TERMS.</w:t>
      </w:r>
    </w:p>
    <w:p w:rsidR="00F2453B" w:rsidRPr="00F2453B" w:rsidRDefault="00F2453B" w:rsidP="00F2453B">
      <w:pPr>
        <w:rPr>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pStyle w:val="Header"/>
        <w:tabs>
          <w:tab w:val="clear" w:pos="8640"/>
          <w:tab w:val="left" w:pos="4320"/>
        </w:tabs>
        <w:rPr>
          <w:color w:val="auto"/>
          <w:szCs w:val="22"/>
        </w:rPr>
      </w:pPr>
      <w:r w:rsidRPr="00F2453B">
        <w:rPr>
          <w:color w:val="auto"/>
          <w:szCs w:val="22"/>
        </w:rPr>
        <w:tab/>
        <w:t>Senator MARTIN raised a Point of Order under Rule 39 that the Bill had not been on the desks of the members at least one day prior to second reading.</w:t>
      </w:r>
    </w:p>
    <w:p w:rsidR="00F2453B" w:rsidRPr="00F2453B" w:rsidRDefault="00F2453B" w:rsidP="00F2453B">
      <w:pPr>
        <w:pStyle w:val="Header"/>
        <w:tabs>
          <w:tab w:val="clear" w:pos="8640"/>
          <w:tab w:val="left" w:pos="4320"/>
        </w:tabs>
        <w:rPr>
          <w:color w:val="auto"/>
          <w:szCs w:val="22"/>
        </w:rPr>
      </w:pPr>
      <w:r w:rsidRPr="00F2453B">
        <w:rPr>
          <w:color w:val="auto"/>
          <w:szCs w:val="22"/>
        </w:rPr>
        <w:tab/>
        <w:t xml:space="preserve">The PRESIDENT sustained the Point of Order.    </w:t>
      </w:r>
    </w:p>
    <w:p w:rsidR="00F2453B" w:rsidRPr="00F2453B" w:rsidRDefault="00F2453B" w:rsidP="00F2453B">
      <w:pPr>
        <w:pStyle w:val="Header"/>
        <w:tabs>
          <w:tab w:val="clear" w:pos="8640"/>
          <w:tab w:val="left" w:pos="4320"/>
        </w:tabs>
        <w:rPr>
          <w:color w:val="FF0000"/>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suppressAutoHyphens/>
        <w:rPr>
          <w:szCs w:val="22"/>
        </w:rPr>
      </w:pPr>
      <w:r w:rsidRPr="00F2453B">
        <w:rPr>
          <w:b/>
          <w:color w:val="auto"/>
          <w:szCs w:val="22"/>
        </w:rPr>
        <w:tab/>
      </w:r>
      <w:r w:rsidRPr="00F2453B">
        <w:rPr>
          <w:szCs w:val="22"/>
        </w:rPr>
        <w:t>S. 621</w:t>
      </w:r>
      <w:r w:rsidRPr="00F2453B">
        <w:rPr>
          <w:szCs w:val="22"/>
        </w:rPr>
        <w:fldChar w:fldCharType="begin"/>
      </w:r>
      <w:r w:rsidRPr="00F2453B">
        <w:rPr>
          <w:szCs w:val="22"/>
        </w:rPr>
        <w:instrText xml:space="preserve"> XE "S. 621" \b </w:instrText>
      </w:r>
      <w:r w:rsidRPr="00F2453B">
        <w:rPr>
          <w:szCs w:val="22"/>
        </w:rPr>
        <w:fldChar w:fldCharType="end"/>
      </w:r>
      <w:r w:rsidRPr="00F2453B">
        <w:rPr>
          <w:szCs w:val="22"/>
        </w:rPr>
        <w:t xml:space="preserve"> -- Senators Setzler, Campbell, Williams and Corbin:  A BILL </w:t>
      </w:r>
      <w:r w:rsidRPr="00F2453B">
        <w:rPr>
          <w:color w:val="000000" w:themeColor="text1"/>
          <w:szCs w:val="22"/>
          <w:u w:color="000000" w:themeColor="text1"/>
        </w:rPr>
        <w:t>TO AMEND SECTION 41</w:t>
      </w:r>
      <w:r w:rsidRPr="00F2453B">
        <w:rPr>
          <w:color w:val="000000" w:themeColor="text1"/>
          <w:szCs w:val="22"/>
          <w:u w:color="000000" w:themeColor="text1"/>
        </w:rPr>
        <w:noBreakHyphen/>
        <w:t>43</w:t>
      </w:r>
      <w:r w:rsidRPr="00F2453B">
        <w:rPr>
          <w:color w:val="000000" w:themeColor="text1"/>
          <w:szCs w:val="22"/>
          <w:u w:color="000000" w:themeColor="text1"/>
        </w:rPr>
        <w:noBreakHyphen/>
        <w:t>100, CODE OF LAWS OF SOUTH CAROLINA, 1976, RELATING TO THE ISSUANCE OF BONDS FOR INDUSTRIAL DEVELOPMENT PROJECTS, SO AS TO PROVIDE FOR CERTAIN NOTICE REQUIREMENTS BEFORE THE BONDS MAY BE ISSUED.</w:t>
      </w:r>
    </w:p>
    <w:p w:rsidR="00F2453B" w:rsidRPr="00F2453B" w:rsidRDefault="00F2453B" w:rsidP="00F2453B">
      <w:pPr>
        <w:suppressAutoHyphens/>
        <w:rPr>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pStyle w:val="Header"/>
        <w:tabs>
          <w:tab w:val="clear" w:pos="8640"/>
          <w:tab w:val="left" w:pos="4320"/>
        </w:tabs>
        <w:rPr>
          <w:color w:val="auto"/>
          <w:szCs w:val="22"/>
        </w:rPr>
      </w:pPr>
      <w:r w:rsidRPr="00F2453B">
        <w:rPr>
          <w:color w:val="auto"/>
          <w:szCs w:val="22"/>
        </w:rPr>
        <w:tab/>
        <w:t>Senator MARTIN raised a Point of Order under Rule 39 that the Bill had not been on the desks of the members at least one day prior to second reading.</w:t>
      </w:r>
    </w:p>
    <w:p w:rsidR="00F2453B" w:rsidRPr="00F2453B" w:rsidRDefault="00F2453B" w:rsidP="00F2453B">
      <w:pPr>
        <w:pStyle w:val="Header"/>
        <w:tabs>
          <w:tab w:val="clear" w:pos="8640"/>
          <w:tab w:val="left" w:pos="4320"/>
        </w:tabs>
        <w:rPr>
          <w:color w:val="auto"/>
          <w:szCs w:val="22"/>
        </w:rPr>
      </w:pPr>
      <w:r w:rsidRPr="00F2453B">
        <w:rPr>
          <w:color w:val="auto"/>
          <w:szCs w:val="22"/>
        </w:rPr>
        <w:tab/>
        <w:t xml:space="preserve">The PRESIDENT sustained the Point of Order.    </w:t>
      </w:r>
    </w:p>
    <w:p w:rsidR="00F2453B" w:rsidRPr="00F2453B" w:rsidRDefault="00F2453B" w:rsidP="00F2453B">
      <w:pPr>
        <w:pStyle w:val="Header"/>
        <w:tabs>
          <w:tab w:val="clear" w:pos="8640"/>
          <w:tab w:val="left" w:pos="4320"/>
        </w:tabs>
        <w:rPr>
          <w:color w:val="FF0000"/>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suppressAutoHyphens/>
        <w:rPr>
          <w:szCs w:val="22"/>
        </w:rPr>
      </w:pPr>
      <w:r w:rsidRPr="00F2453B">
        <w:rPr>
          <w:b/>
          <w:color w:val="auto"/>
          <w:szCs w:val="22"/>
        </w:rPr>
        <w:tab/>
      </w:r>
      <w:r w:rsidRPr="00F2453B">
        <w:rPr>
          <w:szCs w:val="22"/>
        </w:rPr>
        <w:t>S. 647</w:t>
      </w:r>
      <w:r w:rsidRPr="00F2453B">
        <w:rPr>
          <w:szCs w:val="22"/>
        </w:rPr>
        <w:fldChar w:fldCharType="begin"/>
      </w:r>
      <w:r w:rsidRPr="00F2453B">
        <w:rPr>
          <w:szCs w:val="22"/>
        </w:rPr>
        <w:instrText xml:space="preserve"> XE "S. 647" \b </w:instrText>
      </w:r>
      <w:r w:rsidRPr="00F2453B">
        <w:rPr>
          <w:szCs w:val="22"/>
        </w:rPr>
        <w:fldChar w:fldCharType="end"/>
      </w:r>
      <w:r w:rsidRPr="00F2453B">
        <w:rPr>
          <w:szCs w:val="22"/>
        </w:rPr>
        <w:t xml:space="preserve"> -- Senator Martin:  A BILL TO AMEND SECTION 12-6-3750(A) OF THE 1976 CODE, RELATING TO A NONREFUNDABLE TAX CREDIT FOR PROCESSING DONATED DEER FOR CHARITABLE DISTRIBUTION, TO INCLUDE WILD HOGS.</w:t>
      </w:r>
    </w:p>
    <w:p w:rsidR="00F2453B" w:rsidRPr="00F2453B" w:rsidRDefault="00F2453B" w:rsidP="00F2453B">
      <w:pPr>
        <w:pStyle w:val="Header"/>
        <w:tabs>
          <w:tab w:val="clear" w:pos="8640"/>
          <w:tab w:val="left" w:pos="4320"/>
        </w:tabs>
        <w:jc w:val="center"/>
        <w:rPr>
          <w:b/>
          <w:color w:val="auto"/>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pStyle w:val="Header"/>
        <w:tabs>
          <w:tab w:val="clear" w:pos="8640"/>
          <w:tab w:val="left" w:pos="4320"/>
        </w:tabs>
        <w:rPr>
          <w:color w:val="auto"/>
          <w:szCs w:val="22"/>
        </w:rPr>
      </w:pPr>
      <w:r w:rsidRPr="00F2453B">
        <w:rPr>
          <w:color w:val="auto"/>
          <w:szCs w:val="22"/>
        </w:rPr>
        <w:tab/>
        <w:t>Senator MARTIN raised a Point of Order under Rule 39 that the Bill had not been on the desks of the members at least one day prior to second reading.</w:t>
      </w:r>
    </w:p>
    <w:p w:rsidR="00F2453B" w:rsidRPr="00F2453B" w:rsidRDefault="00F2453B" w:rsidP="00F2453B">
      <w:pPr>
        <w:pStyle w:val="Header"/>
        <w:tabs>
          <w:tab w:val="clear" w:pos="8640"/>
          <w:tab w:val="left" w:pos="4320"/>
        </w:tabs>
        <w:rPr>
          <w:color w:val="auto"/>
          <w:szCs w:val="22"/>
        </w:rPr>
      </w:pPr>
      <w:r w:rsidRPr="00F2453B">
        <w:rPr>
          <w:color w:val="auto"/>
          <w:szCs w:val="22"/>
        </w:rPr>
        <w:tab/>
        <w:t xml:space="preserve">The PRESIDENT sustained the Point of Order.    </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suppressAutoHyphens/>
        <w:rPr>
          <w:szCs w:val="22"/>
        </w:rPr>
      </w:pPr>
      <w:r w:rsidRPr="00F2453B">
        <w:rPr>
          <w:b/>
          <w:color w:val="auto"/>
          <w:szCs w:val="22"/>
        </w:rPr>
        <w:tab/>
      </w:r>
      <w:r w:rsidRPr="00F2453B">
        <w:rPr>
          <w:szCs w:val="22"/>
        </w:rPr>
        <w:t>S. 655</w:t>
      </w:r>
      <w:r w:rsidRPr="00F2453B">
        <w:rPr>
          <w:szCs w:val="22"/>
        </w:rPr>
        <w:fldChar w:fldCharType="begin"/>
      </w:r>
      <w:r w:rsidRPr="00F2453B">
        <w:rPr>
          <w:szCs w:val="22"/>
        </w:rPr>
        <w:instrText xml:space="preserve"> XE "S. 655" \b </w:instrText>
      </w:r>
      <w:r w:rsidRPr="00F2453B">
        <w:rPr>
          <w:szCs w:val="22"/>
        </w:rPr>
        <w:fldChar w:fldCharType="end"/>
      </w:r>
      <w:r w:rsidRPr="00F2453B">
        <w:rPr>
          <w:szCs w:val="22"/>
        </w:rPr>
        <w:t xml:space="preserve"> -- Senators Peeler, Malloy, Climer, Fanning, Gregory and Leatherman:  A BILL TO AMEND SECTION 12</w:t>
      </w:r>
      <w:r w:rsidRPr="00F2453B">
        <w:rPr>
          <w:szCs w:val="22"/>
        </w:rPr>
        <w:noBreakHyphen/>
        <w:t>6</w:t>
      </w:r>
      <w:r w:rsidRPr="00F2453B">
        <w:rPr>
          <w:szCs w:val="22"/>
        </w:rPr>
        <w:noBreakHyphen/>
        <w:t>3360, CODE OF LAWS OF SOUTH CAROLINA, 1976, RELATING TO THE JOB TAX CREDIT, SO AS TO PROVIDE FOR A PROFESSIONAL SPORTS TEAM; TO AMEND SECTION 4</w:t>
      </w:r>
      <w:r w:rsidRPr="00F2453B">
        <w:rPr>
          <w:szCs w:val="22"/>
        </w:rPr>
        <w:noBreakHyphen/>
        <w:t>9</w:t>
      </w:r>
      <w:r w:rsidRPr="00F2453B">
        <w:rPr>
          <w:szCs w:val="22"/>
        </w:rPr>
        <w:noBreakHyphen/>
        <w:t>30, RELATING TO THE DESIGNATION OF POWERS UNDER THE ALTERNATE FORMS OF GOVERNMENT, SO AS TO PROHIBIT THE LEVY OF COUNTY LICENSE FEES AND TAXES ON A PROFESSIONAL SPORTS TEAM; TO AMEND SECTION 5</w:t>
      </w:r>
      <w:r w:rsidRPr="00F2453B">
        <w:rPr>
          <w:szCs w:val="22"/>
        </w:rPr>
        <w:noBreakHyphen/>
        <w:t>7</w:t>
      </w:r>
      <w:r w:rsidRPr="00F2453B">
        <w:rPr>
          <w:szCs w:val="22"/>
        </w:rPr>
        <w:noBreakHyphen/>
        <w:t>30, RELATING TO POWERS OF A MUNICIPALITY, SO AS TO PROHIBIT THE LEVY OF A BUSINESS LICENSE TAX ON A PROFESSIONAL SPORTS TEAM; AND BY ADDING SECTION 5</w:t>
      </w:r>
      <w:r w:rsidRPr="00F2453B">
        <w:rPr>
          <w:szCs w:val="22"/>
        </w:rPr>
        <w:noBreakHyphen/>
        <w:t>3</w:t>
      </w:r>
      <w:r w:rsidRPr="00F2453B">
        <w:rPr>
          <w:szCs w:val="22"/>
        </w:rPr>
        <w:noBreakHyphen/>
        <w:t>20 SO AS TO PROVIDE THAT THE REAL PROPERTY OWNED BY A PROFESSIONAL SPORTS TEAM MAY NOT BE ANNEXED BY A MUNICIPALITY WITHOUT PRIOR WRITTEN CONSENT OF THE PROFESSIONAL SPORTS TEAM.</w:t>
      </w:r>
    </w:p>
    <w:p w:rsidR="00F2453B" w:rsidRPr="00F2453B" w:rsidRDefault="00F2453B" w:rsidP="00F2453B">
      <w:pPr>
        <w:pStyle w:val="Header"/>
        <w:tabs>
          <w:tab w:val="clear" w:pos="8640"/>
          <w:tab w:val="left" w:pos="4320"/>
        </w:tabs>
        <w:jc w:val="center"/>
        <w:rPr>
          <w:b/>
          <w:color w:val="auto"/>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pStyle w:val="Header"/>
        <w:tabs>
          <w:tab w:val="clear" w:pos="8640"/>
          <w:tab w:val="left" w:pos="4320"/>
        </w:tabs>
        <w:rPr>
          <w:color w:val="auto"/>
          <w:szCs w:val="22"/>
        </w:rPr>
      </w:pPr>
      <w:r w:rsidRPr="00F2453B">
        <w:rPr>
          <w:color w:val="auto"/>
          <w:szCs w:val="22"/>
        </w:rPr>
        <w:tab/>
        <w:t>Senator MARTIN raised a Point of Order under Rule 39 that the Bill had not been on the desks of the members at least one day prior to second reading.</w:t>
      </w:r>
    </w:p>
    <w:p w:rsidR="00F2453B" w:rsidRPr="00F2453B" w:rsidRDefault="00F2453B" w:rsidP="00F2453B">
      <w:pPr>
        <w:pStyle w:val="Header"/>
        <w:tabs>
          <w:tab w:val="clear" w:pos="8640"/>
          <w:tab w:val="left" w:pos="4320"/>
        </w:tabs>
        <w:rPr>
          <w:color w:val="auto"/>
          <w:szCs w:val="22"/>
        </w:rPr>
      </w:pPr>
      <w:r w:rsidRPr="00F2453B">
        <w:rPr>
          <w:color w:val="auto"/>
          <w:szCs w:val="22"/>
        </w:rPr>
        <w:tab/>
        <w:t xml:space="preserve">The PRESIDENT sustained the Point of Order.    </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rPr>
          <w:szCs w:val="22"/>
        </w:rPr>
      </w:pPr>
      <w:r w:rsidRPr="00F2453B">
        <w:rPr>
          <w:b/>
          <w:color w:val="auto"/>
          <w:szCs w:val="22"/>
        </w:rPr>
        <w:tab/>
      </w:r>
      <w:r w:rsidRPr="00F2453B">
        <w:rPr>
          <w:szCs w:val="22"/>
        </w:rPr>
        <w:t>H. 4157</w:t>
      </w:r>
      <w:r w:rsidRPr="00F2453B">
        <w:rPr>
          <w:szCs w:val="22"/>
        </w:rPr>
        <w:fldChar w:fldCharType="begin"/>
      </w:r>
      <w:r w:rsidRPr="00F2453B">
        <w:rPr>
          <w:szCs w:val="22"/>
        </w:rPr>
        <w:instrText xml:space="preserve"> XE "H. 4157" \b </w:instrText>
      </w:r>
      <w:r w:rsidRPr="00F2453B">
        <w:rPr>
          <w:szCs w:val="22"/>
        </w:rPr>
        <w:fldChar w:fldCharType="end"/>
      </w:r>
      <w:r w:rsidRPr="00F2453B">
        <w:rPr>
          <w:szCs w:val="22"/>
        </w:rPr>
        <w:t xml:space="preserve"> -- Reps. Lucas, G.M. Smith, Simrill, Bannister and Clemmons:  A JOINT RESOLUTION </w:t>
      </w:r>
      <w:r w:rsidRPr="00F2453B">
        <w:rPr>
          <w:color w:val="000000" w:themeColor="text1"/>
          <w:szCs w:val="22"/>
          <w:u w:color="000000" w:themeColor="text1"/>
        </w:rPr>
        <w:t>TO EXTEND THE DEADLINE TO SUBMIT OFFERS FOR A SOLICITATION FOR A STATEWIDE VOTING SYSTEM SOLUTION FOR THE SOUTH CAROLINA ELECTIONS COMMISSION AND TO CREATE A SPECIAL EVALUATION PANEL TO EVALUATE AND SCORE EACH PROPOSAL.</w:t>
      </w:r>
    </w:p>
    <w:p w:rsidR="00F2453B" w:rsidRPr="00F2453B" w:rsidRDefault="00F2453B" w:rsidP="00F2453B">
      <w:pPr>
        <w:suppressAutoHyphens/>
        <w:rPr>
          <w:szCs w:val="22"/>
        </w:rPr>
      </w:pPr>
    </w:p>
    <w:p w:rsidR="00F2453B" w:rsidRPr="00F2453B" w:rsidRDefault="00F2453B" w:rsidP="00F2453B">
      <w:pPr>
        <w:pStyle w:val="Header"/>
        <w:tabs>
          <w:tab w:val="clear" w:pos="8640"/>
          <w:tab w:val="left" w:pos="4320"/>
        </w:tabs>
        <w:jc w:val="center"/>
        <w:rPr>
          <w:b/>
          <w:color w:val="auto"/>
          <w:szCs w:val="22"/>
        </w:rPr>
      </w:pPr>
      <w:r w:rsidRPr="00F2453B">
        <w:rPr>
          <w:b/>
          <w:color w:val="auto"/>
          <w:szCs w:val="22"/>
        </w:rPr>
        <w:t>Point of Order</w:t>
      </w:r>
    </w:p>
    <w:p w:rsidR="00F2453B" w:rsidRPr="00F2453B" w:rsidRDefault="00F2453B" w:rsidP="00F2453B">
      <w:pPr>
        <w:pStyle w:val="Header"/>
        <w:tabs>
          <w:tab w:val="clear" w:pos="8640"/>
          <w:tab w:val="left" w:pos="4320"/>
        </w:tabs>
        <w:rPr>
          <w:color w:val="auto"/>
          <w:szCs w:val="22"/>
        </w:rPr>
      </w:pPr>
      <w:r w:rsidRPr="00F2453B">
        <w:rPr>
          <w:color w:val="auto"/>
          <w:szCs w:val="22"/>
        </w:rPr>
        <w:tab/>
        <w:t>Senator MARTIN raised a Point of Order under Rule 39 that the Resolution had not been on the desks of the members at least one day prior to second reading.</w:t>
      </w:r>
    </w:p>
    <w:p w:rsidR="00F2453B" w:rsidRPr="00F2453B" w:rsidRDefault="00F2453B" w:rsidP="00F2453B">
      <w:pPr>
        <w:pStyle w:val="Header"/>
        <w:tabs>
          <w:tab w:val="clear" w:pos="8640"/>
          <w:tab w:val="left" w:pos="4320"/>
        </w:tabs>
        <w:rPr>
          <w:color w:val="auto"/>
          <w:szCs w:val="22"/>
        </w:rPr>
      </w:pPr>
      <w:r w:rsidRPr="00F2453B">
        <w:rPr>
          <w:color w:val="auto"/>
          <w:szCs w:val="22"/>
        </w:rPr>
        <w:tab/>
        <w:t xml:space="preserve">The PRESIDENT sustained the Point of Order.    </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b/>
          <w:szCs w:val="22"/>
        </w:rPr>
      </w:pPr>
      <w:r w:rsidRPr="00F2453B">
        <w:rPr>
          <w:b/>
          <w:szCs w:val="22"/>
        </w:rPr>
        <w:t>ADOPTED</w:t>
      </w:r>
    </w:p>
    <w:p w:rsidR="00F2453B" w:rsidRPr="00F2453B" w:rsidRDefault="00F2453B" w:rsidP="00F2453B">
      <w:pPr>
        <w:suppressAutoHyphens/>
        <w:rPr>
          <w:szCs w:val="22"/>
        </w:rPr>
      </w:pPr>
      <w:r w:rsidRPr="00F2453B">
        <w:rPr>
          <w:b/>
          <w:szCs w:val="22"/>
        </w:rPr>
        <w:tab/>
      </w:r>
      <w:r w:rsidRPr="00F2453B">
        <w:rPr>
          <w:szCs w:val="22"/>
        </w:rPr>
        <w:t>S. 681</w:t>
      </w:r>
      <w:r w:rsidRPr="00F2453B">
        <w:rPr>
          <w:szCs w:val="22"/>
        </w:rPr>
        <w:fldChar w:fldCharType="begin"/>
      </w:r>
      <w:r w:rsidRPr="00F2453B">
        <w:rPr>
          <w:szCs w:val="22"/>
        </w:rPr>
        <w:instrText xml:space="preserve"> XE "S. 681" \b </w:instrText>
      </w:r>
      <w:r w:rsidRPr="00F2453B">
        <w:rPr>
          <w:szCs w:val="22"/>
        </w:rPr>
        <w:fldChar w:fldCharType="end"/>
      </w:r>
      <w:r w:rsidRPr="00F2453B">
        <w:rPr>
          <w:szCs w:val="22"/>
        </w:rPr>
        <w:t xml:space="preserve"> -- Senator Johnson:  A CONCURRENT RESOLUTION TO REQUEST THAT THE DEPARTMENT OF TRANSPORTATION NAME </w:t>
      </w:r>
      <w:r w:rsidRPr="00F2453B">
        <w:rPr>
          <w:color w:val="000000" w:themeColor="text1"/>
          <w:szCs w:val="22"/>
          <w:u w:color="000000" w:themeColor="text1"/>
        </w:rPr>
        <w:t xml:space="preserve">THE PORTION OF INTERSTATE-95 NORTHBOUND FROM EXIT 102 TO EXIT 115 </w:t>
      </w:r>
      <w:r w:rsidRPr="00F2453B">
        <w:rPr>
          <w:szCs w:val="22"/>
        </w:rPr>
        <w:t>“RANDOLPH L. GARRETT, JR. MEMORIAL HIGHWAY” AND ERECT APPROPRIATE MARKERS OR SIGNS AT THIS LOCATION CONTAINING THE DESIGNATION.</w:t>
      </w:r>
    </w:p>
    <w:p w:rsidR="00F2453B" w:rsidRPr="00F2453B" w:rsidRDefault="00F2453B" w:rsidP="00F2453B">
      <w:pPr>
        <w:pStyle w:val="Header"/>
        <w:tabs>
          <w:tab w:val="clear" w:pos="8640"/>
          <w:tab w:val="left" w:pos="4320"/>
        </w:tabs>
        <w:rPr>
          <w:szCs w:val="22"/>
        </w:rPr>
      </w:pPr>
      <w:r w:rsidRPr="00F2453B">
        <w:rPr>
          <w:szCs w:val="22"/>
        </w:rPr>
        <w:tab/>
        <w:t>The Resolution was adopted, ordered sent to the House.</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rPr>
          <w:b/>
          <w:szCs w:val="22"/>
        </w:rPr>
      </w:pPr>
      <w:r w:rsidRPr="00F2453B">
        <w:rPr>
          <w:b/>
          <w:szCs w:val="22"/>
        </w:rPr>
        <w:t>THE CALL OF THE UNCONTESTED CALENDAR HAVING BEEN COMPLETED, THE SENATE PROCEEDED TO THE MOTION PERIOD.</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szCs w:val="22"/>
        </w:rPr>
      </w:pPr>
      <w:r w:rsidRPr="00F2453B">
        <w:rPr>
          <w:b/>
          <w:szCs w:val="22"/>
        </w:rPr>
        <w:t>Motion to Ratify Adopted</w:t>
      </w:r>
    </w:p>
    <w:p w:rsidR="00F2453B" w:rsidRPr="00F2453B" w:rsidRDefault="00F2453B" w:rsidP="00F2453B">
      <w:pPr>
        <w:pStyle w:val="Header"/>
        <w:tabs>
          <w:tab w:val="clear" w:pos="8640"/>
          <w:tab w:val="left" w:pos="4320"/>
        </w:tabs>
        <w:rPr>
          <w:szCs w:val="22"/>
        </w:rPr>
      </w:pPr>
      <w:r w:rsidRPr="00F2453B">
        <w:rPr>
          <w:szCs w:val="22"/>
        </w:rPr>
        <w:tab/>
        <w:t xml:space="preserve">At 3:25 P.M., Senator CAMPBELL made a motion to invite the House of Representatives to attend the Senate Chamber for the purpose of ratifying Acts at a mutually convenient time. </w:t>
      </w:r>
    </w:p>
    <w:p w:rsidR="00F2453B" w:rsidRPr="00F2453B" w:rsidRDefault="00F2453B" w:rsidP="00F2453B">
      <w:pPr>
        <w:pStyle w:val="Header"/>
        <w:tabs>
          <w:tab w:val="clear" w:pos="8640"/>
          <w:tab w:val="left" w:pos="4320"/>
        </w:tabs>
        <w:rPr>
          <w:szCs w:val="22"/>
        </w:rPr>
      </w:pPr>
      <w:r w:rsidRPr="00F2453B">
        <w:rPr>
          <w:szCs w:val="22"/>
        </w:rPr>
        <w:tab/>
        <w:t>The motion was adopted and a message was sent to the House accordingly.</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left" w:pos="4320"/>
        </w:tabs>
        <w:jc w:val="center"/>
        <w:rPr>
          <w:b/>
          <w:color w:val="auto"/>
          <w:szCs w:val="22"/>
        </w:rPr>
      </w:pPr>
      <w:r w:rsidRPr="00F2453B">
        <w:rPr>
          <w:b/>
          <w:color w:val="auto"/>
          <w:szCs w:val="22"/>
        </w:rPr>
        <w:t>MADE SPECIAL ORDER</w:t>
      </w:r>
    </w:p>
    <w:p w:rsidR="00F2453B" w:rsidRPr="00F2453B" w:rsidRDefault="00F2453B" w:rsidP="00F2453B">
      <w:pPr>
        <w:rPr>
          <w:szCs w:val="22"/>
        </w:rPr>
      </w:pPr>
      <w:r w:rsidRPr="00F2453B">
        <w:rPr>
          <w:b/>
          <w:color w:val="auto"/>
          <w:szCs w:val="22"/>
        </w:rPr>
        <w:tab/>
      </w:r>
      <w:r w:rsidRPr="00F2453B">
        <w:rPr>
          <w:szCs w:val="22"/>
        </w:rPr>
        <w:t>S. 203</w:t>
      </w:r>
      <w:r w:rsidRPr="00F2453B">
        <w:rPr>
          <w:szCs w:val="22"/>
        </w:rPr>
        <w:fldChar w:fldCharType="begin"/>
      </w:r>
      <w:r w:rsidRPr="00F2453B">
        <w:rPr>
          <w:szCs w:val="22"/>
        </w:rPr>
        <w:instrText xml:space="preserve"> XE "S. 203" \b </w:instrText>
      </w:r>
      <w:r w:rsidRPr="00F2453B">
        <w:rPr>
          <w:szCs w:val="22"/>
        </w:rPr>
        <w:fldChar w:fldCharType="end"/>
      </w:r>
      <w:r w:rsidRPr="00F2453B">
        <w:rPr>
          <w:szCs w:val="22"/>
        </w:rPr>
        <w:t xml:space="preserve"> -- Senator Young:  A BILL </w:t>
      </w:r>
      <w:r w:rsidRPr="00F2453B">
        <w:rPr>
          <w:color w:val="000000" w:themeColor="text1"/>
          <w:szCs w:val="22"/>
          <w:u w:color="000000" w:themeColor="text1"/>
        </w:rPr>
        <w:t>TO AMEND CHAPTER 17, TITLE 59 OF THE 1976 CODE, RELATING TO SCHOOL DISTRICTS, BY ADDING SECTION 59</w:t>
      </w:r>
      <w:r w:rsidRPr="00F2453B">
        <w:rPr>
          <w:color w:val="000000" w:themeColor="text1"/>
          <w:szCs w:val="22"/>
          <w:u w:color="000000" w:themeColor="text1"/>
        </w:rPr>
        <w:noBreakHyphen/>
        <w:t>17</w:t>
      </w:r>
      <w:r w:rsidRPr="00F2453B">
        <w:rPr>
          <w:color w:val="000000" w:themeColor="text1"/>
          <w:szCs w:val="22"/>
          <w:u w:color="000000" w:themeColor="text1"/>
        </w:rPr>
        <w:noBreakHyphen/>
        <w:t>45, TO PROVIDE CRITERIA FOR SCHOOL DISTRICT CONSOLIDATION, AND TO PROVIDE FOR AN EXCEPTION.</w:t>
      </w:r>
    </w:p>
    <w:p w:rsidR="00F2453B" w:rsidRPr="00F2453B" w:rsidRDefault="00F2453B" w:rsidP="00F2453B">
      <w:pPr>
        <w:suppressAutoHyphens/>
        <w:rPr>
          <w:color w:val="auto"/>
          <w:szCs w:val="22"/>
        </w:rPr>
      </w:pPr>
      <w:r w:rsidRPr="00F2453B">
        <w:rPr>
          <w:b/>
          <w:color w:val="auto"/>
          <w:szCs w:val="22"/>
        </w:rPr>
        <w:tab/>
      </w:r>
      <w:r w:rsidRPr="00F2453B">
        <w:rPr>
          <w:color w:val="auto"/>
          <w:szCs w:val="22"/>
        </w:rPr>
        <w:t>Senator MASSEY moved that S. 203 be made a Special Order.</w:t>
      </w:r>
    </w:p>
    <w:p w:rsidR="00F2453B" w:rsidRPr="00F2453B" w:rsidRDefault="00F2453B" w:rsidP="00F2453B">
      <w:pPr>
        <w:pStyle w:val="Header"/>
        <w:tabs>
          <w:tab w:val="left" w:pos="4320"/>
        </w:tabs>
        <w:rPr>
          <w:color w:val="auto"/>
          <w:szCs w:val="22"/>
        </w:rPr>
      </w:pPr>
    </w:p>
    <w:p w:rsidR="00F2453B" w:rsidRPr="00F2453B" w:rsidRDefault="00F2453B" w:rsidP="00F2453B">
      <w:pPr>
        <w:pStyle w:val="Header"/>
        <w:tabs>
          <w:tab w:val="left" w:pos="4320"/>
        </w:tabs>
        <w:rPr>
          <w:color w:val="auto"/>
          <w:szCs w:val="22"/>
        </w:rPr>
      </w:pPr>
      <w:r w:rsidRPr="00F2453B">
        <w:rPr>
          <w:color w:val="auto"/>
          <w:szCs w:val="22"/>
        </w:rPr>
        <w:tab/>
        <w:t xml:space="preserve">Senator MALLOY argued in opposition of the motion.  </w:t>
      </w:r>
    </w:p>
    <w:p w:rsidR="00F2453B" w:rsidRPr="00F2453B" w:rsidRDefault="00F2453B" w:rsidP="00F2453B">
      <w:pPr>
        <w:pStyle w:val="Header"/>
        <w:tabs>
          <w:tab w:val="left" w:pos="4320"/>
        </w:tabs>
        <w:rPr>
          <w:szCs w:val="22"/>
        </w:rPr>
      </w:pPr>
      <w:r w:rsidRPr="00F2453B">
        <w:rPr>
          <w:color w:val="auto"/>
          <w:szCs w:val="22"/>
        </w:rPr>
        <w:tab/>
      </w:r>
    </w:p>
    <w:p w:rsidR="00F2453B" w:rsidRPr="00F2453B" w:rsidRDefault="00F2453B" w:rsidP="00F2453B">
      <w:pPr>
        <w:pStyle w:val="Header"/>
        <w:tabs>
          <w:tab w:val="left" w:pos="4320"/>
        </w:tabs>
        <w:rPr>
          <w:color w:val="auto"/>
          <w:szCs w:val="22"/>
        </w:rPr>
      </w:pPr>
      <w:r w:rsidRPr="00F2453B">
        <w:rPr>
          <w:color w:val="auto"/>
          <w:szCs w:val="22"/>
        </w:rPr>
        <w:tab/>
        <w:t>The question then was the motion to make the Bill a Special Order.</w:t>
      </w:r>
    </w:p>
    <w:p w:rsidR="00F2453B" w:rsidRPr="00F2453B" w:rsidRDefault="00F2453B" w:rsidP="00F2453B">
      <w:pPr>
        <w:pStyle w:val="Header"/>
        <w:tabs>
          <w:tab w:val="left" w:pos="4320"/>
        </w:tabs>
        <w:rPr>
          <w:color w:val="auto"/>
          <w:szCs w:val="22"/>
        </w:rPr>
      </w:pPr>
    </w:p>
    <w:p w:rsidR="00F2453B" w:rsidRPr="00F2453B" w:rsidRDefault="00F2453B" w:rsidP="00F2453B">
      <w:pPr>
        <w:pStyle w:val="Header"/>
        <w:tabs>
          <w:tab w:val="left" w:pos="4320"/>
        </w:tabs>
        <w:rPr>
          <w:color w:val="auto"/>
          <w:szCs w:val="22"/>
        </w:rPr>
      </w:pPr>
      <w:r w:rsidRPr="00F2453B">
        <w:rPr>
          <w:color w:val="auto"/>
          <w:szCs w:val="22"/>
        </w:rPr>
        <w:tab/>
        <w:t>The "ayes" and "nays" were demanded and taken, resulting as follows:</w:t>
      </w:r>
    </w:p>
    <w:p w:rsidR="00F2453B" w:rsidRPr="00F2453B" w:rsidRDefault="00F2453B" w:rsidP="00F2453B">
      <w:pPr>
        <w:pStyle w:val="Header"/>
        <w:tabs>
          <w:tab w:val="left" w:pos="4320"/>
        </w:tabs>
        <w:jc w:val="center"/>
        <w:rPr>
          <w:b/>
          <w:color w:val="auto"/>
          <w:szCs w:val="22"/>
        </w:rPr>
      </w:pPr>
      <w:r w:rsidRPr="00F2453B">
        <w:rPr>
          <w:b/>
          <w:color w:val="auto"/>
          <w:szCs w:val="22"/>
        </w:rPr>
        <w:t>Ayes 37; Nays 4</w:t>
      </w:r>
    </w:p>
    <w:p w:rsidR="00F2453B" w:rsidRPr="00F2453B" w:rsidRDefault="00F2453B" w:rsidP="00F2453B">
      <w:pPr>
        <w:pStyle w:val="Header"/>
        <w:tabs>
          <w:tab w:val="left" w:pos="4320"/>
        </w:tabs>
        <w:rPr>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453B">
        <w:rPr>
          <w:b/>
          <w:color w:val="auto"/>
          <w:szCs w:val="22"/>
        </w:rPr>
        <w:t>AYES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Alexander</w:t>
      </w:r>
      <w:r w:rsidRPr="00F2453B">
        <w:rPr>
          <w:color w:val="auto"/>
          <w:szCs w:val="22"/>
        </w:rPr>
        <w:tab/>
        <w:t>Bennett</w:t>
      </w:r>
      <w:r w:rsidRPr="00F2453B">
        <w:rPr>
          <w:color w:val="auto"/>
          <w:szCs w:val="22"/>
        </w:rPr>
        <w:tab/>
        <w:t>Campbell</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Campsen</w:t>
      </w:r>
      <w:r w:rsidRPr="00F2453B">
        <w:rPr>
          <w:color w:val="auto"/>
          <w:szCs w:val="22"/>
        </w:rPr>
        <w:tab/>
        <w:t>Cash</w:t>
      </w:r>
      <w:r w:rsidRPr="00F2453B">
        <w:rPr>
          <w:color w:val="auto"/>
          <w:szCs w:val="22"/>
        </w:rPr>
        <w:tab/>
        <w:t>Climer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Corbin</w:t>
      </w:r>
      <w:r w:rsidRPr="00F2453B">
        <w:rPr>
          <w:color w:val="auto"/>
          <w:szCs w:val="22"/>
        </w:rPr>
        <w:tab/>
        <w:t>Cromer</w:t>
      </w:r>
      <w:r w:rsidRPr="00F2453B">
        <w:rPr>
          <w:color w:val="auto"/>
          <w:szCs w:val="22"/>
        </w:rPr>
        <w:tab/>
        <w:t>Davis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Gambrell</w:t>
      </w:r>
      <w:r w:rsidRPr="00F2453B">
        <w:rPr>
          <w:color w:val="auto"/>
          <w:szCs w:val="22"/>
        </w:rPr>
        <w:tab/>
        <w:t>Goldfinch</w:t>
      </w:r>
      <w:r w:rsidRPr="00F2453B">
        <w:rPr>
          <w:color w:val="auto"/>
          <w:szCs w:val="22"/>
        </w:rPr>
        <w:tab/>
        <w:t>Gregory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Grooms</w:t>
      </w:r>
      <w:r w:rsidRPr="00F2453B">
        <w:rPr>
          <w:color w:val="auto"/>
          <w:szCs w:val="22"/>
        </w:rPr>
        <w:tab/>
        <w:t>Harpootlian</w:t>
      </w:r>
      <w:r w:rsidRPr="00F2453B">
        <w:rPr>
          <w:color w:val="auto"/>
          <w:szCs w:val="22"/>
        </w:rPr>
        <w:tab/>
        <w:t>Hembree</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Hutto</w:t>
      </w:r>
      <w:r w:rsidRPr="00F2453B">
        <w:rPr>
          <w:color w:val="auto"/>
          <w:szCs w:val="22"/>
        </w:rPr>
        <w:tab/>
        <w:t>Jackson</w:t>
      </w:r>
      <w:r w:rsidRPr="00F2453B">
        <w:rPr>
          <w:color w:val="auto"/>
          <w:szCs w:val="22"/>
        </w:rPr>
        <w:tab/>
        <w:t>Johnson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2453B">
        <w:rPr>
          <w:color w:val="auto"/>
          <w:szCs w:val="22"/>
        </w:rPr>
        <w:t>Leatherman</w:t>
      </w:r>
      <w:r w:rsidRPr="00F2453B">
        <w:rPr>
          <w:color w:val="auto"/>
          <w:szCs w:val="22"/>
        </w:rPr>
        <w:tab/>
        <w:t>Massey</w:t>
      </w:r>
      <w:r w:rsidRPr="00F2453B">
        <w:rPr>
          <w:color w:val="auto"/>
          <w:szCs w:val="22"/>
        </w:rPr>
        <w:tab/>
      </w:r>
      <w:r w:rsidRPr="00F2453B">
        <w:rPr>
          <w:i/>
          <w:color w:val="auto"/>
          <w:szCs w:val="22"/>
        </w:rPr>
        <w:t>Matthews, John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McElveen</w:t>
      </w:r>
      <w:r w:rsidRPr="00F2453B">
        <w:rPr>
          <w:color w:val="auto"/>
          <w:szCs w:val="22"/>
        </w:rPr>
        <w:tab/>
        <w:t>Nicholson</w:t>
      </w:r>
      <w:r w:rsidRPr="00F2453B">
        <w:rPr>
          <w:color w:val="auto"/>
          <w:szCs w:val="22"/>
        </w:rPr>
        <w:tab/>
        <w:t>Peeler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Rankin</w:t>
      </w:r>
      <w:r w:rsidRPr="00F2453B">
        <w:rPr>
          <w:color w:val="auto"/>
          <w:szCs w:val="22"/>
        </w:rPr>
        <w:tab/>
        <w:t>Reese</w:t>
      </w:r>
      <w:r w:rsidRPr="00F2453B">
        <w:rPr>
          <w:color w:val="auto"/>
          <w:szCs w:val="22"/>
        </w:rPr>
        <w:tab/>
        <w:t>Rice</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Sabb</w:t>
      </w:r>
      <w:r w:rsidRPr="00F2453B">
        <w:rPr>
          <w:color w:val="auto"/>
          <w:szCs w:val="22"/>
        </w:rPr>
        <w:tab/>
        <w:t>Scott</w:t>
      </w:r>
      <w:r w:rsidRPr="00F2453B">
        <w:rPr>
          <w:color w:val="auto"/>
          <w:szCs w:val="22"/>
        </w:rPr>
        <w:tab/>
        <w:t>Setzler</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Shealy</w:t>
      </w:r>
      <w:r w:rsidRPr="00F2453B">
        <w:rPr>
          <w:color w:val="auto"/>
          <w:szCs w:val="22"/>
        </w:rPr>
        <w:tab/>
        <w:t>Sheheen</w:t>
      </w:r>
      <w:r w:rsidRPr="00F2453B">
        <w:rPr>
          <w:color w:val="auto"/>
          <w:szCs w:val="22"/>
        </w:rPr>
        <w:tab/>
        <w:t>Talley</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Turner</w:t>
      </w:r>
      <w:r w:rsidRPr="00F2453B">
        <w:rPr>
          <w:color w:val="auto"/>
          <w:szCs w:val="22"/>
        </w:rPr>
        <w:tab/>
        <w:t>Verdin</w:t>
      </w:r>
      <w:r w:rsidRPr="00F2453B">
        <w:rPr>
          <w:color w:val="auto"/>
          <w:szCs w:val="22"/>
        </w:rPr>
        <w:tab/>
        <w:t>Williams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Young</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2453B">
        <w:rPr>
          <w:b/>
          <w:color w:val="auto"/>
          <w:szCs w:val="22"/>
        </w:rPr>
        <w:t>Total--37</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453B">
        <w:rPr>
          <w:b/>
          <w:color w:val="auto"/>
          <w:szCs w:val="22"/>
        </w:rPr>
        <w:t>NAYS</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Allen</w:t>
      </w:r>
      <w:r w:rsidRPr="00F2453B">
        <w:rPr>
          <w:color w:val="auto"/>
          <w:szCs w:val="22"/>
        </w:rPr>
        <w:tab/>
        <w:t>Fanning</w:t>
      </w:r>
      <w:r w:rsidRPr="00F2453B">
        <w:rPr>
          <w:color w:val="auto"/>
          <w:szCs w:val="22"/>
        </w:rPr>
        <w:tab/>
        <w:t>Martin</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453B">
        <w:rPr>
          <w:color w:val="auto"/>
          <w:szCs w:val="22"/>
        </w:rPr>
        <w:t>McLeod</w:t>
      </w: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2453B" w:rsidRPr="00F2453B" w:rsidRDefault="00F2453B" w:rsidP="00F245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2453B">
        <w:rPr>
          <w:b/>
          <w:color w:val="auto"/>
          <w:szCs w:val="22"/>
        </w:rPr>
        <w:t>Total--4</w:t>
      </w:r>
    </w:p>
    <w:p w:rsidR="00F2453B" w:rsidRPr="00F2453B" w:rsidRDefault="00F2453B" w:rsidP="00F2453B">
      <w:pPr>
        <w:pStyle w:val="Header"/>
        <w:tabs>
          <w:tab w:val="clear" w:pos="8640"/>
          <w:tab w:val="left" w:pos="4320"/>
        </w:tabs>
        <w:rPr>
          <w:color w:val="auto"/>
          <w:szCs w:val="22"/>
        </w:rPr>
      </w:pPr>
    </w:p>
    <w:p w:rsidR="00F2453B" w:rsidRPr="00F2453B" w:rsidRDefault="00F2453B" w:rsidP="00F2453B">
      <w:pPr>
        <w:pStyle w:val="Header"/>
        <w:tabs>
          <w:tab w:val="left" w:pos="4320"/>
        </w:tabs>
        <w:rPr>
          <w:color w:val="FF0000"/>
          <w:szCs w:val="22"/>
        </w:rPr>
      </w:pPr>
      <w:r w:rsidRPr="00F2453B">
        <w:rPr>
          <w:color w:val="auto"/>
          <w:szCs w:val="22"/>
        </w:rPr>
        <w:tab/>
        <w:t>The Bill was made a Special Order.</w:t>
      </w:r>
    </w:p>
    <w:p w:rsidR="00F2453B" w:rsidRPr="00F2453B" w:rsidRDefault="00F2453B" w:rsidP="00F2453B">
      <w:pPr>
        <w:pStyle w:val="Header"/>
        <w:tabs>
          <w:tab w:val="clear" w:pos="8640"/>
          <w:tab w:val="left" w:pos="4320"/>
        </w:tabs>
        <w:jc w:val="center"/>
        <w:rPr>
          <w:b/>
          <w:szCs w:val="22"/>
        </w:rPr>
      </w:pPr>
    </w:p>
    <w:p w:rsidR="00F2453B" w:rsidRPr="00F2453B" w:rsidRDefault="00F2453B" w:rsidP="00F2453B">
      <w:pPr>
        <w:pStyle w:val="Header"/>
        <w:tabs>
          <w:tab w:val="clear" w:pos="8640"/>
          <w:tab w:val="left" w:pos="4320"/>
        </w:tabs>
        <w:jc w:val="center"/>
        <w:rPr>
          <w:szCs w:val="22"/>
        </w:rPr>
      </w:pPr>
      <w:r w:rsidRPr="00F2453B">
        <w:rPr>
          <w:b/>
          <w:szCs w:val="22"/>
        </w:rPr>
        <w:t>MOTION ADOPTED</w:t>
      </w:r>
    </w:p>
    <w:p w:rsidR="00F2453B" w:rsidRPr="00F2453B" w:rsidRDefault="00F2453B" w:rsidP="00F2453B">
      <w:pPr>
        <w:pStyle w:val="Header"/>
        <w:tabs>
          <w:tab w:val="clear" w:pos="8640"/>
          <w:tab w:val="left" w:pos="4320"/>
        </w:tabs>
        <w:rPr>
          <w:szCs w:val="22"/>
        </w:rPr>
      </w:pPr>
      <w:r w:rsidRPr="00F2453B">
        <w:rPr>
          <w:szCs w:val="22"/>
        </w:rPr>
        <w:tab/>
        <w:t>At 3:31 P.M., on motion of Senator MASSEY, the Senate agreed to dispense with the balance of the Motion Period.</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jc w:val="center"/>
        <w:rPr>
          <w:szCs w:val="22"/>
        </w:rPr>
      </w:pPr>
      <w:r w:rsidRPr="00F2453B">
        <w:rPr>
          <w:b/>
          <w:szCs w:val="22"/>
        </w:rPr>
        <w:t>Expression of Personal Interest</w:t>
      </w:r>
    </w:p>
    <w:p w:rsidR="00F2453B" w:rsidRPr="00F2453B" w:rsidRDefault="00F2453B" w:rsidP="00F2453B">
      <w:pPr>
        <w:pStyle w:val="Header"/>
        <w:tabs>
          <w:tab w:val="clear" w:pos="8640"/>
          <w:tab w:val="left" w:pos="4320"/>
        </w:tabs>
        <w:rPr>
          <w:szCs w:val="22"/>
        </w:rPr>
      </w:pPr>
      <w:r w:rsidRPr="00F2453B">
        <w:rPr>
          <w:szCs w:val="22"/>
        </w:rPr>
        <w:tab/>
        <w:t>Senator DAVIS rose for an Expression of Personal Interest.</w:t>
      </w:r>
    </w:p>
    <w:p w:rsidR="00F2453B" w:rsidRPr="00F2453B" w:rsidRDefault="00F2453B" w:rsidP="00F2453B">
      <w:pPr>
        <w:pStyle w:val="Header"/>
        <w:tabs>
          <w:tab w:val="clear" w:pos="8640"/>
          <w:tab w:val="left" w:pos="4320"/>
        </w:tabs>
        <w:rPr>
          <w:szCs w:val="22"/>
        </w:rPr>
      </w:pPr>
    </w:p>
    <w:p w:rsidR="00F2453B" w:rsidRPr="00F2453B" w:rsidRDefault="00F2453B" w:rsidP="00F2453B">
      <w:pPr>
        <w:jc w:val="center"/>
        <w:rPr>
          <w:b/>
          <w:szCs w:val="22"/>
        </w:rPr>
      </w:pPr>
      <w:r w:rsidRPr="00F2453B">
        <w:rPr>
          <w:b/>
          <w:szCs w:val="22"/>
        </w:rPr>
        <w:t>Remarks by Senator DAVIS</w:t>
      </w:r>
    </w:p>
    <w:p w:rsidR="00F2453B" w:rsidRPr="00F2453B" w:rsidRDefault="00F2453B" w:rsidP="00F2453B">
      <w:pPr>
        <w:rPr>
          <w:szCs w:val="22"/>
        </w:rPr>
      </w:pPr>
      <w:r w:rsidRPr="00F2453B">
        <w:rPr>
          <w:szCs w:val="22"/>
        </w:rPr>
        <w:tab/>
        <w:t>Last week the PRESIDENT of the Senate and others filed a resolution proposing to sell Santee Cooper, and I have asked and have been listed as a co-sponsor to that.  I think something needs to be done in regard to Santee Cooper.  I think it does need to be sold.  It's interesting that the reaction against that seems to have coalesced around a certain point.  It was noted in a point of personal interest last week, a few times, that Santee Cooper is financially sound, it has a high bond rating, that there is no reason to be concerned -- all is fine with Santee Cooper.</w:t>
      </w:r>
    </w:p>
    <w:p w:rsidR="00F2453B" w:rsidRPr="00F2453B" w:rsidRDefault="00F2453B" w:rsidP="00F2453B">
      <w:pPr>
        <w:rPr>
          <w:szCs w:val="22"/>
        </w:rPr>
      </w:pPr>
      <w:r w:rsidRPr="00F2453B">
        <w:rPr>
          <w:szCs w:val="22"/>
        </w:rPr>
        <w:tab/>
        <w:t xml:space="preserve">Following up on that there has been a memo, which I got to my email </w:t>
      </w:r>
    </w:p>
    <w:p w:rsidR="00F2453B" w:rsidRPr="00F2453B" w:rsidRDefault="00F2453B" w:rsidP="00F2453B">
      <w:pPr>
        <w:rPr>
          <w:szCs w:val="22"/>
        </w:rPr>
      </w:pPr>
      <w:r w:rsidRPr="00F2453B">
        <w:rPr>
          <w:szCs w:val="22"/>
        </w:rPr>
        <w:t>box, you may have as well, that says, “Here are the facts:  Santee Cooper is not on the brink of a financial disaster.  We're managing the nuclear costs and our rates are low.  Our credit is rated in the “A” to “A+” range by Fitch, Moody's, and S &amp; P.  Rating agencies don’t give these ratings to companies in dire financial condition, and investors do not purchase bonds that are in jeopardy.”  And then underlined is, “Our credit ratings are comparable to and better than those of neighboring utilities.”  So the argument runs, that since Santee Cooper has an “A” or “A+” bond rating, therefore there’s not a problem for us to consider.</w:t>
      </w:r>
    </w:p>
    <w:p w:rsidR="00F2453B" w:rsidRPr="00F2453B" w:rsidRDefault="00F2453B" w:rsidP="00F2453B">
      <w:pPr>
        <w:rPr>
          <w:szCs w:val="22"/>
        </w:rPr>
      </w:pPr>
      <w:r w:rsidRPr="00F2453B">
        <w:rPr>
          <w:szCs w:val="22"/>
        </w:rPr>
        <w:tab/>
        <w:t xml:space="preserve">In South Carolina, pursuant to the South Carolina Code, Section 58-27-640, South Carolina is divided up into certain territorial service areas and utilities are given the right to provide service in those areas.  That's been done in the case of Santee Cooper.  It has the right to provide service in the area that’s highlighted in yellow on here by statute.  You then go to the South Carolina Code, </w:t>
      </w:r>
      <w:r w:rsidR="00FE79BB">
        <w:rPr>
          <w:szCs w:val="22"/>
        </w:rPr>
        <w:t xml:space="preserve">Section </w:t>
      </w:r>
      <w:r w:rsidRPr="00F2453B">
        <w:rPr>
          <w:szCs w:val="22"/>
        </w:rPr>
        <w:t>58-31-360, and it's entitled “State covenant with holders of obligations of Authority”, and authority there referring to Santee Cooper.</w:t>
      </w:r>
    </w:p>
    <w:p w:rsidR="00F2453B" w:rsidRPr="00F2453B" w:rsidRDefault="00F2453B" w:rsidP="00F2453B">
      <w:pPr>
        <w:rPr>
          <w:szCs w:val="22"/>
        </w:rPr>
      </w:pPr>
      <w:r w:rsidRPr="00F2453B">
        <w:rPr>
          <w:szCs w:val="22"/>
        </w:rPr>
        <w:tab/>
        <w:t>It reads as follows: “In order to protect those subscribing to, purchasing or acquiring the notes, bonds, evidence of indebtedness, or other obligations of the Public Service Authority,” again, that’s Santee Cooper, “the State of South Carolina does hereby covenant and agree with any person, firm or corporation, the government of the United States, and any corporation or agency created, designated or established by the United States, subscribing to, purchasing or acquiring the notes, bonds, evidences of indebtedness, or other obligations heretofore or hereinafter issued or incurred by the Public Service Authority, for any authorized purpose, and that the State shall not alter, limit, or restrict the power of the Public Service Authority to, and the authority shall, fix, establish, maintain and collect rents, tolls, rates and charges, for the use of the facilities of, or for the services rendered</w:t>
      </w:r>
      <w:r w:rsidR="00FE79BB">
        <w:rPr>
          <w:szCs w:val="22"/>
        </w:rPr>
        <w:t>,</w:t>
      </w:r>
      <w:r w:rsidRPr="00F2453B">
        <w:rPr>
          <w:szCs w:val="22"/>
        </w:rPr>
        <w:t xml:space="preserve"> or for any commodities furnished by the Public Service Authority, at least sufficient to provide for payment of all expenses of the Public Service Authority, the conservation, maintenance and operation of its facilities and properties and the payment of the principal and interest on its notes and bonds.”</w:t>
      </w:r>
    </w:p>
    <w:p w:rsidR="00F2453B" w:rsidRPr="00F2453B" w:rsidRDefault="00F2453B" w:rsidP="00F2453B">
      <w:pPr>
        <w:rPr>
          <w:szCs w:val="22"/>
        </w:rPr>
      </w:pPr>
      <w:r w:rsidRPr="00F2453B">
        <w:rPr>
          <w:szCs w:val="22"/>
        </w:rPr>
        <w:tab/>
        <w:t xml:space="preserve">So let's restate here:  by statute, Santee Cooper has a territorial jurisdiction to provide service.  By statute, the State covenants with any bondholder that Santee Cooper shall be allowed to charge such rates as are sufficient to pay those bonds, and the State is prohibited from doing anything that impairs that ability to charge rates to service those bonds.  So the issue isn't whether Santee Cooper has an “A” or “A+” bond rating, it’s: how could it possibly have anything other than an “A”  or “A+” bond rating?  Because by statute it has the exclusive right to provide service in a geographic area, and the statutory right to charge rates that will service bonds.  Moreover, if the State does anything to impair that, it then becomes, according to judicial decisions, an obligation of the </w:t>
      </w:r>
      <w:r w:rsidR="00FE79BB">
        <w:rPr>
          <w:szCs w:val="22"/>
        </w:rPr>
        <w:t>S</w:t>
      </w:r>
      <w:r w:rsidRPr="00F2453B">
        <w:rPr>
          <w:szCs w:val="22"/>
        </w:rPr>
        <w:t xml:space="preserve">tate.  So how in the world, you could have preschoolers on that board, and you would have a “AAA” bond rating.  The question is -- how could it be anything other than “A+”?  So when you hear, as I'm hearing repeatedly, Santee Cooper has to be in great shape because it’s got “A” bonds, understand because we statutorily have guaranteed that those ratepayers have to pay rates to services those bonds, and if we do anything to impair that it becomes an obligation of the </w:t>
      </w:r>
      <w:r w:rsidR="00FE79BB">
        <w:rPr>
          <w:szCs w:val="22"/>
        </w:rPr>
        <w:t>S</w:t>
      </w:r>
      <w:r w:rsidRPr="00F2453B">
        <w:rPr>
          <w:szCs w:val="22"/>
        </w:rPr>
        <w:t>tate.  They have to come up with a better reason not to sell this thing.</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rPr>
          <w:szCs w:val="22"/>
        </w:rPr>
      </w:pPr>
      <w:r w:rsidRPr="00F2453B">
        <w:rPr>
          <w:szCs w:val="22"/>
        </w:rPr>
        <w:tab/>
        <w:t>On motion of Senator FANNING, with unanimous consent, the remarks of Senator DAVIS, were ordered printed in the Journal.</w:t>
      </w:r>
    </w:p>
    <w:p w:rsidR="00F2453B" w:rsidRPr="00F2453B" w:rsidRDefault="00F2453B" w:rsidP="00F2453B">
      <w:pPr>
        <w:pStyle w:val="Header"/>
        <w:tabs>
          <w:tab w:val="clear" w:pos="8640"/>
          <w:tab w:val="left" w:pos="4320"/>
        </w:tabs>
        <w:jc w:val="center"/>
        <w:rPr>
          <w:szCs w:val="22"/>
        </w:rPr>
      </w:pPr>
    </w:p>
    <w:p w:rsidR="00F2453B" w:rsidRPr="00F2453B" w:rsidRDefault="00F2453B" w:rsidP="00F2453B">
      <w:pPr>
        <w:pStyle w:val="Header"/>
        <w:tabs>
          <w:tab w:val="clear" w:pos="8640"/>
          <w:tab w:val="left" w:pos="4320"/>
        </w:tabs>
        <w:jc w:val="center"/>
        <w:rPr>
          <w:szCs w:val="22"/>
        </w:rPr>
      </w:pPr>
      <w:r w:rsidRPr="00F2453B">
        <w:rPr>
          <w:b/>
          <w:szCs w:val="22"/>
        </w:rPr>
        <w:t>Expression of Personal Interest</w:t>
      </w:r>
    </w:p>
    <w:p w:rsidR="00F2453B" w:rsidRPr="00F2453B" w:rsidRDefault="00F2453B" w:rsidP="00F2453B">
      <w:pPr>
        <w:pStyle w:val="Header"/>
        <w:tabs>
          <w:tab w:val="clear" w:pos="8640"/>
          <w:tab w:val="left" w:pos="4320"/>
        </w:tabs>
        <w:rPr>
          <w:szCs w:val="22"/>
        </w:rPr>
      </w:pPr>
      <w:r w:rsidRPr="00F2453B">
        <w:rPr>
          <w:szCs w:val="22"/>
        </w:rPr>
        <w:tab/>
        <w:t>Senator GROOMS rose for an Expression of Personal Interest.</w:t>
      </w:r>
    </w:p>
    <w:p w:rsidR="00F2453B" w:rsidRPr="00F2453B" w:rsidRDefault="00F2453B" w:rsidP="00F2453B">
      <w:pPr>
        <w:pStyle w:val="Header"/>
        <w:tabs>
          <w:tab w:val="clear" w:pos="8640"/>
          <w:tab w:val="left" w:pos="4320"/>
        </w:tabs>
        <w:rPr>
          <w:szCs w:val="22"/>
        </w:rPr>
      </w:pPr>
    </w:p>
    <w:p w:rsidR="00F2453B" w:rsidRPr="00F2453B" w:rsidRDefault="00F2453B" w:rsidP="00F2453B">
      <w:pPr>
        <w:jc w:val="center"/>
        <w:rPr>
          <w:b/>
          <w:szCs w:val="22"/>
        </w:rPr>
      </w:pPr>
      <w:r w:rsidRPr="00F2453B">
        <w:rPr>
          <w:b/>
          <w:szCs w:val="22"/>
        </w:rPr>
        <w:t>Remarks by Senator GROOMS</w:t>
      </w:r>
    </w:p>
    <w:p w:rsidR="00F2453B" w:rsidRPr="00F2453B" w:rsidRDefault="00F2453B" w:rsidP="00F2453B">
      <w:pPr>
        <w:rPr>
          <w:szCs w:val="22"/>
        </w:rPr>
      </w:pPr>
      <w:r w:rsidRPr="00F2453B">
        <w:rPr>
          <w:szCs w:val="22"/>
        </w:rPr>
        <w:tab/>
        <w:t xml:space="preserve">Members of this Body, we will have a debate in this Senate about the future of Santee Cooper. But I hope we will wait until we have all the relevant information and have some basic questions answered about the fate and the future of Santee Cooper. </w:t>
      </w:r>
    </w:p>
    <w:p w:rsidR="00F2453B" w:rsidRPr="00F2453B" w:rsidRDefault="00F2453B" w:rsidP="00F2453B">
      <w:pPr>
        <w:rPr>
          <w:szCs w:val="22"/>
        </w:rPr>
      </w:pPr>
      <w:r w:rsidRPr="00F2453B">
        <w:rPr>
          <w:szCs w:val="22"/>
        </w:rPr>
        <w:tab/>
        <w:t xml:space="preserve">A little more than 84 years ago, we had 62 members of the House and Senate gather at a statue near the State House to take a picture before they boarded a train to go to Washington, DC to ask the administration for help in establishing Santee Cooper.  Once upon a time, you could not graduate through a South Carolina public school without learning the history of Santee Cooper and what it meant to this State. This history of Santee Cooper runs deep and it reaches to almost every county in our State today through the network of electric cooperatives. This General Assembly once passed legislation when we had a Governor who tried to sell Santee Cooper to a group called Enron.  At the moment, Enron was collapsing.  So, the statutory requirement that the General Assembly be the one responsible for selling Santee Cooper was recent, because we all understood just how much of a horrible idea it would be to unload one of our state’s greatest assets and resources. </w:t>
      </w:r>
    </w:p>
    <w:p w:rsidR="00F2453B" w:rsidRPr="00F2453B" w:rsidRDefault="00F2453B" w:rsidP="00F2453B">
      <w:pPr>
        <w:rPr>
          <w:szCs w:val="22"/>
        </w:rPr>
      </w:pPr>
      <w:r w:rsidRPr="00F2453B">
        <w:rPr>
          <w:szCs w:val="22"/>
        </w:rPr>
        <w:tab/>
        <w:t xml:space="preserve">There have been some bone-headed decisions made at Santee Cooper, I will grant you that.  I do not think anyone is saying that nothing should happen to Santee Cooper.  But the notion that Santee Cooper is unable to pay the bonds, is just not the case. It is not the case at all. They do have the ability to recover costs from the rate payers, just as Dominion and Duke have the ability to recover costs from the rate payers. There is nothing new. This is how the system is set up: you recover your costs from the rate payers. The question is, “How do we best deal with the situation of a failed nuclear plant?” We had two partners, the lead partner, SCANA, is no more. We no longer have that entity headquartered in South Carolina. My constituents back home are asking, “Where is my $1,000 dollars?” They are not getting their money. The temporary rate relief that the General Assembly passed continues to be honored, but there is a pending application coming to the Public Service Commission for another rate increase. The other publically traded company, the investor owned utility company, Duke Power, has a 7% rate increase before the Public Service Commission.  Rates are going up from the two investor owned utilities in South Carolina.  Santee Cooper is proposing a 5% rate hike in two years with a 1% rate hike after that and then another 1% rate hike after that, for a total of 7%. This will cover the principal and interest on the bonds. Even with those two rate hikes, as a Santee Cooper customer, my electric bill would still be less than that of Dominion and Duke. It would still be less than every other cooperative in the State of South Carolina. The only group that would have a lower power bill would be the couple of utilities that buy power wholesale from Santee Cooper. </w:t>
      </w:r>
    </w:p>
    <w:p w:rsidR="00F2453B" w:rsidRPr="00F2453B" w:rsidRDefault="00F2453B" w:rsidP="00F2453B">
      <w:pPr>
        <w:rPr>
          <w:szCs w:val="22"/>
        </w:rPr>
      </w:pPr>
      <w:r w:rsidRPr="00F2453B">
        <w:rPr>
          <w:szCs w:val="22"/>
        </w:rPr>
        <w:tab/>
        <w:t xml:space="preserve">There is a problem at Santee Cooper that needs to be corrected and we should study what it takes to correct it. We should study what would happen to the rate payers if we were to sell it, because we do not know. We have a report from a group called ICF that says that rates will go up 15% when Santee Cooper is converted to an investor owned utility. We paid money to get that report and that is what it says. There will be a 7% rate increase by Santee Cooper, whether you convert it to an investor-owned utility or you sell it, and then another 15% rate increase on top of that. All of this is in the ICF report. The report goes on to say that you could have some rate reductions. The rate reductions would occur over a 30 year period and it is based on facts that do not exist. It is based on there being an ample supply of a high volume of natural gas at the Cross Generating Station in Berkeley County. I can tell you, there is no gas there. The rate reductions are based on gas conversion at the Winyah Plant in Georgetown, but there is not gas there either. But over the next 30 years, there might be some gas there and then there might be a way of converting those power plants to gas. After that, there could be some reductions that occur.  But we really should not be basing our decisions off of what might happen. </w:t>
      </w:r>
    </w:p>
    <w:p w:rsidR="00F2453B" w:rsidRPr="00F2453B" w:rsidRDefault="00F2453B" w:rsidP="00F2453B">
      <w:pPr>
        <w:rPr>
          <w:szCs w:val="22"/>
        </w:rPr>
      </w:pPr>
      <w:r w:rsidRPr="00F2453B">
        <w:rPr>
          <w:szCs w:val="22"/>
        </w:rPr>
        <w:tab/>
        <w:t xml:space="preserve">Let’s have some assurances over what will happen and how a sale of Santee Cooper would affect the general fund. Santee Cooper is contributing 17 million dollars to this year’s General Fund. What happens next year when that money is no longer there?  If Santee Cooper is sold, there will be a write down of the regulatory asset and whoever buys it will not pay any state income taxes for the foreseeable future. What about the 1600 hardworking, dedicated state employees at Santee Cooper? A few of them have made some bone-headed decisions, but most of these people have dedicated their very lives and hard work in service to our State; they take pride in what they do. They take pride in the production and distribution and transmission of electricity, which has electrified our State and has brought unimaginable economic development. We would be simply discarding the employees of Santee Cooper that take pride in their work. The folks are asking me, “What about my pension?  I have put in 25 years and if you sell Santee Cooper, what will happen to me?  I am a hard-working state employee -- is no one speaking for me?”  I have Santee Cooper retirees who are coming to me and saying, “I am a widow on a fixed income, if you sell Santee Cooper, I will not be able to afford my health insurance.”  These people need to be looked after. They looked after our State and our response to sell Santee Cooper and let the chips fall where they may is a mistake that we will regret for decades to come. </w:t>
      </w:r>
    </w:p>
    <w:p w:rsidR="00F2453B" w:rsidRPr="00F2453B" w:rsidRDefault="00F2453B" w:rsidP="00F2453B">
      <w:pPr>
        <w:pStyle w:val="Header"/>
        <w:tabs>
          <w:tab w:val="clear" w:pos="8640"/>
          <w:tab w:val="left" w:pos="4320"/>
        </w:tabs>
        <w:rPr>
          <w:szCs w:val="22"/>
        </w:rPr>
      </w:pPr>
      <w:r w:rsidRPr="00F2453B">
        <w:rPr>
          <w:szCs w:val="22"/>
        </w:rPr>
        <w:tab/>
        <w:t>I am asking that the General Assembly have this debate over the sale of Santee Cooper, but I am asking that the General Assembly do so when we have the facts and the consequences of a sale.</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tabs>
          <w:tab w:val="clear" w:pos="8640"/>
          <w:tab w:val="left" w:pos="4320"/>
        </w:tabs>
        <w:rPr>
          <w:szCs w:val="22"/>
        </w:rPr>
      </w:pPr>
      <w:r w:rsidRPr="00F2453B">
        <w:rPr>
          <w:szCs w:val="22"/>
        </w:rPr>
        <w:tab/>
        <w:t>On motion of Senator McELVEEN, with unanimous consent, the remarks of Senator GROOMS, were ordered printed in the Journal.</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jc w:val="center"/>
        <w:rPr>
          <w:b/>
          <w:szCs w:val="22"/>
        </w:rPr>
      </w:pPr>
      <w:r w:rsidRPr="00F2453B">
        <w:rPr>
          <w:b/>
          <w:szCs w:val="22"/>
        </w:rPr>
        <w:t>Motion Adopted</w:t>
      </w:r>
    </w:p>
    <w:p w:rsidR="00F2453B" w:rsidRPr="00F2453B" w:rsidRDefault="00F2453B" w:rsidP="00F2453B">
      <w:pPr>
        <w:pStyle w:val="Header"/>
        <w:tabs>
          <w:tab w:val="clear" w:pos="8640"/>
          <w:tab w:val="left" w:pos="4320"/>
        </w:tabs>
        <w:rPr>
          <w:szCs w:val="22"/>
        </w:rPr>
      </w:pPr>
      <w:r w:rsidRPr="00F2453B">
        <w:rPr>
          <w:szCs w:val="22"/>
        </w:rPr>
        <w:tab/>
        <w:t>On motion of Senator MASSEY, the Senate agreed to stand adjourned.</w:t>
      </w:r>
    </w:p>
    <w:p w:rsidR="00F2453B" w:rsidRPr="00F2453B" w:rsidRDefault="00F2453B" w:rsidP="00F2453B">
      <w:pPr>
        <w:pStyle w:val="Header"/>
        <w:tabs>
          <w:tab w:val="clear" w:pos="8640"/>
          <w:tab w:val="left" w:pos="4320"/>
        </w:tabs>
        <w:rPr>
          <w:szCs w:val="22"/>
        </w:rPr>
      </w:pPr>
    </w:p>
    <w:p w:rsidR="00F2453B" w:rsidRPr="00F2453B" w:rsidRDefault="00F2453B" w:rsidP="00F2453B">
      <w:pPr>
        <w:pStyle w:val="Header"/>
        <w:keepLines/>
        <w:tabs>
          <w:tab w:val="clear" w:pos="8640"/>
          <w:tab w:val="left" w:pos="4320"/>
        </w:tabs>
        <w:jc w:val="center"/>
        <w:rPr>
          <w:szCs w:val="22"/>
        </w:rPr>
      </w:pPr>
      <w:r w:rsidRPr="00F2453B">
        <w:rPr>
          <w:b/>
          <w:szCs w:val="22"/>
        </w:rPr>
        <w:t>ADJOURNMENT</w:t>
      </w:r>
    </w:p>
    <w:p w:rsidR="00F2453B" w:rsidRPr="00F2453B" w:rsidRDefault="00F2453B" w:rsidP="00F2453B">
      <w:pPr>
        <w:pStyle w:val="Header"/>
        <w:keepLines/>
        <w:tabs>
          <w:tab w:val="clear" w:pos="8640"/>
          <w:tab w:val="left" w:pos="4320"/>
        </w:tabs>
        <w:rPr>
          <w:szCs w:val="22"/>
        </w:rPr>
      </w:pPr>
      <w:r w:rsidRPr="00F2453B">
        <w:rPr>
          <w:szCs w:val="22"/>
        </w:rPr>
        <w:tab/>
        <w:t>At 3:53 P.M., on motion of Senator MASSEY, the Senate adjourned to meet tomorrow at 12:00 noon</w:t>
      </w:r>
      <w:r w:rsidR="000B2759">
        <w:rPr>
          <w:szCs w:val="22"/>
        </w:rPr>
        <w:t>.</w:t>
      </w:r>
    </w:p>
    <w:p w:rsidR="00F2453B" w:rsidRPr="00F2453B" w:rsidRDefault="00F2453B" w:rsidP="00F2453B">
      <w:pPr>
        <w:pStyle w:val="Header"/>
        <w:keepLines/>
        <w:tabs>
          <w:tab w:val="clear" w:pos="8640"/>
          <w:tab w:val="left" w:pos="4320"/>
        </w:tabs>
        <w:rPr>
          <w:szCs w:val="22"/>
        </w:rPr>
      </w:pPr>
    </w:p>
    <w:p w:rsidR="00F2453B" w:rsidRPr="00F2453B" w:rsidRDefault="00F2453B" w:rsidP="00F2453B">
      <w:pPr>
        <w:pStyle w:val="Header"/>
        <w:keepLines/>
        <w:tabs>
          <w:tab w:val="clear" w:pos="8640"/>
          <w:tab w:val="left" w:pos="4320"/>
        </w:tabs>
        <w:jc w:val="center"/>
        <w:rPr>
          <w:szCs w:val="22"/>
        </w:rPr>
      </w:pPr>
      <w:r w:rsidRPr="00F2453B">
        <w:rPr>
          <w:szCs w:val="22"/>
        </w:rPr>
        <w:t>* * *</w:t>
      </w:r>
    </w:p>
    <w:sectPr w:rsidR="00F2453B" w:rsidRPr="00F2453B" w:rsidSect="006D1384">
      <w:headerReference w:type="default" r:id="rId7"/>
      <w:footerReference w:type="default" r:id="rId8"/>
      <w:footerReference w:type="first" r:id="rId9"/>
      <w:type w:val="continuous"/>
      <w:pgSz w:w="12240" w:h="15840"/>
      <w:pgMar w:top="1008" w:right="4666" w:bottom="3499" w:left="1238" w:header="1008" w:footer="3499" w:gutter="0"/>
      <w:pgNumType w:start="180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E6C" w:rsidRDefault="00AF1E6C">
      <w:r>
        <w:separator/>
      </w:r>
    </w:p>
  </w:endnote>
  <w:endnote w:type="continuationSeparator" w:id="0">
    <w:p w:rsidR="00AF1E6C" w:rsidRDefault="00AF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E6C" w:rsidRDefault="00AF1E6C" w:rsidP="00E90EB4">
    <w:pPr>
      <w:pStyle w:val="Footer"/>
      <w:spacing w:before="120"/>
      <w:jc w:val="center"/>
    </w:pPr>
    <w:r>
      <w:fldChar w:fldCharType="begin"/>
    </w:r>
    <w:r>
      <w:instrText xml:space="preserve"> PAGE   \* MERGEFORMAT </w:instrText>
    </w:r>
    <w:r>
      <w:fldChar w:fldCharType="separate"/>
    </w:r>
    <w:r w:rsidR="00275218">
      <w:rPr>
        <w:noProof/>
      </w:rPr>
      <w:t>1803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E6C" w:rsidRDefault="00AF1E6C" w:rsidP="00E90EB4">
    <w:pPr>
      <w:pStyle w:val="Footer"/>
      <w:spacing w:before="120"/>
      <w:jc w:val="center"/>
    </w:pPr>
    <w:r>
      <w:fldChar w:fldCharType="begin"/>
    </w:r>
    <w:r>
      <w:instrText xml:space="preserve"> PAGE   \* MERGEFORMAT </w:instrText>
    </w:r>
    <w:r>
      <w:fldChar w:fldCharType="separate"/>
    </w:r>
    <w:r w:rsidR="00275218">
      <w:rPr>
        <w:noProof/>
      </w:rPr>
      <w:t>1802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E6C" w:rsidRDefault="00AF1E6C">
      <w:r>
        <w:separator/>
      </w:r>
    </w:p>
  </w:footnote>
  <w:footnote w:type="continuationSeparator" w:id="0">
    <w:p w:rsidR="00AF1E6C" w:rsidRDefault="00AF1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E6C" w:rsidRPr="00BB21DE" w:rsidRDefault="00AF1E6C">
    <w:pPr>
      <w:pStyle w:val="Header"/>
      <w:spacing w:after="120"/>
      <w:jc w:val="center"/>
      <w:rPr>
        <w:b/>
      </w:rPr>
    </w:pPr>
    <w:r>
      <w:rPr>
        <w:b/>
      </w:rPr>
      <w:t>TUESDAY, MARCH 26,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3B"/>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2759"/>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5218"/>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3C15"/>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35F61"/>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1384"/>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AF1E6C"/>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0EED"/>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7C6F"/>
    <w:rsid w:val="00F15E49"/>
    <w:rsid w:val="00F22668"/>
    <w:rsid w:val="00F2453B"/>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9BB"/>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596E4DC-9AAE-48A6-96E0-F5D9F3D6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453B"/>
    <w:rPr>
      <w:b/>
      <w:color w:val="000000"/>
      <w:sz w:val="22"/>
    </w:rPr>
  </w:style>
  <w:style w:type="character" w:customStyle="1" w:styleId="Heading2Char">
    <w:name w:val="Heading 2 Char"/>
    <w:basedOn w:val="DefaultParagraphFont"/>
    <w:link w:val="Heading2"/>
    <w:rsid w:val="00F2453B"/>
    <w:rPr>
      <w:color w:val="000000"/>
      <w:sz w:val="22"/>
      <w:u w:val="single"/>
    </w:rPr>
  </w:style>
  <w:style w:type="character" w:customStyle="1" w:styleId="Heading3Char">
    <w:name w:val="Heading 3 Char"/>
    <w:basedOn w:val="DefaultParagraphFont"/>
    <w:link w:val="Heading3"/>
    <w:rsid w:val="00F2453B"/>
    <w:rPr>
      <w:b/>
      <w:color w:val="000000"/>
      <w:sz w:val="22"/>
    </w:rPr>
  </w:style>
  <w:style w:type="character" w:customStyle="1" w:styleId="Heading4Char">
    <w:name w:val="Heading 4 Char"/>
    <w:basedOn w:val="DefaultParagraphFont"/>
    <w:link w:val="Heading4"/>
    <w:rsid w:val="00F2453B"/>
    <w:rPr>
      <w:b/>
      <w:color w:val="000000"/>
      <w:sz w:val="32"/>
    </w:rPr>
  </w:style>
  <w:style w:type="character" w:customStyle="1" w:styleId="Heading5Char">
    <w:name w:val="Heading 5 Char"/>
    <w:basedOn w:val="DefaultParagraphFont"/>
    <w:link w:val="Heading5"/>
    <w:rsid w:val="00F2453B"/>
    <w:rPr>
      <w:b/>
      <w:color w:val="000000"/>
      <w:sz w:val="21"/>
    </w:rPr>
  </w:style>
  <w:style w:type="character" w:customStyle="1" w:styleId="Heading6Char">
    <w:name w:val="Heading 6 Char"/>
    <w:basedOn w:val="DefaultParagraphFont"/>
    <w:link w:val="Heading6"/>
    <w:rsid w:val="00F2453B"/>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F2453B"/>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F2453B"/>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odyTextChar">
    <w:name w:val="Body Text Char"/>
    <w:basedOn w:val="DefaultParagraphFont"/>
    <w:link w:val="BodyText"/>
    <w:uiPriority w:val="99"/>
    <w:rsid w:val="00F2453B"/>
    <w:rPr>
      <w:rFonts w:eastAsiaTheme="minorHAnsi" w:cstheme="minorBidi"/>
      <w:sz w:val="22"/>
      <w:szCs w:val="22"/>
    </w:rPr>
  </w:style>
  <w:style w:type="paragraph" w:styleId="BodyText">
    <w:name w:val="Body Text"/>
    <w:basedOn w:val="Normal"/>
    <w:link w:val="BodyTextChar"/>
    <w:uiPriority w:val="99"/>
    <w:rsid w:val="00F245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F2453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96F3F-58BA-4C57-9C57-1A7B4132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109</TotalTime>
  <Pages>3</Pages>
  <Words>12912</Words>
  <Characters>66870</Characters>
  <Application>Microsoft Office Word</Application>
  <DocSecurity>0</DocSecurity>
  <Lines>1857</Lines>
  <Paragraphs>606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3/26/2019 - South Carolina Legislature Online</dc:title>
  <dc:creator>Michele Neal</dc:creator>
  <cp:lastModifiedBy>Derrick Williamson</cp:lastModifiedBy>
  <cp:revision>8</cp:revision>
  <cp:lastPrinted>2001-08-15T14:41:00Z</cp:lastPrinted>
  <dcterms:created xsi:type="dcterms:W3CDTF">2019-06-13T17:13:00Z</dcterms:created>
  <dcterms:modified xsi:type="dcterms:W3CDTF">2019-11-13T17:55:00Z</dcterms:modified>
</cp:coreProperties>
</file>