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6AE" w:rsidRPr="008946AE" w:rsidRDefault="008946AE" w:rsidP="008946AE">
      <w:pPr>
        <w:jc w:val="center"/>
        <w:rPr>
          <w:b/>
          <w:szCs w:val="22"/>
        </w:rPr>
      </w:pPr>
      <w:r w:rsidRPr="008946AE">
        <w:rPr>
          <w:b/>
          <w:szCs w:val="22"/>
        </w:rPr>
        <w:t>Tuesday, February 11, 2020</w:t>
      </w:r>
    </w:p>
    <w:p w:rsidR="008946AE" w:rsidRPr="008946AE" w:rsidRDefault="008946AE" w:rsidP="008946AE">
      <w:pPr>
        <w:jc w:val="center"/>
        <w:rPr>
          <w:b/>
          <w:szCs w:val="22"/>
        </w:rPr>
      </w:pPr>
      <w:r w:rsidRPr="008946AE">
        <w:rPr>
          <w:b/>
          <w:szCs w:val="22"/>
        </w:rPr>
        <w:t>(Statewide Session)</w:t>
      </w:r>
    </w:p>
    <w:p w:rsidR="008946AE" w:rsidRPr="008946AE" w:rsidRDefault="008946AE" w:rsidP="008946AE">
      <w:pPr>
        <w:rPr>
          <w:szCs w:val="22"/>
        </w:rPr>
      </w:pPr>
    </w:p>
    <w:p w:rsidR="008946AE" w:rsidRPr="008946AE" w:rsidRDefault="008946AE" w:rsidP="008946AE">
      <w:pPr>
        <w:rPr>
          <w:strike/>
          <w:szCs w:val="22"/>
        </w:rPr>
      </w:pPr>
      <w:r w:rsidRPr="008946AE">
        <w:rPr>
          <w:strike/>
          <w:szCs w:val="22"/>
        </w:rPr>
        <w:t>Indicates Matter Stricken</w:t>
      </w:r>
    </w:p>
    <w:p w:rsidR="008946AE" w:rsidRPr="008946AE" w:rsidRDefault="008946AE" w:rsidP="008946AE">
      <w:pPr>
        <w:rPr>
          <w:szCs w:val="22"/>
          <w:u w:val="single"/>
        </w:rPr>
      </w:pPr>
      <w:r w:rsidRPr="008946AE">
        <w:rPr>
          <w:szCs w:val="22"/>
          <w:u w:val="single"/>
        </w:rPr>
        <w:t>Indicates New Matter</w:t>
      </w:r>
    </w:p>
    <w:p w:rsidR="008946AE" w:rsidRPr="008946AE" w:rsidRDefault="008946AE" w:rsidP="008946AE">
      <w:pPr>
        <w:rPr>
          <w:szCs w:val="22"/>
        </w:rPr>
      </w:pPr>
    </w:p>
    <w:p w:rsidR="008946AE" w:rsidRPr="008946AE" w:rsidRDefault="008946AE" w:rsidP="008946AE">
      <w:pPr>
        <w:rPr>
          <w:szCs w:val="22"/>
        </w:rPr>
      </w:pPr>
      <w:r w:rsidRPr="008946AE">
        <w:rPr>
          <w:szCs w:val="22"/>
        </w:rPr>
        <w:tab/>
        <w:t>The Senate assembled at 12:00 Noon, the hour to which it stood adjourned, and was called to order by the PRESIDENT.</w:t>
      </w:r>
    </w:p>
    <w:p w:rsidR="008946AE" w:rsidRPr="008946AE" w:rsidRDefault="008946AE" w:rsidP="008946AE">
      <w:pPr>
        <w:rPr>
          <w:szCs w:val="22"/>
        </w:rPr>
      </w:pPr>
      <w:r w:rsidRPr="008946AE">
        <w:rPr>
          <w:szCs w:val="22"/>
        </w:rPr>
        <w:tab/>
        <w:t>A quorum being present, the proceedings were opened with a devotion by the Chaplain as follows:</w:t>
      </w:r>
    </w:p>
    <w:p w:rsidR="008946AE" w:rsidRPr="008946AE" w:rsidRDefault="008946AE" w:rsidP="008946AE">
      <w:pPr>
        <w:rPr>
          <w:szCs w:val="22"/>
        </w:rPr>
      </w:pPr>
    </w:p>
    <w:p w:rsidR="008946AE" w:rsidRPr="008946AE" w:rsidRDefault="008946AE" w:rsidP="008946AE">
      <w:pPr>
        <w:rPr>
          <w:szCs w:val="22"/>
        </w:rPr>
      </w:pPr>
      <w:r w:rsidRPr="008946AE">
        <w:rPr>
          <w:szCs w:val="22"/>
        </w:rPr>
        <w:t>Proverbs 3:5-6</w:t>
      </w:r>
    </w:p>
    <w:p w:rsidR="008946AE" w:rsidRPr="008946AE" w:rsidRDefault="008946AE" w:rsidP="008946AE">
      <w:pPr>
        <w:rPr>
          <w:szCs w:val="22"/>
        </w:rPr>
      </w:pPr>
      <w:r w:rsidRPr="008946AE">
        <w:rPr>
          <w:szCs w:val="22"/>
        </w:rPr>
        <w:tab/>
        <w:t>“Trust in the Lord with all your heart, and do not lean on your own understanding.  In all ways acknowledge him, and he will make your paths straight.”</w:t>
      </w:r>
    </w:p>
    <w:p w:rsidR="008946AE" w:rsidRPr="008946AE" w:rsidRDefault="008946AE" w:rsidP="008946AE">
      <w:pPr>
        <w:rPr>
          <w:szCs w:val="22"/>
        </w:rPr>
      </w:pPr>
      <w:r w:rsidRPr="008946AE">
        <w:rPr>
          <w:szCs w:val="22"/>
        </w:rPr>
        <w:tab/>
        <w:t xml:space="preserve">Martin Luther once said, “The very ablest youth should be reserved and educated not for the office of preaching, but for government.  Because in preaching, the Holy Spirit does it all, whereas in government one must exercise reason in the shadowy realms where ambiguity and uncertainty are the order of the day.” </w:t>
      </w:r>
    </w:p>
    <w:p w:rsidR="008946AE" w:rsidRPr="008946AE" w:rsidRDefault="008946AE" w:rsidP="008946AE">
      <w:pPr>
        <w:rPr>
          <w:szCs w:val="22"/>
        </w:rPr>
      </w:pPr>
      <w:r w:rsidRPr="008946AE">
        <w:rPr>
          <w:szCs w:val="22"/>
        </w:rPr>
        <w:tab/>
        <w:t>Each day as the gavel strikes in this Chamber, may Your presence, Lord, be the compass that navigates each Senator through the ambiguities and the uncertainties of daily decisions.  For it is often in the most difficult times that You are most at work.  May faith in You keep them strong in the quiet centers of their souls.  In Your powerful name we pray, Amen.</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The PRESIDENT called for Petitions, Memorials, Presentments of Grand Juries and such like papers.</w:t>
      </w:r>
    </w:p>
    <w:p w:rsidR="008946AE" w:rsidRPr="008946AE" w:rsidRDefault="008946AE" w:rsidP="008946AE">
      <w:pPr>
        <w:tabs>
          <w:tab w:val="right" w:pos="8640"/>
        </w:tabs>
        <w:rPr>
          <w:szCs w:val="22"/>
        </w:rPr>
      </w:pPr>
    </w:p>
    <w:p w:rsidR="008946AE" w:rsidRPr="008946AE" w:rsidRDefault="008946AE" w:rsidP="008946AE">
      <w:pPr>
        <w:tabs>
          <w:tab w:val="right" w:pos="8640"/>
        </w:tabs>
        <w:jc w:val="center"/>
        <w:rPr>
          <w:szCs w:val="22"/>
        </w:rPr>
      </w:pPr>
      <w:r w:rsidRPr="008946AE">
        <w:rPr>
          <w:b/>
          <w:szCs w:val="22"/>
        </w:rPr>
        <w:t>Point of Quorum</w:t>
      </w:r>
    </w:p>
    <w:p w:rsidR="008946AE" w:rsidRPr="008946AE" w:rsidRDefault="008946AE" w:rsidP="008946AE">
      <w:pPr>
        <w:tabs>
          <w:tab w:val="right" w:pos="8640"/>
        </w:tabs>
        <w:rPr>
          <w:szCs w:val="22"/>
        </w:rPr>
      </w:pPr>
      <w:r w:rsidRPr="008946AE">
        <w:rPr>
          <w:szCs w:val="22"/>
        </w:rPr>
        <w:tab/>
        <w:t>At 12:08 P.M., Senator CROMER made the point that a quorum was not present.  It was ascertained that a quorum was not present.</w:t>
      </w:r>
    </w:p>
    <w:p w:rsidR="008946AE" w:rsidRPr="008946AE" w:rsidRDefault="008946AE" w:rsidP="008946AE">
      <w:pPr>
        <w:tabs>
          <w:tab w:val="right" w:pos="8640"/>
        </w:tabs>
        <w:rPr>
          <w:szCs w:val="22"/>
        </w:rPr>
      </w:pPr>
    </w:p>
    <w:p w:rsidR="008946AE" w:rsidRPr="008946AE" w:rsidRDefault="008946AE" w:rsidP="008946AE">
      <w:pPr>
        <w:tabs>
          <w:tab w:val="right" w:pos="8640"/>
        </w:tabs>
        <w:jc w:val="center"/>
        <w:rPr>
          <w:szCs w:val="22"/>
        </w:rPr>
      </w:pPr>
      <w:r w:rsidRPr="008946AE">
        <w:rPr>
          <w:b/>
          <w:szCs w:val="22"/>
        </w:rPr>
        <w:t>Call of the Senate</w:t>
      </w:r>
    </w:p>
    <w:p w:rsidR="008946AE" w:rsidRPr="008946AE" w:rsidRDefault="008946AE" w:rsidP="008946AE">
      <w:pPr>
        <w:tabs>
          <w:tab w:val="right" w:pos="8640"/>
        </w:tabs>
        <w:rPr>
          <w:szCs w:val="22"/>
        </w:rPr>
      </w:pPr>
      <w:r w:rsidRPr="008946AE">
        <w:rPr>
          <w:szCs w:val="22"/>
        </w:rPr>
        <w:tab/>
        <w:t>Senator CROMER moved that a Call of the Senate be made.  The following Senators answered the Call:</w:t>
      </w:r>
    </w:p>
    <w:p w:rsidR="008946AE" w:rsidRPr="008946AE" w:rsidRDefault="008946AE" w:rsidP="008946AE">
      <w:pPr>
        <w:tabs>
          <w:tab w:val="clear" w:pos="216"/>
          <w:tab w:val="clear" w:pos="432"/>
          <w:tab w:val="clear" w:pos="648"/>
          <w:tab w:val="left" w:pos="720"/>
          <w:tab w:val="center" w:pos="4320"/>
          <w:tab w:val="right" w:pos="8640"/>
        </w:tabs>
        <w:rPr>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Alexander</w:t>
      </w:r>
      <w:r w:rsidRPr="008946AE">
        <w:rPr>
          <w:szCs w:val="22"/>
        </w:rPr>
        <w:tab/>
        <w:t>Allen</w:t>
      </w:r>
      <w:r w:rsidRPr="008946AE">
        <w:rPr>
          <w:szCs w:val="22"/>
        </w:rPr>
        <w:tab/>
        <w:t>Bennett</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Climer</w:t>
      </w:r>
      <w:r w:rsidRPr="008946AE">
        <w:rPr>
          <w:szCs w:val="22"/>
        </w:rPr>
        <w:tab/>
        <w:t>Cromer</w:t>
      </w:r>
      <w:r w:rsidRPr="008946AE">
        <w:rPr>
          <w:szCs w:val="22"/>
        </w:rPr>
        <w:tab/>
        <w:t>Davis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Fanning</w:t>
      </w:r>
      <w:r w:rsidRPr="008946AE">
        <w:rPr>
          <w:szCs w:val="22"/>
        </w:rPr>
        <w:tab/>
        <w:t>Goldfinch</w:t>
      </w:r>
      <w:r w:rsidRPr="008946AE">
        <w:rPr>
          <w:szCs w:val="22"/>
        </w:rPr>
        <w:tab/>
        <w:t>Gregory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Harpootlian</w:t>
      </w:r>
      <w:r w:rsidRPr="008946AE">
        <w:rPr>
          <w:szCs w:val="22"/>
        </w:rPr>
        <w:tab/>
        <w:t>Hembree</w:t>
      </w:r>
      <w:r w:rsidRPr="008946AE">
        <w:rPr>
          <w:szCs w:val="22"/>
        </w:rPr>
        <w:tab/>
        <w:t>Hutto</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Kimpson</w:t>
      </w:r>
      <w:r w:rsidRPr="008946AE">
        <w:rPr>
          <w:szCs w:val="22"/>
        </w:rPr>
        <w:tab/>
        <w:t>Martin</w:t>
      </w:r>
      <w:r w:rsidRPr="008946AE">
        <w:rPr>
          <w:szCs w:val="22"/>
        </w:rPr>
        <w:tab/>
        <w:t>Massey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i/>
          <w:szCs w:val="22"/>
        </w:rPr>
        <w:lastRenderedPageBreak/>
        <w:t>Matthews, John</w:t>
      </w:r>
      <w:r w:rsidRPr="008946AE">
        <w:rPr>
          <w:i/>
          <w:szCs w:val="22"/>
        </w:rPr>
        <w:tab/>
      </w:r>
      <w:r w:rsidRPr="008946AE">
        <w:rPr>
          <w:szCs w:val="22"/>
        </w:rPr>
        <w:t>McLeod</w:t>
      </w:r>
      <w:r w:rsidRPr="008946AE">
        <w:rPr>
          <w:szCs w:val="22"/>
        </w:rPr>
        <w:tab/>
        <w:t>Nicholson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Peeler</w:t>
      </w:r>
      <w:r w:rsidRPr="008946AE">
        <w:rPr>
          <w:szCs w:val="22"/>
        </w:rPr>
        <w:tab/>
        <w:t>Rice</w:t>
      </w:r>
      <w:r w:rsidRPr="008946AE">
        <w:rPr>
          <w:szCs w:val="22"/>
        </w:rPr>
        <w:tab/>
        <w:t>Sabb</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Scott</w:t>
      </w:r>
      <w:r w:rsidRPr="008946AE">
        <w:rPr>
          <w:szCs w:val="22"/>
        </w:rPr>
        <w:tab/>
        <w:t>Senn</w:t>
      </w:r>
      <w:r w:rsidRPr="008946AE">
        <w:rPr>
          <w:szCs w:val="22"/>
        </w:rPr>
        <w:tab/>
        <w:t>Setzler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Shealy</w:t>
      </w:r>
      <w:r w:rsidRPr="008946AE">
        <w:rPr>
          <w:szCs w:val="22"/>
        </w:rPr>
        <w:tab/>
        <w:t>Sheheen</w:t>
      </w:r>
      <w:r w:rsidRPr="008946AE">
        <w:rPr>
          <w:szCs w:val="22"/>
        </w:rPr>
        <w:tab/>
        <w:t>Talley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Turner</w:t>
      </w:r>
      <w:r w:rsidRPr="008946AE">
        <w:rPr>
          <w:szCs w:val="22"/>
        </w:rPr>
        <w:tab/>
        <w:t>Verdin</w:t>
      </w:r>
      <w:r w:rsidRPr="008946AE">
        <w:rPr>
          <w:szCs w:val="22"/>
        </w:rPr>
        <w:tab/>
        <w:t>Williams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Young</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A quorum being present, the Senate resumed.</w:t>
      </w:r>
    </w:p>
    <w:p w:rsidR="008946AE" w:rsidRPr="008946AE" w:rsidRDefault="008946AE" w:rsidP="008946AE">
      <w:pPr>
        <w:tabs>
          <w:tab w:val="right" w:pos="8640"/>
        </w:tabs>
        <w:rPr>
          <w:szCs w:val="22"/>
        </w:rPr>
      </w:pPr>
    </w:p>
    <w:p w:rsidR="008946AE" w:rsidRPr="008946AE" w:rsidRDefault="008946AE" w:rsidP="008946AE">
      <w:pPr>
        <w:tabs>
          <w:tab w:val="right" w:pos="8640"/>
        </w:tabs>
        <w:jc w:val="center"/>
        <w:rPr>
          <w:color w:val="auto"/>
          <w:szCs w:val="22"/>
        </w:rPr>
      </w:pPr>
      <w:r w:rsidRPr="008946AE">
        <w:rPr>
          <w:color w:val="auto"/>
          <w:szCs w:val="22"/>
        </w:rPr>
        <w:t xml:space="preserve">  </w:t>
      </w:r>
      <w:r w:rsidRPr="008946AE">
        <w:rPr>
          <w:b/>
          <w:color w:val="auto"/>
          <w:szCs w:val="22"/>
        </w:rPr>
        <w:t>Doctor of the Day</w:t>
      </w:r>
    </w:p>
    <w:p w:rsidR="008946AE" w:rsidRPr="008946AE" w:rsidRDefault="008946AE" w:rsidP="008946AE">
      <w:pPr>
        <w:tabs>
          <w:tab w:val="right" w:pos="8640"/>
        </w:tabs>
        <w:rPr>
          <w:color w:val="auto"/>
          <w:szCs w:val="22"/>
        </w:rPr>
      </w:pPr>
      <w:r w:rsidRPr="008946AE">
        <w:rPr>
          <w:color w:val="auto"/>
          <w:szCs w:val="22"/>
        </w:rPr>
        <w:tab/>
        <w:t>Senator TURNER introduced Dr. Rebecca Starr Smith of  Simpsonville, S.C., Doctor of the Day.</w:t>
      </w:r>
    </w:p>
    <w:p w:rsidR="008946AE" w:rsidRPr="008946AE" w:rsidRDefault="008946AE" w:rsidP="008946AE">
      <w:pPr>
        <w:tabs>
          <w:tab w:val="right" w:pos="8640"/>
        </w:tabs>
        <w:jc w:val="center"/>
        <w:rPr>
          <w:b/>
          <w:color w:val="auto"/>
          <w:szCs w:val="22"/>
        </w:rPr>
      </w:pPr>
    </w:p>
    <w:p w:rsidR="008946AE" w:rsidRPr="008946AE" w:rsidRDefault="008946AE" w:rsidP="008946AE">
      <w:pPr>
        <w:tabs>
          <w:tab w:val="right" w:pos="8640"/>
        </w:tabs>
        <w:jc w:val="center"/>
        <w:rPr>
          <w:color w:val="auto"/>
          <w:szCs w:val="22"/>
        </w:rPr>
      </w:pPr>
      <w:r w:rsidRPr="008946AE">
        <w:rPr>
          <w:b/>
          <w:color w:val="auto"/>
          <w:szCs w:val="22"/>
        </w:rPr>
        <w:t>Leave of Absence</w:t>
      </w:r>
    </w:p>
    <w:p w:rsidR="008946AE" w:rsidRPr="008946AE" w:rsidRDefault="008946AE" w:rsidP="008946AE">
      <w:pPr>
        <w:tabs>
          <w:tab w:val="right" w:pos="8640"/>
        </w:tabs>
        <w:rPr>
          <w:color w:val="auto"/>
          <w:szCs w:val="22"/>
        </w:rPr>
      </w:pPr>
      <w:r w:rsidRPr="008946AE">
        <w:rPr>
          <w:color w:val="auto"/>
          <w:szCs w:val="22"/>
        </w:rPr>
        <w:tab/>
        <w:t>At 3:00 P.M., Senator GAMBRELL requested a leave of absence until 9:30 P.M.</w:t>
      </w:r>
    </w:p>
    <w:p w:rsidR="008946AE" w:rsidRPr="008946AE" w:rsidRDefault="008946AE" w:rsidP="008946AE">
      <w:pPr>
        <w:tabs>
          <w:tab w:val="right" w:pos="8640"/>
        </w:tabs>
        <w:rPr>
          <w:szCs w:val="22"/>
        </w:rPr>
      </w:pPr>
    </w:p>
    <w:p w:rsidR="008946AE" w:rsidRPr="008946AE" w:rsidRDefault="008946AE" w:rsidP="008946AE">
      <w:pPr>
        <w:tabs>
          <w:tab w:val="right" w:pos="8640"/>
        </w:tabs>
        <w:jc w:val="center"/>
        <w:rPr>
          <w:color w:val="auto"/>
          <w:szCs w:val="22"/>
        </w:rPr>
      </w:pPr>
      <w:r w:rsidRPr="008946AE">
        <w:rPr>
          <w:b/>
          <w:color w:val="auto"/>
          <w:szCs w:val="22"/>
        </w:rPr>
        <w:t>Leave of Absence</w:t>
      </w:r>
    </w:p>
    <w:p w:rsidR="008946AE" w:rsidRPr="008946AE" w:rsidRDefault="008946AE" w:rsidP="008946AE">
      <w:pPr>
        <w:tabs>
          <w:tab w:val="right" w:pos="8640"/>
        </w:tabs>
        <w:rPr>
          <w:color w:val="auto"/>
          <w:szCs w:val="22"/>
        </w:rPr>
      </w:pPr>
      <w:r w:rsidRPr="008946AE">
        <w:rPr>
          <w:color w:val="auto"/>
          <w:szCs w:val="22"/>
        </w:rPr>
        <w:tab/>
        <w:t>At 4:32 P.M., Senator CROMER requested a leave of absence until 5:32 P.M.</w:t>
      </w:r>
    </w:p>
    <w:p w:rsidR="008946AE" w:rsidRPr="008946AE" w:rsidRDefault="008946AE" w:rsidP="008946AE">
      <w:pPr>
        <w:tabs>
          <w:tab w:val="right" w:pos="8640"/>
        </w:tabs>
        <w:rPr>
          <w:color w:val="auto"/>
          <w:szCs w:val="22"/>
        </w:rPr>
      </w:pPr>
    </w:p>
    <w:p w:rsidR="008946AE" w:rsidRPr="008946AE" w:rsidRDefault="008946AE" w:rsidP="008946AE">
      <w:pPr>
        <w:tabs>
          <w:tab w:val="right" w:pos="8640"/>
        </w:tabs>
        <w:jc w:val="center"/>
        <w:rPr>
          <w:color w:val="auto"/>
          <w:szCs w:val="22"/>
        </w:rPr>
      </w:pPr>
      <w:r w:rsidRPr="008946AE">
        <w:rPr>
          <w:b/>
          <w:color w:val="auto"/>
          <w:szCs w:val="22"/>
        </w:rPr>
        <w:t>Leave of Absence</w:t>
      </w:r>
    </w:p>
    <w:p w:rsidR="008946AE" w:rsidRPr="008946AE" w:rsidRDefault="008946AE" w:rsidP="008946AE">
      <w:pPr>
        <w:tabs>
          <w:tab w:val="right" w:pos="8640"/>
        </w:tabs>
        <w:rPr>
          <w:color w:val="auto"/>
          <w:szCs w:val="22"/>
        </w:rPr>
      </w:pPr>
      <w:r w:rsidRPr="008946AE">
        <w:rPr>
          <w:color w:val="auto"/>
          <w:szCs w:val="22"/>
        </w:rPr>
        <w:tab/>
        <w:t>On motion of Senator GOLDFINCH, at 9:19 P.M., Senator CAMPBELL was granted a leave of absence for the balance of the day.</w:t>
      </w:r>
    </w:p>
    <w:p w:rsidR="008946AE" w:rsidRPr="008946AE" w:rsidRDefault="008946AE" w:rsidP="008946AE">
      <w:pPr>
        <w:tabs>
          <w:tab w:val="right" w:pos="8640"/>
        </w:tabs>
        <w:rPr>
          <w:color w:val="auto"/>
          <w:szCs w:val="22"/>
        </w:rPr>
      </w:pPr>
    </w:p>
    <w:p w:rsidR="008946AE" w:rsidRPr="008946AE" w:rsidRDefault="008946AE" w:rsidP="008946AE">
      <w:pPr>
        <w:tabs>
          <w:tab w:val="right" w:pos="8640"/>
        </w:tabs>
        <w:jc w:val="center"/>
        <w:rPr>
          <w:color w:val="auto"/>
          <w:szCs w:val="22"/>
        </w:rPr>
      </w:pPr>
      <w:r w:rsidRPr="008946AE">
        <w:rPr>
          <w:b/>
          <w:color w:val="auto"/>
          <w:szCs w:val="22"/>
        </w:rPr>
        <w:t>Leave of Absence</w:t>
      </w:r>
    </w:p>
    <w:p w:rsidR="008946AE" w:rsidRPr="008946AE" w:rsidRDefault="008946AE" w:rsidP="008946AE">
      <w:pPr>
        <w:tabs>
          <w:tab w:val="right" w:pos="8640"/>
        </w:tabs>
        <w:rPr>
          <w:color w:val="auto"/>
          <w:szCs w:val="22"/>
        </w:rPr>
      </w:pPr>
      <w:r w:rsidRPr="008946AE">
        <w:rPr>
          <w:color w:val="auto"/>
          <w:szCs w:val="22"/>
        </w:rPr>
        <w:tab/>
        <w:t>On motion of Senator ALEXANDER, at 9:57 P.M., Senator LEATHERMAN was granted a leave of absence for the balance of the night.</w:t>
      </w:r>
    </w:p>
    <w:p w:rsidR="008946AE" w:rsidRPr="008946AE" w:rsidRDefault="008946AE" w:rsidP="008946AE">
      <w:pPr>
        <w:tabs>
          <w:tab w:val="right" w:pos="8640"/>
        </w:tabs>
        <w:rPr>
          <w:szCs w:val="22"/>
        </w:rPr>
      </w:pPr>
    </w:p>
    <w:p w:rsidR="008946AE" w:rsidRPr="008946AE" w:rsidRDefault="008946AE" w:rsidP="008946AE">
      <w:pPr>
        <w:tabs>
          <w:tab w:val="right" w:pos="8640"/>
        </w:tabs>
        <w:jc w:val="center"/>
        <w:rPr>
          <w:szCs w:val="22"/>
        </w:rPr>
      </w:pPr>
      <w:r w:rsidRPr="008946AE">
        <w:rPr>
          <w:b/>
          <w:szCs w:val="22"/>
        </w:rPr>
        <w:t>Expression of Personal Interest</w:t>
      </w:r>
    </w:p>
    <w:p w:rsidR="008946AE" w:rsidRPr="008946AE" w:rsidRDefault="008946AE" w:rsidP="008946AE">
      <w:pPr>
        <w:tabs>
          <w:tab w:val="right" w:pos="8640"/>
        </w:tabs>
        <w:rPr>
          <w:szCs w:val="22"/>
        </w:rPr>
      </w:pPr>
      <w:r w:rsidRPr="008946AE">
        <w:rPr>
          <w:szCs w:val="22"/>
        </w:rPr>
        <w:tab/>
        <w:t>Senator FANNING rose for an Expression of Personal Interest.</w:t>
      </w:r>
    </w:p>
    <w:p w:rsidR="008946AE" w:rsidRPr="008946AE" w:rsidRDefault="008946AE" w:rsidP="008946AE">
      <w:pPr>
        <w:tabs>
          <w:tab w:val="right" w:pos="8640"/>
        </w:tabs>
        <w:rPr>
          <w:szCs w:val="22"/>
        </w:rPr>
      </w:pPr>
    </w:p>
    <w:p w:rsidR="008946AE" w:rsidRPr="008946AE" w:rsidRDefault="008946AE" w:rsidP="008946AE">
      <w:pPr>
        <w:tabs>
          <w:tab w:val="right" w:pos="8640"/>
        </w:tabs>
        <w:jc w:val="center"/>
        <w:rPr>
          <w:b/>
          <w:bCs/>
          <w:szCs w:val="22"/>
        </w:rPr>
      </w:pPr>
      <w:r w:rsidRPr="008946AE">
        <w:rPr>
          <w:b/>
          <w:bCs/>
          <w:szCs w:val="22"/>
        </w:rPr>
        <w:t>CO-SPONSORS ADDED</w:t>
      </w:r>
    </w:p>
    <w:p w:rsidR="008946AE" w:rsidRPr="008946AE" w:rsidRDefault="008946AE" w:rsidP="008946AE">
      <w:pPr>
        <w:tabs>
          <w:tab w:val="right" w:pos="8640"/>
        </w:tabs>
        <w:rPr>
          <w:b/>
          <w:bCs/>
          <w:szCs w:val="22"/>
        </w:rPr>
      </w:pPr>
      <w:r w:rsidRPr="008946AE">
        <w:rPr>
          <w:b/>
          <w:bCs/>
          <w:szCs w:val="22"/>
        </w:rPr>
        <w:tab/>
      </w:r>
      <w:r w:rsidRPr="008946AE">
        <w:rPr>
          <w:bCs/>
          <w:szCs w:val="22"/>
        </w:rPr>
        <w:t>The following co-sponsors were added to the respective Bills:</w:t>
      </w:r>
    </w:p>
    <w:p w:rsidR="008946AE" w:rsidRPr="008946AE" w:rsidRDefault="008946AE" w:rsidP="008946AE">
      <w:pPr>
        <w:tabs>
          <w:tab w:val="right" w:pos="8640"/>
        </w:tabs>
        <w:rPr>
          <w:szCs w:val="22"/>
        </w:rPr>
      </w:pPr>
      <w:r w:rsidRPr="008946AE">
        <w:rPr>
          <w:szCs w:val="22"/>
        </w:rPr>
        <w:t>S. 389</w:t>
      </w:r>
      <w:r w:rsidRPr="008946AE">
        <w:rPr>
          <w:szCs w:val="22"/>
        </w:rPr>
        <w:tab/>
      </w:r>
      <w:r w:rsidRPr="008946AE">
        <w:rPr>
          <w:szCs w:val="22"/>
        </w:rPr>
        <w:tab/>
      </w:r>
      <w:r w:rsidRPr="008946AE">
        <w:rPr>
          <w:szCs w:val="22"/>
        </w:rPr>
        <w:tab/>
        <w:t>Sen. Cash</w:t>
      </w:r>
    </w:p>
    <w:p w:rsidR="008946AE" w:rsidRPr="008946AE" w:rsidRDefault="008946AE" w:rsidP="008946AE">
      <w:pPr>
        <w:tabs>
          <w:tab w:val="right" w:pos="8640"/>
        </w:tabs>
        <w:rPr>
          <w:szCs w:val="22"/>
        </w:rPr>
      </w:pPr>
      <w:r w:rsidRPr="008946AE">
        <w:rPr>
          <w:szCs w:val="22"/>
        </w:rPr>
        <w:t>S. 461</w:t>
      </w:r>
      <w:r w:rsidRPr="008946AE">
        <w:rPr>
          <w:szCs w:val="22"/>
        </w:rPr>
        <w:tab/>
      </w:r>
      <w:r w:rsidRPr="008946AE">
        <w:rPr>
          <w:szCs w:val="22"/>
        </w:rPr>
        <w:tab/>
      </w:r>
      <w:r w:rsidRPr="008946AE">
        <w:rPr>
          <w:szCs w:val="22"/>
        </w:rPr>
        <w:tab/>
        <w:t>Sen. Cash</w:t>
      </w:r>
    </w:p>
    <w:p w:rsidR="008946AE" w:rsidRPr="008946AE" w:rsidRDefault="008946AE" w:rsidP="008946AE">
      <w:pPr>
        <w:tabs>
          <w:tab w:val="right" w:pos="8640"/>
        </w:tabs>
        <w:rPr>
          <w:szCs w:val="22"/>
        </w:rPr>
      </w:pPr>
      <w:r w:rsidRPr="008946AE">
        <w:rPr>
          <w:szCs w:val="22"/>
        </w:rPr>
        <w:t>S. 879</w:t>
      </w:r>
      <w:r w:rsidRPr="008946AE">
        <w:rPr>
          <w:szCs w:val="22"/>
        </w:rPr>
        <w:tab/>
      </w:r>
      <w:r w:rsidRPr="008946AE">
        <w:rPr>
          <w:szCs w:val="22"/>
        </w:rPr>
        <w:tab/>
      </w:r>
      <w:r w:rsidRPr="008946AE">
        <w:rPr>
          <w:szCs w:val="22"/>
        </w:rPr>
        <w:tab/>
        <w:t>Sens. Alexander and Scott</w:t>
      </w:r>
    </w:p>
    <w:p w:rsidR="008946AE" w:rsidRPr="008946AE" w:rsidRDefault="008946AE" w:rsidP="008946AE">
      <w:pPr>
        <w:tabs>
          <w:tab w:val="right" w:pos="8640"/>
        </w:tabs>
        <w:rPr>
          <w:szCs w:val="22"/>
        </w:rPr>
      </w:pPr>
      <w:r w:rsidRPr="008946AE">
        <w:rPr>
          <w:szCs w:val="22"/>
        </w:rPr>
        <w:t>S. 890</w:t>
      </w:r>
      <w:r w:rsidRPr="008946AE">
        <w:rPr>
          <w:szCs w:val="22"/>
        </w:rPr>
        <w:tab/>
      </w:r>
      <w:r w:rsidRPr="008946AE">
        <w:rPr>
          <w:szCs w:val="22"/>
        </w:rPr>
        <w:tab/>
      </w:r>
      <w:r w:rsidRPr="008946AE">
        <w:rPr>
          <w:szCs w:val="22"/>
        </w:rPr>
        <w:tab/>
        <w:t>Sen. Cash</w:t>
      </w:r>
    </w:p>
    <w:p w:rsidR="008946AE" w:rsidRPr="008946AE" w:rsidRDefault="008946AE" w:rsidP="008946AE">
      <w:pPr>
        <w:tabs>
          <w:tab w:val="right" w:pos="8640"/>
        </w:tabs>
        <w:rPr>
          <w:szCs w:val="22"/>
        </w:rPr>
      </w:pPr>
      <w:r w:rsidRPr="008946AE">
        <w:rPr>
          <w:szCs w:val="22"/>
        </w:rPr>
        <w:t>S. 1024</w:t>
      </w:r>
      <w:r w:rsidRPr="008946AE">
        <w:rPr>
          <w:szCs w:val="22"/>
        </w:rPr>
        <w:tab/>
      </w:r>
      <w:r w:rsidRPr="008946AE">
        <w:rPr>
          <w:szCs w:val="22"/>
        </w:rPr>
        <w:tab/>
        <w:t>Sen. Shealy</w:t>
      </w:r>
    </w:p>
    <w:p w:rsidR="008946AE" w:rsidRPr="008946AE" w:rsidRDefault="008946AE" w:rsidP="008946AE">
      <w:pPr>
        <w:tabs>
          <w:tab w:val="right" w:pos="8640"/>
        </w:tabs>
        <w:rPr>
          <w:szCs w:val="22"/>
        </w:rPr>
      </w:pPr>
      <w:r w:rsidRPr="008946AE">
        <w:rPr>
          <w:szCs w:val="22"/>
        </w:rPr>
        <w:t>S. 1063</w:t>
      </w:r>
      <w:r w:rsidRPr="008946AE">
        <w:rPr>
          <w:szCs w:val="22"/>
        </w:rPr>
        <w:tab/>
      </w:r>
      <w:r w:rsidRPr="008946AE">
        <w:rPr>
          <w:szCs w:val="22"/>
        </w:rPr>
        <w:tab/>
        <w:t>Sen. Senn</w:t>
      </w:r>
    </w:p>
    <w:p w:rsidR="008946AE" w:rsidRPr="008946AE" w:rsidRDefault="008946AE" w:rsidP="008946AE">
      <w:pPr>
        <w:tabs>
          <w:tab w:val="right" w:pos="8640"/>
        </w:tabs>
        <w:rPr>
          <w:szCs w:val="22"/>
        </w:rPr>
      </w:pPr>
      <w:r w:rsidRPr="008946AE">
        <w:rPr>
          <w:szCs w:val="22"/>
        </w:rPr>
        <w:lastRenderedPageBreak/>
        <w:t>S. 1071</w:t>
      </w:r>
      <w:r w:rsidRPr="008946AE">
        <w:rPr>
          <w:szCs w:val="22"/>
        </w:rPr>
        <w:tab/>
      </w:r>
      <w:r w:rsidRPr="008946AE">
        <w:rPr>
          <w:szCs w:val="22"/>
        </w:rPr>
        <w:tab/>
        <w:t>Sens. Martin and Young</w:t>
      </w:r>
    </w:p>
    <w:p w:rsidR="008946AE" w:rsidRPr="008946AE" w:rsidRDefault="008946AE" w:rsidP="008946AE">
      <w:pPr>
        <w:tabs>
          <w:tab w:val="right" w:pos="8640"/>
        </w:tabs>
        <w:rPr>
          <w:szCs w:val="22"/>
        </w:rPr>
      </w:pPr>
      <w:r w:rsidRPr="008946AE">
        <w:rPr>
          <w:szCs w:val="22"/>
        </w:rPr>
        <w:t>S. 1076</w:t>
      </w:r>
      <w:r w:rsidRPr="008946AE">
        <w:rPr>
          <w:szCs w:val="22"/>
        </w:rPr>
        <w:tab/>
      </w:r>
      <w:r w:rsidRPr="008946AE">
        <w:rPr>
          <w:szCs w:val="22"/>
        </w:rPr>
        <w:tab/>
        <w:t>Sens. Verdin, Cash and Loftis</w:t>
      </w:r>
    </w:p>
    <w:p w:rsidR="008946AE" w:rsidRPr="008946AE" w:rsidRDefault="008946AE" w:rsidP="008946AE">
      <w:pPr>
        <w:tabs>
          <w:tab w:val="right" w:pos="8640"/>
        </w:tabs>
        <w:rPr>
          <w:szCs w:val="22"/>
        </w:rPr>
      </w:pPr>
      <w:r w:rsidRPr="008946AE">
        <w:rPr>
          <w:szCs w:val="22"/>
        </w:rPr>
        <w:t>S. 1088</w:t>
      </w:r>
      <w:r w:rsidRPr="008946AE">
        <w:rPr>
          <w:szCs w:val="22"/>
        </w:rPr>
        <w:tab/>
      </w:r>
      <w:r w:rsidRPr="008946AE">
        <w:rPr>
          <w:szCs w:val="22"/>
        </w:rPr>
        <w:tab/>
        <w:t>Sen. Senn</w:t>
      </w:r>
    </w:p>
    <w:p w:rsidR="008946AE" w:rsidRPr="008946AE" w:rsidRDefault="008946AE" w:rsidP="008946AE">
      <w:pPr>
        <w:tabs>
          <w:tab w:val="right" w:pos="8640"/>
        </w:tabs>
        <w:rPr>
          <w:szCs w:val="22"/>
        </w:rPr>
      </w:pPr>
    </w:p>
    <w:p w:rsidR="008946AE" w:rsidRPr="008946AE" w:rsidRDefault="008946AE" w:rsidP="008946AE">
      <w:pPr>
        <w:tabs>
          <w:tab w:val="right" w:pos="8640"/>
        </w:tabs>
        <w:jc w:val="center"/>
        <w:rPr>
          <w:szCs w:val="22"/>
        </w:rPr>
      </w:pPr>
      <w:r w:rsidRPr="008946AE">
        <w:rPr>
          <w:b/>
          <w:szCs w:val="22"/>
        </w:rPr>
        <w:t>RECALLED AND ADOPTED</w:t>
      </w:r>
    </w:p>
    <w:p w:rsidR="008946AE" w:rsidRPr="008946AE" w:rsidRDefault="008946AE" w:rsidP="008946AE">
      <w:pPr>
        <w:suppressAutoHyphens/>
        <w:rPr>
          <w:szCs w:val="22"/>
        </w:rPr>
      </w:pPr>
      <w:r w:rsidRPr="008946AE">
        <w:rPr>
          <w:szCs w:val="22"/>
        </w:rPr>
        <w:tab/>
        <w:t>S. 1062</w:t>
      </w:r>
      <w:r w:rsidRPr="008946AE">
        <w:rPr>
          <w:szCs w:val="22"/>
        </w:rPr>
        <w:fldChar w:fldCharType="begin"/>
      </w:r>
      <w:r w:rsidRPr="008946AE">
        <w:rPr>
          <w:szCs w:val="22"/>
        </w:rPr>
        <w:instrText xml:space="preserve"> XE "S. 1062" \b </w:instrText>
      </w:r>
      <w:r w:rsidRPr="008946AE">
        <w:rPr>
          <w:szCs w:val="22"/>
        </w:rPr>
        <w:fldChar w:fldCharType="end"/>
      </w:r>
      <w:r w:rsidRPr="008946AE">
        <w:rPr>
          <w:szCs w:val="22"/>
        </w:rPr>
        <w:t xml:space="preserve"> -- Senator Talley:  A SENATE RESOLUTION </w:t>
      </w:r>
      <w:r w:rsidRPr="008946AE">
        <w:rPr>
          <w:color w:val="000000" w:themeColor="text1"/>
          <w:szCs w:val="22"/>
        </w:rPr>
        <w:t>TO RECOGNIZE TUESDAY, FEBRUARY 4, 2020, AS “CITIES MEAN BUSINESS DAY” IN SOUTH CAROLINA TO HONOR THE VALUABLE CONTRIBUTIONS THAT SOUTH CAROLINA CITIES AND TOWNS MAKE TO THE STATE’S ECONOMIC PROSPERITY THROUGH THEIR RELATIONSHIPS WITH LOCAL BUSINESSES.</w:t>
      </w:r>
    </w:p>
    <w:p w:rsidR="008946AE" w:rsidRPr="008946AE" w:rsidRDefault="008946AE" w:rsidP="008946AE">
      <w:pPr>
        <w:tabs>
          <w:tab w:val="right" w:pos="8640"/>
        </w:tabs>
        <w:rPr>
          <w:szCs w:val="22"/>
        </w:rPr>
      </w:pPr>
      <w:r w:rsidRPr="008946AE">
        <w:rPr>
          <w:szCs w:val="22"/>
        </w:rPr>
        <w:tab/>
        <w:t>Senator ALEXANDER asked unanimous consent to make a motion to recall the Resolution from the Committee on Labor, Commerce and Industry.</w:t>
      </w:r>
    </w:p>
    <w:p w:rsidR="008946AE" w:rsidRPr="008946AE" w:rsidRDefault="008946AE" w:rsidP="008946AE">
      <w:pPr>
        <w:tabs>
          <w:tab w:val="right" w:pos="8640"/>
        </w:tabs>
        <w:rPr>
          <w:szCs w:val="22"/>
        </w:rPr>
      </w:pPr>
      <w:r w:rsidRPr="008946AE">
        <w:rPr>
          <w:szCs w:val="22"/>
        </w:rPr>
        <w:tab/>
        <w:t>The Resolution was recalled from the Committee on Labor, Commerce and Industry.</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Senator ALEXANDER asked unanimous consent to make a motion to take the Resolution up for immediate consideration.</w:t>
      </w:r>
    </w:p>
    <w:p w:rsidR="008946AE" w:rsidRPr="008946AE" w:rsidRDefault="008946AE" w:rsidP="008946AE">
      <w:pPr>
        <w:tabs>
          <w:tab w:val="right" w:pos="8640"/>
        </w:tabs>
        <w:rPr>
          <w:szCs w:val="22"/>
        </w:rPr>
      </w:pPr>
      <w:r w:rsidRPr="008946AE">
        <w:rPr>
          <w:szCs w:val="22"/>
        </w:rPr>
        <w:tab/>
        <w:t>There was no objection.</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The Senate proceeded to a consideration of the Resolution. The question then was the adoption of the Resolution.</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 xml:space="preserve">On motion of Senator ALEXANDER, the Resolution was adopted. </w:t>
      </w:r>
    </w:p>
    <w:p w:rsidR="008946AE" w:rsidRPr="008946AE" w:rsidRDefault="008946AE" w:rsidP="008946AE">
      <w:pPr>
        <w:tabs>
          <w:tab w:val="right" w:pos="8640"/>
        </w:tabs>
        <w:rPr>
          <w:szCs w:val="22"/>
        </w:rPr>
      </w:pPr>
    </w:p>
    <w:p w:rsidR="008946AE" w:rsidRPr="008946AE" w:rsidRDefault="008946AE" w:rsidP="008946AE">
      <w:pPr>
        <w:tabs>
          <w:tab w:val="right" w:pos="8640"/>
        </w:tabs>
        <w:jc w:val="center"/>
        <w:rPr>
          <w:szCs w:val="22"/>
        </w:rPr>
      </w:pPr>
      <w:r w:rsidRPr="008946AE">
        <w:rPr>
          <w:b/>
          <w:szCs w:val="22"/>
        </w:rPr>
        <w:t>RECALLED AND ADOPTED</w:t>
      </w:r>
    </w:p>
    <w:p w:rsidR="008946AE" w:rsidRPr="008946AE" w:rsidRDefault="008946AE" w:rsidP="008946AE">
      <w:pPr>
        <w:rPr>
          <w:szCs w:val="22"/>
        </w:rPr>
      </w:pPr>
      <w:r w:rsidRPr="008946AE">
        <w:rPr>
          <w:szCs w:val="22"/>
        </w:rPr>
        <w:tab/>
        <w:t>H. 5044</w:t>
      </w:r>
      <w:r w:rsidRPr="008946AE">
        <w:rPr>
          <w:szCs w:val="22"/>
        </w:rPr>
        <w:fldChar w:fldCharType="begin"/>
      </w:r>
      <w:r w:rsidRPr="008946AE">
        <w:rPr>
          <w:szCs w:val="22"/>
        </w:rPr>
        <w:instrText xml:space="preserve"> XE "H. 5044" \b </w:instrText>
      </w:r>
      <w:r w:rsidRPr="008946AE">
        <w:rPr>
          <w:szCs w:val="22"/>
        </w:rPr>
        <w:fldChar w:fldCharType="end"/>
      </w:r>
      <w:r w:rsidRPr="008946AE">
        <w:rPr>
          <w:szCs w:val="22"/>
        </w:rPr>
        <w:t xml:space="preserve"> -- Rep. Ott:  A CONCURRENT RESOLUTION TO </w:t>
      </w:r>
      <w:r w:rsidRPr="008946AE">
        <w:rPr>
          <w:color w:val="000000" w:themeColor="text1"/>
          <w:szCs w:val="22"/>
        </w:rPr>
        <w:t>RECOGNIZE AND COMMEND THE PROFESSIONAL ENGINEERS WHO LIVE AND WORK IN THE GREAT STATE OF SOUTH CAROLINA, TO ENCOURAGE ALL SOUTH CAROLINIANS TO HONOR OUR ENGINEERS FOR THEIR MANY CONTRIBUTIONS TO THE PALMETTO STATE’S QUALITY OF LIFE, AND TO DECLARE WEDNESDAY, FEBRUARY 19, 2020, AS PROFESSIONAL ENGINEERS DAY IN SOUTH CAROLINA.</w:t>
      </w:r>
    </w:p>
    <w:p w:rsidR="008946AE" w:rsidRPr="008946AE" w:rsidRDefault="008946AE" w:rsidP="008946AE">
      <w:pPr>
        <w:tabs>
          <w:tab w:val="right" w:pos="8640"/>
        </w:tabs>
        <w:rPr>
          <w:szCs w:val="22"/>
        </w:rPr>
      </w:pPr>
      <w:r w:rsidRPr="008946AE">
        <w:rPr>
          <w:szCs w:val="22"/>
        </w:rPr>
        <w:tab/>
        <w:t>Senator ALEXANDER asked unanimous consent to make a motion to recall the Resolution from the Committee on Labor, Commerce and Industry.</w:t>
      </w:r>
    </w:p>
    <w:p w:rsidR="008946AE" w:rsidRPr="008946AE" w:rsidRDefault="008946AE" w:rsidP="008946AE">
      <w:pPr>
        <w:tabs>
          <w:tab w:val="right" w:pos="8640"/>
        </w:tabs>
        <w:rPr>
          <w:szCs w:val="22"/>
        </w:rPr>
      </w:pPr>
      <w:r w:rsidRPr="008946AE">
        <w:rPr>
          <w:szCs w:val="22"/>
        </w:rPr>
        <w:tab/>
        <w:t>The Resolution was recalled from the Committee on Labor, Commerce and Industry.</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lastRenderedPageBreak/>
        <w:tab/>
        <w:t>Senator ALEXANDER asked unanimous consent to make a motion to take the Resolution up for immediate consideration.</w:t>
      </w:r>
    </w:p>
    <w:p w:rsidR="008946AE" w:rsidRPr="008946AE" w:rsidRDefault="008946AE" w:rsidP="008946AE">
      <w:pPr>
        <w:tabs>
          <w:tab w:val="right" w:pos="8640"/>
        </w:tabs>
        <w:rPr>
          <w:szCs w:val="22"/>
        </w:rPr>
      </w:pPr>
      <w:r w:rsidRPr="008946AE">
        <w:rPr>
          <w:szCs w:val="22"/>
        </w:rPr>
        <w:tab/>
        <w:t>There was no objection.</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The Senate proceeded to a consideration of the Resolution. The question then was the adoption of the Resolution.</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On motion of Senator ALEXANDER, the Resolution was adopted and ordered sent to the House.</w:t>
      </w:r>
    </w:p>
    <w:p w:rsidR="008946AE" w:rsidRPr="008946AE" w:rsidRDefault="008946AE" w:rsidP="008946AE">
      <w:pPr>
        <w:tabs>
          <w:tab w:val="right" w:pos="8640"/>
        </w:tabs>
        <w:rPr>
          <w:szCs w:val="22"/>
        </w:rPr>
      </w:pPr>
    </w:p>
    <w:p w:rsidR="008946AE" w:rsidRPr="008946AE" w:rsidRDefault="008946AE" w:rsidP="008946AE">
      <w:pPr>
        <w:tabs>
          <w:tab w:val="right" w:pos="8640"/>
        </w:tabs>
        <w:jc w:val="center"/>
        <w:rPr>
          <w:szCs w:val="22"/>
        </w:rPr>
      </w:pPr>
      <w:r w:rsidRPr="008946AE">
        <w:rPr>
          <w:b/>
          <w:szCs w:val="22"/>
        </w:rPr>
        <w:t>RECALLED</w:t>
      </w:r>
    </w:p>
    <w:p w:rsidR="008946AE" w:rsidRPr="008946AE" w:rsidRDefault="008946AE" w:rsidP="008946AE">
      <w:pPr>
        <w:suppressAutoHyphens/>
        <w:rPr>
          <w:szCs w:val="22"/>
        </w:rPr>
      </w:pPr>
      <w:r w:rsidRPr="008946AE">
        <w:rPr>
          <w:szCs w:val="22"/>
        </w:rPr>
        <w:tab/>
        <w:t>S. 1085</w:t>
      </w:r>
      <w:r w:rsidRPr="008946AE">
        <w:rPr>
          <w:szCs w:val="22"/>
        </w:rPr>
        <w:fldChar w:fldCharType="begin"/>
      </w:r>
      <w:r w:rsidRPr="008946AE">
        <w:rPr>
          <w:szCs w:val="22"/>
        </w:rPr>
        <w:instrText xml:space="preserve"> XE "S. 1085" \b </w:instrText>
      </w:r>
      <w:r w:rsidRPr="008946AE">
        <w:rPr>
          <w:szCs w:val="22"/>
        </w:rPr>
        <w:fldChar w:fldCharType="end"/>
      </w:r>
      <w:r w:rsidRPr="008946AE">
        <w:rPr>
          <w:szCs w:val="22"/>
        </w:rPr>
        <w:t xml:space="preserve"> -- Senators Williams, Alexander, Allen, Bennett, Campbell, Campsen, Cash, Climer, Corbin, Cromer, Davis, Fanning, Gambrell, Goldfinch, Gregory, Grooms, Harpootlian, Hembree, Hutto, Jackson, Johnson, Kimpson, Leatherman, Loftis, Malloy, Martin, Massey, J. Matthews, M.B. Matthews, McElveen, McLeod, Nicholson, Peeler, Rankin, Reese, Rice, Sabb, Scott, Senn, Setzler, Shealy, Sheheen, Talley, Turner, Verdin and Young:  A CONCURRENT RESOLUTION TO REQUEST THE DEPARTMENT OF TRANSPORTATION NAME THE BRIDGE ALONG UNITED STATES HIGHWAY 501 BYPASS IN MARION COUNTY WHICH CROSSES UNITED STATES HIGHWAY 76 “PFC MICHAEL SHAWN LATU MEMORIAL BRIDGE” AND ERECT SIGNS OR MARKERS AT THIS LOCATION CONTAINING THESE WORDS.</w:t>
      </w:r>
    </w:p>
    <w:p w:rsidR="008946AE" w:rsidRPr="008946AE" w:rsidRDefault="008946AE" w:rsidP="008946AE">
      <w:pPr>
        <w:tabs>
          <w:tab w:val="right" w:pos="8640"/>
        </w:tabs>
        <w:rPr>
          <w:szCs w:val="22"/>
        </w:rPr>
      </w:pPr>
      <w:r w:rsidRPr="008946AE">
        <w:rPr>
          <w:szCs w:val="22"/>
        </w:rPr>
        <w:tab/>
        <w:t>Senator GROOMS asked unanimous consent to make a motion to recall the Concurrent Resolution from the Committee on Transportation.</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The Concurrent Resolution was recalled from the Committee on Transportation and ordered placed on the Calendar for consideration tomorrow.</w:t>
      </w:r>
    </w:p>
    <w:p w:rsidR="008946AE" w:rsidRPr="008946AE" w:rsidRDefault="008946AE" w:rsidP="008946AE">
      <w:pPr>
        <w:tabs>
          <w:tab w:val="right" w:pos="8640"/>
        </w:tabs>
        <w:rPr>
          <w:szCs w:val="22"/>
        </w:rPr>
      </w:pPr>
    </w:p>
    <w:p w:rsidR="008946AE" w:rsidRPr="008946AE" w:rsidRDefault="008946AE" w:rsidP="008946AE">
      <w:pPr>
        <w:tabs>
          <w:tab w:val="right" w:pos="8640"/>
        </w:tabs>
        <w:jc w:val="center"/>
        <w:rPr>
          <w:szCs w:val="22"/>
        </w:rPr>
      </w:pPr>
      <w:r w:rsidRPr="008946AE">
        <w:rPr>
          <w:b/>
          <w:szCs w:val="22"/>
        </w:rPr>
        <w:t>INTRODUCTION OF BILLS AND RESOLUTIONS</w:t>
      </w:r>
    </w:p>
    <w:p w:rsidR="008946AE" w:rsidRPr="008946AE" w:rsidRDefault="008946AE" w:rsidP="008946AE">
      <w:pPr>
        <w:tabs>
          <w:tab w:val="right" w:pos="8640"/>
        </w:tabs>
        <w:rPr>
          <w:szCs w:val="22"/>
        </w:rPr>
      </w:pPr>
      <w:r w:rsidRPr="008946AE">
        <w:rPr>
          <w:szCs w:val="22"/>
        </w:rPr>
        <w:tab/>
        <w:t>The following were introduced:</w:t>
      </w:r>
    </w:p>
    <w:p w:rsidR="008946AE" w:rsidRPr="008946AE" w:rsidRDefault="008946AE" w:rsidP="008946AE">
      <w:pPr>
        <w:rPr>
          <w:szCs w:val="22"/>
        </w:rPr>
      </w:pPr>
    </w:p>
    <w:p w:rsidR="008946AE" w:rsidRPr="008946AE" w:rsidRDefault="008946AE" w:rsidP="008946AE">
      <w:pPr>
        <w:rPr>
          <w:szCs w:val="22"/>
        </w:rPr>
      </w:pPr>
      <w:r w:rsidRPr="008946AE">
        <w:rPr>
          <w:szCs w:val="22"/>
        </w:rPr>
        <w:tab/>
        <w:t>S. 1092</w:t>
      </w:r>
      <w:r w:rsidRPr="008946AE">
        <w:rPr>
          <w:szCs w:val="22"/>
        </w:rPr>
        <w:fldChar w:fldCharType="begin"/>
      </w:r>
      <w:r w:rsidRPr="008946AE">
        <w:rPr>
          <w:szCs w:val="22"/>
        </w:rPr>
        <w:instrText xml:space="preserve"> XE " S. 1092" \b</w:instrText>
      </w:r>
      <w:r w:rsidRPr="008946AE">
        <w:rPr>
          <w:szCs w:val="22"/>
        </w:rPr>
        <w:fldChar w:fldCharType="end"/>
      </w:r>
      <w:r w:rsidRPr="008946AE">
        <w:rPr>
          <w:szCs w:val="22"/>
        </w:rPr>
        <w:t xml:space="preserve"> -- Senator Verdin:  A SENATE RESOLUTION TO EXPRESS THE PROFOUND SORROW OF THE MEMBERS OF THE SOUTH CAROLINA SENATE UPON THE PASSING OF EUGENE BEDFORD ROSS OF MARLBORO COUNTY AND EXTEND THEIR</w:t>
      </w:r>
      <w:r w:rsidR="006A1F3E">
        <w:rPr>
          <w:szCs w:val="22"/>
        </w:rPr>
        <w:br/>
      </w:r>
      <w:r w:rsidR="006A1F3E">
        <w:rPr>
          <w:szCs w:val="22"/>
        </w:rPr>
        <w:br/>
      </w:r>
      <w:r w:rsidR="006A1F3E">
        <w:rPr>
          <w:szCs w:val="22"/>
        </w:rPr>
        <w:br/>
      </w:r>
      <w:r w:rsidRPr="008946AE">
        <w:rPr>
          <w:szCs w:val="22"/>
        </w:rPr>
        <w:lastRenderedPageBreak/>
        <w:t>DEEPEST SYMPATHY TO HIS LARGE AND LOVING FAMILY AND HIS MANY FRIENDS.</w:t>
      </w:r>
    </w:p>
    <w:p w:rsidR="008946AE" w:rsidRPr="008946AE" w:rsidRDefault="008946AE" w:rsidP="008946AE">
      <w:pPr>
        <w:rPr>
          <w:szCs w:val="22"/>
        </w:rPr>
      </w:pPr>
      <w:r w:rsidRPr="008946AE">
        <w:rPr>
          <w:szCs w:val="22"/>
        </w:rPr>
        <w:t>l:\council\bills\gm\24331cz20.docx</w:t>
      </w:r>
    </w:p>
    <w:p w:rsidR="008946AE" w:rsidRDefault="008946AE" w:rsidP="008946AE">
      <w:pPr>
        <w:rPr>
          <w:szCs w:val="22"/>
        </w:rPr>
      </w:pPr>
      <w:r w:rsidRPr="008946AE">
        <w:rPr>
          <w:szCs w:val="22"/>
        </w:rPr>
        <w:tab/>
        <w:t>The Senate Resolution was adopted.</w:t>
      </w:r>
    </w:p>
    <w:p w:rsidR="008946AE" w:rsidRPr="008946AE" w:rsidRDefault="008946AE" w:rsidP="008946AE">
      <w:pPr>
        <w:rPr>
          <w:szCs w:val="22"/>
        </w:rPr>
      </w:pPr>
    </w:p>
    <w:p w:rsidR="008946AE" w:rsidRPr="008946AE" w:rsidRDefault="008946AE" w:rsidP="008946AE">
      <w:pPr>
        <w:rPr>
          <w:szCs w:val="22"/>
        </w:rPr>
      </w:pPr>
      <w:r w:rsidRPr="008946AE">
        <w:rPr>
          <w:szCs w:val="22"/>
        </w:rPr>
        <w:tab/>
        <w:t>S. 1093</w:t>
      </w:r>
      <w:r w:rsidRPr="008946AE">
        <w:rPr>
          <w:szCs w:val="22"/>
        </w:rPr>
        <w:fldChar w:fldCharType="begin"/>
      </w:r>
      <w:r w:rsidRPr="008946AE">
        <w:rPr>
          <w:szCs w:val="22"/>
        </w:rPr>
        <w:instrText xml:space="preserve"> XE " S. 1093" \b</w:instrText>
      </w:r>
      <w:r w:rsidRPr="008946AE">
        <w:rPr>
          <w:szCs w:val="22"/>
        </w:rPr>
        <w:fldChar w:fldCharType="end"/>
      </w:r>
      <w:r w:rsidRPr="008946AE">
        <w:rPr>
          <w:szCs w:val="22"/>
        </w:rPr>
        <w:t xml:space="preserve"> -- Senators Talley, Hutto, Gambrell, Shealy and Climer:  A BILL TO AMEND SECTION 44-7-160 OF THE 1976 CODE, RELATING TO SITUATIONS REQUIRING A CERTIFICATE OF NEED, TO PROVIDE THAT THE ADDITION OF BEDS IN CERTAIN SITUATIONS IS EXEMPT FROM CERTIFICATE OF NEED REQUIREMENTS, TO INCREASE THE DOLLAR THRESHOLD FOR CAPITAL EXPENDITURES AND MEDICAL EQUIPMENT, AND TO PROVIDE THAT THE DEPARTMENT OF HEALTH AND ENVIRONMENTAL CONTROL MUST DETERMINE THE INCREASE OR DECREASE IN THE RATIO OF THE CONSUMER PRICE INDEX FOR ALL URBAN CONSUMERS, MEDICAL CARE COMMODITIES IN THE U.S. CITY AVERAGE FOR THE PRIOR FIVE-YEAR PERIOD AND ADJUST EXPENDITURES AND COSTS ACCORDINGLY; TO AMEND SECTION 44-7-170(A) OF THE 1976 CODE, RELATING TO CERTIFICATE OF NEED EXEMPTIONS, TO EXEMPT CERTAIN MEDICAL EQUIPMENT AND TO PROVIDE CERTAIN THRESHOLD CRITERIA TO EXEMPT THE ADDITION OF BEDS; TO AMEND SECTION 44-7-210(G) OF THE 1976 CODE, RELATING TO CERTIFICATE OF NEED CONTESTED CASES IN THE ADMINISTRATIVE LAW COURT, TO PROVIDE THAT THERE SHALL BE NO JUDICIAL REVIEW BEYOND THE ADMINISTRATIVE LAW COURT; TO AMEND SECTION 1-23-380 OF THE 1976 CODE, RELATING TO THE APPEAL OF A FINAL AGENCY DECISION UNDER THE ADMINISTRATIVE PROCEDURES ACT, TO REMOVE THE JUDICIAL REVIEW OF ADMINISTRATIVE LAW COURT DECISIONS INVOLVING CERTAIN CERTIFICATE OF NEED CONTESTED CASES; AND TO REPEAL SECTION 44-7-220 OF THE 1976 CODE, RELATING TO THE JUDICIAL REVIEW OF ADMINISTRATIVE LAW COURT DECISIONS IN CERTIFICATE OF NEED CONTESTED CASES.</w:t>
      </w:r>
    </w:p>
    <w:p w:rsidR="008946AE" w:rsidRPr="008946AE" w:rsidRDefault="008946AE" w:rsidP="008946AE">
      <w:pPr>
        <w:rPr>
          <w:szCs w:val="22"/>
        </w:rPr>
      </w:pPr>
      <w:r w:rsidRPr="008946AE">
        <w:rPr>
          <w:szCs w:val="22"/>
        </w:rPr>
        <w:t>l:\s-res\sft\028cert.kd.sft.docx</w:t>
      </w:r>
    </w:p>
    <w:p w:rsidR="008946AE" w:rsidRPr="008946AE" w:rsidRDefault="008946AE" w:rsidP="008946AE">
      <w:pPr>
        <w:rPr>
          <w:szCs w:val="22"/>
        </w:rPr>
      </w:pPr>
      <w:r w:rsidRPr="008946AE">
        <w:rPr>
          <w:szCs w:val="22"/>
        </w:rPr>
        <w:tab/>
        <w:t>Read the first time and referred to the Committee on Medical Affairs.</w:t>
      </w:r>
    </w:p>
    <w:p w:rsidR="008946AE" w:rsidRPr="008946AE" w:rsidRDefault="008946AE" w:rsidP="008946AE">
      <w:pPr>
        <w:rPr>
          <w:szCs w:val="22"/>
        </w:rPr>
      </w:pPr>
    </w:p>
    <w:p w:rsidR="008946AE" w:rsidRPr="008946AE" w:rsidRDefault="008946AE" w:rsidP="006A1F3E">
      <w:pPr>
        <w:keepNext/>
        <w:keepLines/>
        <w:rPr>
          <w:szCs w:val="22"/>
        </w:rPr>
      </w:pPr>
      <w:r w:rsidRPr="008946AE">
        <w:rPr>
          <w:szCs w:val="22"/>
        </w:rPr>
        <w:lastRenderedPageBreak/>
        <w:tab/>
        <w:t>S. 1094</w:t>
      </w:r>
      <w:r w:rsidRPr="008946AE">
        <w:rPr>
          <w:szCs w:val="22"/>
        </w:rPr>
        <w:fldChar w:fldCharType="begin"/>
      </w:r>
      <w:r w:rsidRPr="008946AE">
        <w:rPr>
          <w:szCs w:val="22"/>
        </w:rPr>
        <w:instrText xml:space="preserve"> XE " S. 1094" \b</w:instrText>
      </w:r>
      <w:r w:rsidRPr="008946AE">
        <w:rPr>
          <w:szCs w:val="22"/>
        </w:rPr>
        <w:fldChar w:fldCharType="end"/>
      </w:r>
      <w:r w:rsidRPr="008946AE">
        <w:rPr>
          <w:szCs w:val="22"/>
        </w:rPr>
        <w:t xml:space="preserve"> -- Senator Cromer:  A BILL TO AMEND SECTION 12-43-220, CODE OF LAWS OF SOUTH CAROLINA, 1976, RELATING TO PROPERTY CLASSIFICATIONS AND ASSESSMENT RATIOS, SO AS TO PROVIDE THAT FOR PURPOSES OF OBTAINING THE SPECIAL FOUR PERCENT ASSESSMENT RATE, A PERSON WHO OWNS AND OCCUPIES A RESIDENCE AS HIS LEGAL RESIDENCE IS DEEMED TO BE DOMICILED AT THAT RESIDENCE IF THE PERSON IS IN THE UNITED STATES ON AN E-2 VISA.</w:t>
      </w:r>
    </w:p>
    <w:p w:rsidR="008946AE" w:rsidRPr="008946AE" w:rsidRDefault="008946AE" w:rsidP="006A1F3E">
      <w:pPr>
        <w:keepNext/>
        <w:keepLines/>
        <w:rPr>
          <w:szCs w:val="22"/>
        </w:rPr>
      </w:pPr>
      <w:r w:rsidRPr="008946AE">
        <w:rPr>
          <w:szCs w:val="22"/>
        </w:rPr>
        <w:t>l:\council\bills\nbd\11348dg20.docx</w:t>
      </w:r>
    </w:p>
    <w:p w:rsidR="008946AE" w:rsidRPr="008946AE" w:rsidRDefault="008946AE" w:rsidP="006A1F3E">
      <w:pPr>
        <w:keepNext/>
        <w:keepLines/>
        <w:rPr>
          <w:szCs w:val="22"/>
        </w:rPr>
      </w:pPr>
      <w:r w:rsidRPr="008946AE">
        <w:rPr>
          <w:szCs w:val="22"/>
        </w:rPr>
        <w:tab/>
        <w:t>Read the first time and referred to the Committee on Finance.</w:t>
      </w:r>
    </w:p>
    <w:p w:rsidR="008946AE" w:rsidRPr="008946AE" w:rsidRDefault="008946AE" w:rsidP="008946AE">
      <w:pPr>
        <w:rPr>
          <w:szCs w:val="22"/>
        </w:rPr>
      </w:pPr>
    </w:p>
    <w:p w:rsidR="008946AE" w:rsidRPr="008946AE" w:rsidRDefault="008946AE" w:rsidP="008946AE">
      <w:pPr>
        <w:rPr>
          <w:szCs w:val="22"/>
        </w:rPr>
      </w:pPr>
      <w:r w:rsidRPr="008946AE">
        <w:rPr>
          <w:szCs w:val="22"/>
        </w:rPr>
        <w:tab/>
        <w:t>S. 1095</w:t>
      </w:r>
      <w:r w:rsidRPr="008946AE">
        <w:rPr>
          <w:szCs w:val="22"/>
        </w:rPr>
        <w:fldChar w:fldCharType="begin"/>
      </w:r>
      <w:r w:rsidRPr="008946AE">
        <w:rPr>
          <w:szCs w:val="22"/>
        </w:rPr>
        <w:instrText xml:space="preserve"> XE " S. 1095" \b</w:instrText>
      </w:r>
      <w:r w:rsidRPr="008946AE">
        <w:rPr>
          <w:szCs w:val="22"/>
        </w:rPr>
        <w:fldChar w:fldCharType="end"/>
      </w:r>
      <w:r w:rsidRPr="008946AE">
        <w:rPr>
          <w:szCs w:val="22"/>
        </w:rPr>
        <w:t xml:space="preserve"> -- Senator Senn:  A CONCURRENT RESOLUTION TO REQUEST THAT THE DEPARTMENT OF TRANSPORTATION NAME THE INTERSECTION AT CAMP ROAD AND RIVERLAND DRIVE "KEN MOORE INTERSECTION" AND ERECT APPROPRIATE MARKERS OR SIGNS AT THIS LOCATION CONTAINING THE DESIGNATION.</w:t>
      </w:r>
    </w:p>
    <w:p w:rsidR="008946AE" w:rsidRPr="008946AE" w:rsidRDefault="008946AE" w:rsidP="008946AE">
      <w:pPr>
        <w:rPr>
          <w:szCs w:val="22"/>
        </w:rPr>
      </w:pPr>
      <w:r w:rsidRPr="008946AE">
        <w:rPr>
          <w:szCs w:val="22"/>
        </w:rPr>
        <w:t>l:\s-res\ss\024ken .kmm.ss.docx</w:t>
      </w:r>
    </w:p>
    <w:p w:rsidR="008946AE" w:rsidRPr="008946AE" w:rsidRDefault="008946AE" w:rsidP="008946AE">
      <w:pPr>
        <w:rPr>
          <w:szCs w:val="22"/>
        </w:rPr>
      </w:pPr>
      <w:r w:rsidRPr="008946AE">
        <w:rPr>
          <w:szCs w:val="22"/>
        </w:rPr>
        <w:tab/>
        <w:t>The Concurrent Resolution was introduced and referred to the Committee on Transportation.</w:t>
      </w:r>
    </w:p>
    <w:p w:rsidR="008946AE" w:rsidRPr="008946AE" w:rsidRDefault="008946AE" w:rsidP="008946AE">
      <w:pPr>
        <w:rPr>
          <w:szCs w:val="22"/>
        </w:rPr>
      </w:pPr>
    </w:p>
    <w:p w:rsidR="008946AE" w:rsidRPr="008946AE" w:rsidRDefault="008946AE" w:rsidP="008946AE">
      <w:pPr>
        <w:rPr>
          <w:szCs w:val="22"/>
        </w:rPr>
      </w:pPr>
      <w:r w:rsidRPr="008946AE">
        <w:rPr>
          <w:szCs w:val="22"/>
        </w:rPr>
        <w:tab/>
        <w:t>S. 1096</w:t>
      </w:r>
      <w:r w:rsidRPr="008946AE">
        <w:rPr>
          <w:szCs w:val="22"/>
        </w:rPr>
        <w:fldChar w:fldCharType="begin"/>
      </w:r>
      <w:r w:rsidRPr="008946AE">
        <w:rPr>
          <w:szCs w:val="22"/>
        </w:rPr>
        <w:instrText xml:space="preserve"> XE " S. 1096" \b</w:instrText>
      </w:r>
      <w:r w:rsidRPr="008946AE">
        <w:rPr>
          <w:szCs w:val="22"/>
        </w:rPr>
        <w:fldChar w:fldCharType="end"/>
      </w:r>
      <w:r w:rsidRPr="008946AE">
        <w:rPr>
          <w:szCs w:val="22"/>
        </w:rPr>
        <w:t xml:space="preserve"> -- Senators Scott,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Senn, Setzler, Shealy, Sheheen, Talley, Turner, Verdin, Williams and Young:  A SENATE RESOLUTION TO CONGRATULATE TEMPLE ZION BAPTIST CHURCH UPON THE OCCASION OF ITS ONE HUNDRED FIFTEENTH ANNIVERSARY, TO RECOGNIZE AND HONOR THE CHURCH FOR ITS DEEP HERITAGE IN THE COLUMBIA COMMUNITY, AND TO COMMEND ITS LEADERSHIP AND CONGREGATION FOR THEIR MANY YEARS OF SERVICE TO THIS COMMUNITY.</w:t>
      </w:r>
    </w:p>
    <w:p w:rsidR="008946AE" w:rsidRPr="008946AE" w:rsidRDefault="008946AE" w:rsidP="008946AE">
      <w:pPr>
        <w:rPr>
          <w:szCs w:val="22"/>
        </w:rPr>
      </w:pPr>
      <w:r w:rsidRPr="008946AE">
        <w:rPr>
          <w:szCs w:val="22"/>
        </w:rPr>
        <w:t>l:\s-res\js\016temp.kmm.js.docx</w:t>
      </w:r>
    </w:p>
    <w:p w:rsidR="008946AE" w:rsidRPr="008946AE" w:rsidRDefault="008946AE" w:rsidP="008946AE">
      <w:pPr>
        <w:rPr>
          <w:szCs w:val="22"/>
        </w:rPr>
      </w:pPr>
      <w:r w:rsidRPr="008946AE">
        <w:rPr>
          <w:szCs w:val="22"/>
        </w:rPr>
        <w:tab/>
        <w:t>The Senate Resolution was adopted.</w:t>
      </w:r>
    </w:p>
    <w:p w:rsidR="008946AE" w:rsidRPr="008946AE" w:rsidRDefault="008946AE" w:rsidP="008946AE">
      <w:pPr>
        <w:rPr>
          <w:szCs w:val="22"/>
        </w:rPr>
      </w:pPr>
    </w:p>
    <w:p w:rsidR="008946AE" w:rsidRPr="008946AE" w:rsidRDefault="008946AE" w:rsidP="00CB7C1A">
      <w:pPr>
        <w:keepNext/>
        <w:keepLines/>
        <w:rPr>
          <w:szCs w:val="22"/>
        </w:rPr>
      </w:pPr>
      <w:r w:rsidRPr="008946AE">
        <w:rPr>
          <w:szCs w:val="22"/>
        </w:rPr>
        <w:lastRenderedPageBreak/>
        <w:tab/>
        <w:t>S. 1097</w:t>
      </w:r>
      <w:r w:rsidRPr="008946AE">
        <w:rPr>
          <w:szCs w:val="22"/>
        </w:rPr>
        <w:fldChar w:fldCharType="begin"/>
      </w:r>
      <w:r w:rsidRPr="008946AE">
        <w:rPr>
          <w:szCs w:val="22"/>
        </w:rPr>
        <w:instrText xml:space="preserve"> XE " S. 1097" \b</w:instrText>
      </w:r>
      <w:r w:rsidRPr="008946AE">
        <w:rPr>
          <w:szCs w:val="22"/>
        </w:rPr>
        <w:fldChar w:fldCharType="end"/>
      </w:r>
      <w:r w:rsidRPr="008946AE">
        <w:rPr>
          <w:szCs w:val="22"/>
        </w:rPr>
        <w:t xml:space="preserve"> -- Senators Young, Setzler and Massey:  A SENATE RESOLUTION TO CONGRATULATE THE AIKEN COUNTY HISTORICAL MUSEUM UPON THE OCCASION OF ITS FIFTIETH ANNIVERSARY AND TO COMMEND THE MUSEUM FOR ITS MANY YEARS OF DEDICATED SERVICE TO AIKEN COUNTY AND THE STATE OF SOUTH CAROLINA.</w:t>
      </w:r>
    </w:p>
    <w:p w:rsidR="008946AE" w:rsidRPr="008946AE" w:rsidRDefault="008946AE" w:rsidP="00CB7C1A">
      <w:pPr>
        <w:keepNext/>
        <w:keepLines/>
        <w:rPr>
          <w:szCs w:val="22"/>
        </w:rPr>
      </w:pPr>
      <w:r w:rsidRPr="008946AE">
        <w:rPr>
          <w:szCs w:val="22"/>
        </w:rPr>
        <w:t>l:\s-res\try\038aike.kmm.try.docx</w:t>
      </w:r>
    </w:p>
    <w:p w:rsidR="008946AE" w:rsidRDefault="008946AE" w:rsidP="00CB7C1A">
      <w:pPr>
        <w:keepNext/>
        <w:keepLines/>
        <w:rPr>
          <w:szCs w:val="22"/>
        </w:rPr>
      </w:pPr>
      <w:r w:rsidRPr="008946AE">
        <w:rPr>
          <w:szCs w:val="22"/>
        </w:rPr>
        <w:tab/>
        <w:t>The Senate Resolution was adopted.</w:t>
      </w:r>
    </w:p>
    <w:p w:rsidR="00CB7C1A" w:rsidRPr="008946AE" w:rsidRDefault="00CB7C1A" w:rsidP="00CB7C1A">
      <w:pPr>
        <w:keepNext/>
        <w:keepLines/>
        <w:rPr>
          <w:szCs w:val="22"/>
        </w:rPr>
      </w:pPr>
    </w:p>
    <w:p w:rsidR="008946AE" w:rsidRPr="008946AE" w:rsidRDefault="008946AE" w:rsidP="008946AE">
      <w:pPr>
        <w:rPr>
          <w:szCs w:val="22"/>
        </w:rPr>
      </w:pPr>
      <w:r w:rsidRPr="008946AE">
        <w:rPr>
          <w:szCs w:val="22"/>
        </w:rPr>
        <w:tab/>
        <w:t>S. 1098</w:t>
      </w:r>
      <w:r w:rsidRPr="008946AE">
        <w:rPr>
          <w:szCs w:val="22"/>
        </w:rPr>
        <w:fldChar w:fldCharType="begin"/>
      </w:r>
      <w:r w:rsidRPr="008946AE">
        <w:rPr>
          <w:szCs w:val="22"/>
        </w:rPr>
        <w:instrText xml:space="preserve"> XE " S. 1098" \b</w:instrText>
      </w:r>
      <w:r w:rsidRPr="008946AE">
        <w:rPr>
          <w:szCs w:val="22"/>
        </w:rPr>
        <w:fldChar w:fldCharType="end"/>
      </w:r>
      <w:r w:rsidRPr="008946AE">
        <w:rPr>
          <w:szCs w:val="22"/>
        </w:rPr>
        <w:t xml:space="preserve"> -- Senator Fanning:  A SENATE RESOLUTION TO RECOGNIZE AND HONOR CAPTAIN RICHARD "RICKY" GRANT OF THE CHESTER FIRE DEPARTMENT, UPON THE OCCASION OF HIS RETIREMENT AFTER THIRTY-SEVEN YEARS OF OUTSTANDING SERVICE, AND TO WISH HIM CONTINUED SUCCESS AND HAPPINESS IN ALL HIS FUTURE ENDEAVORS.</w:t>
      </w:r>
    </w:p>
    <w:p w:rsidR="008946AE" w:rsidRPr="008946AE" w:rsidRDefault="008946AE" w:rsidP="008946AE">
      <w:pPr>
        <w:rPr>
          <w:szCs w:val="22"/>
        </w:rPr>
      </w:pPr>
      <w:r w:rsidRPr="008946AE">
        <w:rPr>
          <w:szCs w:val="22"/>
        </w:rPr>
        <w:t>l:\council\bills\gm\24338dg20.docx</w:t>
      </w:r>
    </w:p>
    <w:p w:rsidR="008946AE" w:rsidRPr="008946AE" w:rsidRDefault="008946AE" w:rsidP="008946AE">
      <w:pPr>
        <w:rPr>
          <w:szCs w:val="22"/>
        </w:rPr>
      </w:pPr>
      <w:r w:rsidRPr="008946AE">
        <w:rPr>
          <w:szCs w:val="22"/>
        </w:rPr>
        <w:tab/>
        <w:t>The Senate Resolution was adopted.</w:t>
      </w:r>
    </w:p>
    <w:p w:rsidR="008946AE" w:rsidRPr="008946AE" w:rsidRDefault="008946AE" w:rsidP="008946AE">
      <w:pPr>
        <w:rPr>
          <w:szCs w:val="22"/>
        </w:rPr>
      </w:pPr>
    </w:p>
    <w:p w:rsidR="008946AE" w:rsidRPr="008946AE" w:rsidRDefault="008946AE" w:rsidP="008946AE">
      <w:pPr>
        <w:rPr>
          <w:szCs w:val="22"/>
        </w:rPr>
      </w:pPr>
      <w:r w:rsidRPr="008946AE">
        <w:rPr>
          <w:szCs w:val="22"/>
        </w:rPr>
        <w:tab/>
        <w:t>H. 4743</w:t>
      </w:r>
      <w:r w:rsidRPr="008946AE">
        <w:rPr>
          <w:szCs w:val="22"/>
        </w:rPr>
        <w:fldChar w:fldCharType="begin"/>
      </w:r>
      <w:r w:rsidRPr="008946AE">
        <w:rPr>
          <w:szCs w:val="22"/>
        </w:rPr>
        <w:instrText xml:space="preserve"> XE " H. 4743" \b</w:instrText>
      </w:r>
      <w:r w:rsidRPr="008946AE">
        <w:rPr>
          <w:szCs w:val="22"/>
        </w:rPr>
        <w:fldChar w:fldCharType="end"/>
      </w:r>
      <w:r w:rsidRPr="008946AE">
        <w:rPr>
          <w:szCs w:val="22"/>
        </w:rPr>
        <w:t xml:space="preserve"> -- Reps. Fry and Hewitt:  A BILL TO AMEND THE CODE OF LAWS OF SOUTH CAROLINA, 1976, BY ADDING SECTION 4-3-312 SO AS TO ALTER THE COUNTY LINES OF HORRY AND GEORGETOWN COUNTIES BY ANNEXING A CERTAIN PORTION OF GEORGETOWN TO HORRY COUNTY AND TO MAKE PROVISIONS FOR LEGAL RECORDS.</w:t>
      </w:r>
    </w:p>
    <w:p w:rsidR="008946AE" w:rsidRPr="008946AE" w:rsidRDefault="008946AE" w:rsidP="008946AE">
      <w:pPr>
        <w:rPr>
          <w:szCs w:val="22"/>
        </w:rPr>
      </w:pPr>
      <w:r w:rsidRPr="008946AE">
        <w:rPr>
          <w:szCs w:val="22"/>
        </w:rPr>
        <w:tab/>
        <w:t>Read the first time and referred to the Committee on Judiciary.</w:t>
      </w:r>
    </w:p>
    <w:p w:rsidR="008946AE" w:rsidRPr="008946AE" w:rsidRDefault="008946AE" w:rsidP="008946AE">
      <w:pPr>
        <w:rPr>
          <w:szCs w:val="22"/>
        </w:rPr>
      </w:pPr>
    </w:p>
    <w:p w:rsidR="008946AE" w:rsidRPr="008946AE" w:rsidRDefault="008946AE" w:rsidP="008946AE">
      <w:pPr>
        <w:rPr>
          <w:szCs w:val="22"/>
        </w:rPr>
      </w:pPr>
      <w:r w:rsidRPr="008946AE">
        <w:rPr>
          <w:szCs w:val="22"/>
        </w:rPr>
        <w:tab/>
        <w:t>H. 5030</w:t>
      </w:r>
      <w:r w:rsidRPr="008946AE">
        <w:rPr>
          <w:szCs w:val="22"/>
        </w:rPr>
        <w:fldChar w:fldCharType="begin"/>
      </w:r>
      <w:r w:rsidRPr="008946AE">
        <w:rPr>
          <w:szCs w:val="22"/>
        </w:rPr>
        <w:instrText xml:space="preserve"> XE " H. 5030" \b</w:instrText>
      </w:r>
      <w:r w:rsidRPr="008946AE">
        <w:rPr>
          <w:szCs w:val="22"/>
        </w:rPr>
        <w:fldChar w:fldCharType="end"/>
      </w:r>
      <w:r w:rsidRPr="008946AE">
        <w:rPr>
          <w:szCs w:val="22"/>
        </w:rPr>
        <w:t xml:space="preserve"> -- Reps. Murphy, Chellis and Kimmons:  A BILL TO AMEND SECTION 12-28-2740, CODE OF LAWS OF SOUTH CAROLINA, 1976,  RELATING TO THE DISTRIBUTION OF GASOLINE USER FEES AMONG COUNTIES AND COUNTY TRANSPORTATION COMMITTEES, SO AS TO PROVIDE FOR THE APPOINTMENT OF ADDITIONAL MEMBERS OF THE DORCHESTER COUNTY TRANSPORTATION COMMITTEE AND THE MANNER OF THEIR SELECTION.</w:t>
      </w:r>
    </w:p>
    <w:p w:rsidR="008946AE" w:rsidRPr="008946AE" w:rsidRDefault="008946AE" w:rsidP="008946AE">
      <w:pPr>
        <w:rPr>
          <w:szCs w:val="22"/>
        </w:rPr>
      </w:pPr>
      <w:r w:rsidRPr="008946AE">
        <w:rPr>
          <w:szCs w:val="22"/>
        </w:rPr>
        <w:tab/>
        <w:t>Read the first time and referred to the Committee on Finance.</w:t>
      </w:r>
    </w:p>
    <w:p w:rsidR="008946AE" w:rsidRPr="008946AE" w:rsidRDefault="008946AE" w:rsidP="008946AE">
      <w:pPr>
        <w:rPr>
          <w:szCs w:val="22"/>
        </w:rPr>
      </w:pPr>
    </w:p>
    <w:p w:rsidR="008946AE" w:rsidRPr="008946AE" w:rsidRDefault="008946AE" w:rsidP="008946AE">
      <w:pPr>
        <w:rPr>
          <w:szCs w:val="22"/>
        </w:rPr>
      </w:pPr>
      <w:r w:rsidRPr="008946AE">
        <w:rPr>
          <w:szCs w:val="22"/>
        </w:rPr>
        <w:tab/>
        <w:t>H. 5121</w:t>
      </w:r>
      <w:r w:rsidRPr="008946AE">
        <w:rPr>
          <w:szCs w:val="22"/>
        </w:rPr>
        <w:fldChar w:fldCharType="begin"/>
      </w:r>
      <w:r w:rsidRPr="008946AE">
        <w:rPr>
          <w:szCs w:val="22"/>
        </w:rPr>
        <w:instrText xml:space="preserve"> XE " H. 5121" \b</w:instrText>
      </w:r>
      <w:r w:rsidRPr="008946AE">
        <w:rPr>
          <w:szCs w:val="22"/>
        </w:rPr>
        <w:fldChar w:fldCharType="end"/>
      </w:r>
      <w:r w:rsidRPr="008946AE">
        <w:rPr>
          <w:szCs w:val="22"/>
        </w:rPr>
        <w:t xml:space="preserve"> -- Reps. Govan, Ott, Hosey and Cobb-Hunter:  A CONCURRENT RESOLUTION TO COMMEND MOUNT PISGAH BAPTIST CHURCH OF ORANGEBURG FOR MORE THAN A CENTURY AND A HALF OF SERVICE TO THE COMMUNITY AND TO EXTEND WARMEST CONGRATULATIONS ON THE </w:t>
      </w:r>
      <w:r w:rsidRPr="008946AE">
        <w:rPr>
          <w:szCs w:val="22"/>
        </w:rPr>
        <w:lastRenderedPageBreak/>
        <w:t>OCCASION OF THE CHURCH'S HISTORIC ONE HUNDRED SIXTY-SIXTH ANNIVERSARY.</w:t>
      </w:r>
    </w:p>
    <w:p w:rsidR="008946AE" w:rsidRPr="008946AE" w:rsidRDefault="008946AE" w:rsidP="008946AE">
      <w:pPr>
        <w:rPr>
          <w:szCs w:val="22"/>
        </w:rPr>
      </w:pPr>
      <w:r w:rsidRPr="008946AE">
        <w:rPr>
          <w:szCs w:val="22"/>
        </w:rPr>
        <w:tab/>
        <w:t>The Concurrent Resolution was adopted, ordered returned to the House.</w:t>
      </w:r>
    </w:p>
    <w:p w:rsidR="008946AE" w:rsidRPr="008946AE" w:rsidRDefault="008946AE" w:rsidP="008946AE">
      <w:pPr>
        <w:rPr>
          <w:szCs w:val="22"/>
        </w:rPr>
      </w:pPr>
    </w:p>
    <w:p w:rsidR="008946AE" w:rsidRPr="008946AE" w:rsidRDefault="008946AE" w:rsidP="008946AE">
      <w:pPr>
        <w:tabs>
          <w:tab w:val="right" w:pos="8640"/>
        </w:tabs>
        <w:rPr>
          <w:b/>
          <w:szCs w:val="22"/>
        </w:rPr>
      </w:pPr>
      <w:r w:rsidRPr="008946AE">
        <w:rPr>
          <w:b/>
          <w:szCs w:val="22"/>
        </w:rPr>
        <w:t>THE SENATE PROCEEDED TO THE INTERRUPTED DEBATE.</w:t>
      </w:r>
    </w:p>
    <w:p w:rsidR="008946AE" w:rsidRPr="008946AE" w:rsidRDefault="008946AE" w:rsidP="008946AE">
      <w:pPr>
        <w:tabs>
          <w:tab w:val="right" w:pos="8640"/>
        </w:tabs>
        <w:rPr>
          <w:b/>
          <w:szCs w:val="22"/>
        </w:rPr>
      </w:pPr>
    </w:p>
    <w:p w:rsidR="008946AE" w:rsidRPr="008946AE" w:rsidRDefault="008946AE" w:rsidP="008946AE">
      <w:pPr>
        <w:tabs>
          <w:tab w:val="right" w:pos="8640"/>
        </w:tabs>
        <w:jc w:val="center"/>
        <w:rPr>
          <w:b/>
          <w:color w:val="auto"/>
          <w:szCs w:val="22"/>
        </w:rPr>
      </w:pPr>
      <w:r w:rsidRPr="008946AE">
        <w:rPr>
          <w:b/>
          <w:color w:val="auto"/>
          <w:szCs w:val="22"/>
        </w:rPr>
        <w:t>AMENDED, INTERRUPTED DEBATE</w:t>
      </w:r>
    </w:p>
    <w:p w:rsidR="008946AE" w:rsidRPr="008946AE" w:rsidRDefault="008946AE" w:rsidP="008946AE">
      <w:pPr>
        <w:rPr>
          <w:szCs w:val="22"/>
        </w:rPr>
      </w:pPr>
      <w:r w:rsidRPr="008946AE">
        <w:rPr>
          <w:color w:val="auto"/>
          <w:szCs w:val="22"/>
        </w:rPr>
        <w:tab/>
        <w:t>S. 419</w:t>
      </w:r>
      <w:r w:rsidRPr="008946AE">
        <w:rPr>
          <w:color w:val="auto"/>
          <w:szCs w:val="22"/>
        </w:rPr>
        <w:fldChar w:fldCharType="begin"/>
      </w:r>
      <w:r w:rsidRPr="008946AE">
        <w:rPr>
          <w:szCs w:val="22"/>
        </w:rPr>
        <w:instrText xml:space="preserve"> XE "</w:instrText>
      </w:r>
      <w:r w:rsidRPr="008946AE">
        <w:rPr>
          <w:color w:val="auto"/>
          <w:szCs w:val="22"/>
        </w:rPr>
        <w:instrText>S. 419</w:instrText>
      </w:r>
      <w:r w:rsidRPr="008946AE">
        <w:rPr>
          <w:szCs w:val="22"/>
        </w:rPr>
        <w:instrText xml:space="preserve">" </w:instrText>
      </w:r>
      <w:r w:rsidRPr="008946AE">
        <w:rPr>
          <w:color w:val="auto"/>
          <w:szCs w:val="22"/>
        </w:rPr>
        <w:fldChar w:fldCharType="end"/>
      </w:r>
      <w:r w:rsidRPr="008946AE">
        <w:rPr>
          <w:color w:val="auto"/>
          <w:szCs w:val="22"/>
        </w:rPr>
        <w:t xml:space="preserve"> -- Senators Hembree, Malloy, Turner, Setzler, Sheheen and Alexander:  A BILL TO AMEND THE CODE OF LAWS OF SOUTH CAROLINA, 1976, SO AS</w:t>
      </w:r>
      <w:r w:rsidRPr="008946AE">
        <w:rPr>
          <w:b/>
          <w:color w:val="auto"/>
          <w:szCs w:val="22"/>
        </w:rPr>
        <w:t xml:space="preserve"> </w:t>
      </w:r>
      <w:r w:rsidRPr="008946AE">
        <w:rPr>
          <w:szCs w:val="22"/>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8946AE" w:rsidRPr="008946AE" w:rsidRDefault="008946AE" w:rsidP="008946AE">
      <w:pPr>
        <w:tabs>
          <w:tab w:val="right" w:pos="8640"/>
        </w:tabs>
        <w:rPr>
          <w:color w:val="auto"/>
          <w:szCs w:val="22"/>
        </w:rPr>
      </w:pPr>
      <w:r w:rsidRPr="008946AE">
        <w:rPr>
          <w:color w:val="auto"/>
          <w:szCs w:val="22"/>
        </w:rPr>
        <w:tab/>
        <w:t>The Senate proceeded to a consideration of the Bill, the question being the second reading of the Bill.</w:t>
      </w:r>
    </w:p>
    <w:p w:rsidR="008946AE" w:rsidRPr="008946AE" w:rsidRDefault="008946AE" w:rsidP="008946AE">
      <w:pPr>
        <w:tabs>
          <w:tab w:val="right" w:pos="8640"/>
        </w:tabs>
        <w:rPr>
          <w:szCs w:val="22"/>
        </w:rPr>
      </w:pPr>
    </w:p>
    <w:p w:rsidR="008946AE" w:rsidRPr="008946AE" w:rsidRDefault="008946AE" w:rsidP="008946AE">
      <w:pPr>
        <w:jc w:val="center"/>
        <w:rPr>
          <w:snapToGrid w:val="0"/>
          <w:color w:val="auto"/>
          <w:szCs w:val="22"/>
        </w:rPr>
      </w:pPr>
      <w:r w:rsidRPr="008946AE">
        <w:rPr>
          <w:b/>
          <w:snapToGrid w:val="0"/>
          <w:color w:val="auto"/>
          <w:szCs w:val="22"/>
        </w:rPr>
        <w:t>Amendment No. 75</w:t>
      </w:r>
    </w:p>
    <w:p w:rsidR="008946AE" w:rsidRPr="008946AE" w:rsidRDefault="008946AE" w:rsidP="008946AE">
      <w:pPr>
        <w:rPr>
          <w:snapToGrid w:val="0"/>
          <w:szCs w:val="22"/>
        </w:rPr>
      </w:pPr>
      <w:r w:rsidRPr="008946AE">
        <w:rPr>
          <w:snapToGrid w:val="0"/>
          <w:szCs w:val="22"/>
        </w:rPr>
        <w:tab/>
        <w:t>Senator FANNING proposed the following amendment (WAB\419C063.AGM.WAB20), which was adopted:</w:t>
      </w:r>
    </w:p>
    <w:p w:rsidR="008946AE" w:rsidRPr="008946AE" w:rsidRDefault="008946AE" w:rsidP="008946AE">
      <w:pPr>
        <w:rPr>
          <w:szCs w:val="22"/>
        </w:rPr>
      </w:pPr>
      <w:r w:rsidRPr="008946AE">
        <w:rPr>
          <w:snapToGrid w:val="0"/>
          <w:color w:val="auto"/>
          <w:szCs w:val="22"/>
        </w:rPr>
        <w:tab/>
        <w:t xml:space="preserve">Amend the bill, as and if amended, </w:t>
      </w:r>
      <w:r w:rsidRPr="008946AE">
        <w:rPr>
          <w:szCs w:val="22"/>
        </w:rPr>
        <w:t>Section 59</w:t>
      </w:r>
      <w:r w:rsidRPr="008946AE">
        <w:rPr>
          <w:szCs w:val="22"/>
        </w:rPr>
        <w:noBreakHyphen/>
        <w:t>18</w:t>
      </w:r>
      <w:r w:rsidRPr="008946AE">
        <w:rPr>
          <w:szCs w:val="22"/>
        </w:rPr>
        <w:noBreakHyphen/>
        <w:t>310(B)(1), as contained in SECTION 4, by deleting the item and inserting:</w:t>
      </w:r>
    </w:p>
    <w:p w:rsidR="008946AE" w:rsidRPr="008946AE" w:rsidRDefault="008946AE" w:rsidP="008946AE">
      <w:pPr>
        <w:rPr>
          <w:snapToGrid w:val="0"/>
          <w:color w:val="auto"/>
          <w:szCs w:val="22"/>
        </w:rPr>
      </w:pPr>
      <w:r w:rsidRPr="008946AE">
        <w:rPr>
          <w:szCs w:val="22"/>
        </w:rPr>
        <w:tab/>
      </w:r>
      <w:r w:rsidRPr="008946AE">
        <w:rPr>
          <w:color w:val="auto"/>
          <w:szCs w:val="22"/>
        </w:rPr>
        <w:t>/</w:t>
      </w:r>
      <w:r w:rsidRPr="008946AE">
        <w:rPr>
          <w:color w:val="auto"/>
          <w:szCs w:val="22"/>
        </w:rPr>
        <w:tab/>
        <w:t>(1)</w:t>
      </w:r>
      <w:r w:rsidRPr="008946AE">
        <w:rPr>
          <w:color w:val="auto"/>
          <w:szCs w:val="22"/>
        </w:rPr>
        <w:tab/>
        <w:t>The statewide assessment program must include the subjects of English/language arts, mathematics</w:t>
      </w:r>
      <w:r w:rsidRPr="008946AE">
        <w:rPr>
          <w:strike/>
          <w:color w:val="auto"/>
          <w:szCs w:val="22"/>
        </w:rPr>
        <w:t>,</w:t>
      </w:r>
      <w:r w:rsidRPr="008946AE">
        <w:rPr>
          <w:color w:val="auto"/>
          <w:szCs w:val="22"/>
        </w:rPr>
        <w:t xml:space="preserve"> </w:t>
      </w:r>
      <w:r w:rsidRPr="008946AE">
        <w:rPr>
          <w:color w:val="auto"/>
          <w:szCs w:val="22"/>
          <w:u w:val="single" w:color="000000" w:themeColor="text1"/>
        </w:rPr>
        <w:t>and</w:t>
      </w:r>
      <w:r w:rsidRPr="008946AE">
        <w:rPr>
          <w:color w:val="auto"/>
          <w:szCs w:val="22"/>
        </w:rPr>
        <w:t xml:space="preserve"> science</w:t>
      </w:r>
      <w:r w:rsidRPr="008946AE">
        <w:rPr>
          <w:strike/>
          <w:color w:val="auto"/>
          <w:szCs w:val="22"/>
        </w:rPr>
        <w:t>, and social studies</w:t>
      </w:r>
      <w:r w:rsidRPr="008946AE">
        <w:rPr>
          <w:color w:val="auto"/>
          <w:szCs w:val="22"/>
        </w:rPr>
        <w:t xml:space="preserve"> in grades three through eight, as delineated in Section 59</w:t>
      </w:r>
      <w:r w:rsidRPr="008946AE">
        <w:rPr>
          <w:color w:val="auto"/>
          <w:szCs w:val="22"/>
        </w:rPr>
        <w:noBreakHyphen/>
        <w:t>18</w:t>
      </w:r>
      <w:r w:rsidRPr="008946AE">
        <w:rPr>
          <w:color w:val="auto"/>
          <w:szCs w:val="22"/>
        </w:rPr>
        <w:noBreakHyphen/>
        <w:t>320, and end</w:t>
      </w:r>
      <w:r w:rsidRPr="008946AE">
        <w:rPr>
          <w:color w:val="auto"/>
          <w:szCs w:val="22"/>
        </w:rPr>
        <w:noBreakHyphen/>
        <w:t>of</w:t>
      </w:r>
      <w:r w:rsidRPr="008946AE">
        <w:rPr>
          <w:color w:val="auto"/>
          <w:szCs w:val="22"/>
        </w:rPr>
        <w:noBreakHyphen/>
        <w:t>course tests for courses selected by the State Board of Education and approved by the Education Oversight Committee for federal accountability, which award units of credit in English/language arts, mathematics</w:t>
      </w:r>
      <w:r w:rsidRPr="008946AE">
        <w:rPr>
          <w:strike/>
          <w:color w:val="auto"/>
          <w:szCs w:val="22"/>
        </w:rPr>
        <w:t>,</w:t>
      </w:r>
      <w:r w:rsidRPr="008946AE">
        <w:rPr>
          <w:color w:val="auto"/>
          <w:szCs w:val="22"/>
        </w:rPr>
        <w:t xml:space="preserve"> </w:t>
      </w:r>
      <w:r w:rsidRPr="008946AE">
        <w:rPr>
          <w:color w:val="auto"/>
          <w:szCs w:val="22"/>
          <w:u w:val="single" w:color="000000" w:themeColor="text1"/>
        </w:rPr>
        <w:t>and</w:t>
      </w:r>
      <w:r w:rsidRPr="008946AE">
        <w:rPr>
          <w:color w:val="auto"/>
          <w:szCs w:val="22"/>
        </w:rPr>
        <w:t xml:space="preserve"> science</w:t>
      </w:r>
      <w:r w:rsidRPr="008946AE">
        <w:rPr>
          <w:strike/>
          <w:color w:val="auto"/>
          <w:szCs w:val="22"/>
        </w:rPr>
        <w:t>, and social studies</w:t>
      </w:r>
      <w:r w:rsidRPr="008946AE">
        <w:rPr>
          <w:color w:val="auto"/>
          <w:szCs w:val="22"/>
        </w:rPr>
        <w:t>. A student’s score on an end</w:t>
      </w:r>
      <w:r w:rsidRPr="008946AE">
        <w:rPr>
          <w:color w:val="auto"/>
          <w:szCs w:val="22"/>
        </w:rPr>
        <w:noBreakHyphen/>
        <w:t>of</w:t>
      </w:r>
      <w:r w:rsidRPr="008946AE">
        <w:rPr>
          <w:color w:val="auto"/>
          <w:szCs w:val="22"/>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8946AE">
        <w:rPr>
          <w:color w:val="auto"/>
          <w:szCs w:val="22"/>
        </w:rPr>
        <w:noBreakHyphen/>
        <w:t>of</w:t>
      </w:r>
      <w:r w:rsidRPr="008946AE">
        <w:rPr>
          <w:color w:val="auto"/>
          <w:szCs w:val="22"/>
        </w:rPr>
        <w:noBreakHyphen/>
        <w:t xml:space="preserve">course examinations are administered to receive the state high </w:t>
      </w:r>
      <w:r w:rsidRPr="008946AE">
        <w:rPr>
          <w:color w:val="auto"/>
          <w:szCs w:val="22"/>
        </w:rPr>
        <w:lastRenderedPageBreak/>
        <w:t xml:space="preserve">school diploma. Beginning with the graduating class of 2015, students are no longer required to meet the exit examination requirements set forth in this section and State Regulation to earn a South Carolina high school diploma. </w:t>
      </w:r>
      <w:r w:rsidRPr="008946AE">
        <w:rPr>
          <w:color w:val="auto"/>
          <w:szCs w:val="22"/>
          <w:u w:val="single" w:color="000000" w:themeColor="text1"/>
        </w:rPr>
        <w:t>The State Department of Education shall examine how the other forty</w:t>
      </w:r>
      <w:r w:rsidRPr="008946AE">
        <w:rPr>
          <w:color w:val="auto"/>
          <w:szCs w:val="22"/>
          <w:u w:val="single" w:color="000000" w:themeColor="text1"/>
        </w:rPr>
        <w:noBreakHyphen/>
        <w:t>nine states have met the current federal ESEA mandate, while reducing state</w:t>
      </w:r>
      <w:r w:rsidRPr="008946AE">
        <w:rPr>
          <w:color w:val="auto"/>
          <w:szCs w:val="22"/>
          <w:u w:val="single" w:color="000000" w:themeColor="text1"/>
        </w:rPr>
        <w:noBreakHyphen/>
        <w:t>mandated, standardized assessments. The State Department of Education shall seek to amend South Carolina’s ESEA waiver to decrease these assessments accordingly.</w:t>
      </w:r>
      <w:r w:rsidRPr="008946AE">
        <w:rPr>
          <w:color w:val="auto"/>
          <w:szCs w:val="22"/>
        </w:rPr>
        <w:t>” /</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Senator FANNING spoke on the amendment.</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Senator TALLEY moved to lay the amendment on the table.</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The "ayes" and "nays" were demanded and taken, resulting as follows:</w:t>
      </w:r>
    </w:p>
    <w:p w:rsidR="008946AE" w:rsidRPr="008946AE" w:rsidRDefault="008946AE" w:rsidP="008946AE">
      <w:pPr>
        <w:tabs>
          <w:tab w:val="right" w:pos="8640"/>
        </w:tabs>
        <w:jc w:val="center"/>
        <w:rPr>
          <w:b/>
          <w:szCs w:val="22"/>
        </w:rPr>
      </w:pPr>
      <w:r w:rsidRPr="008946AE">
        <w:rPr>
          <w:b/>
          <w:szCs w:val="22"/>
        </w:rPr>
        <w:t>Ayes 17; Nays 27</w:t>
      </w:r>
    </w:p>
    <w:p w:rsidR="008946AE" w:rsidRPr="008946AE" w:rsidRDefault="008946AE" w:rsidP="008946AE">
      <w:pPr>
        <w:tabs>
          <w:tab w:val="right" w:pos="8640"/>
        </w:tabs>
        <w:rPr>
          <w:szCs w:val="22"/>
        </w:rPr>
      </w:pPr>
    </w:p>
    <w:p w:rsidR="008946AE" w:rsidRPr="008946AE" w:rsidRDefault="008946AE" w:rsidP="008946AE">
      <w:pPr>
        <w:tabs>
          <w:tab w:val="clear" w:pos="216"/>
          <w:tab w:val="clear" w:pos="432"/>
          <w:tab w:val="clear" w:pos="648"/>
          <w:tab w:val="left" w:pos="720"/>
          <w:tab w:val="center" w:pos="4320"/>
          <w:tab w:val="right" w:pos="8640"/>
        </w:tabs>
        <w:jc w:val="center"/>
        <w:rPr>
          <w:b/>
          <w:szCs w:val="22"/>
        </w:rPr>
      </w:pPr>
      <w:r w:rsidRPr="008946AE">
        <w:rPr>
          <w:b/>
          <w:szCs w:val="22"/>
        </w:rPr>
        <w:t>AYES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Alexander</w:t>
      </w:r>
      <w:r w:rsidRPr="008946AE">
        <w:rPr>
          <w:szCs w:val="22"/>
        </w:rPr>
        <w:tab/>
        <w:t>Bennett</w:t>
      </w:r>
      <w:r w:rsidRPr="008946AE">
        <w:rPr>
          <w:szCs w:val="22"/>
        </w:rPr>
        <w:tab/>
        <w:t>Campbell</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Campsen</w:t>
      </w:r>
      <w:r w:rsidRPr="008946AE">
        <w:rPr>
          <w:szCs w:val="22"/>
        </w:rPr>
        <w:tab/>
        <w:t>Cash</w:t>
      </w:r>
      <w:r w:rsidRPr="008946AE">
        <w:rPr>
          <w:szCs w:val="22"/>
        </w:rPr>
        <w:tab/>
        <w:t>Corbin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Gambrell</w:t>
      </w:r>
      <w:r w:rsidRPr="008946AE">
        <w:rPr>
          <w:szCs w:val="22"/>
        </w:rPr>
        <w:tab/>
        <w:t>Goldfinch</w:t>
      </w:r>
      <w:r w:rsidRPr="008946AE">
        <w:rPr>
          <w:szCs w:val="22"/>
        </w:rPr>
        <w:tab/>
        <w:t>Gregory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Hembree</w:t>
      </w:r>
      <w:r w:rsidRPr="008946AE">
        <w:rPr>
          <w:szCs w:val="22"/>
        </w:rPr>
        <w:tab/>
        <w:t>Leatherman</w:t>
      </w:r>
      <w:r w:rsidRPr="008946AE">
        <w:rPr>
          <w:szCs w:val="22"/>
        </w:rPr>
        <w:tab/>
        <w:t>Loftis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Massey</w:t>
      </w:r>
      <w:r w:rsidRPr="008946AE">
        <w:rPr>
          <w:szCs w:val="22"/>
        </w:rPr>
        <w:tab/>
        <w:t>Peeler</w:t>
      </w:r>
      <w:r w:rsidRPr="008946AE">
        <w:rPr>
          <w:szCs w:val="22"/>
        </w:rPr>
        <w:tab/>
        <w:t>Talley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Turner</w:t>
      </w:r>
      <w:r w:rsidRPr="008946AE">
        <w:rPr>
          <w:szCs w:val="22"/>
        </w:rPr>
        <w:tab/>
        <w:t>Verdin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946AE">
        <w:rPr>
          <w:b/>
          <w:szCs w:val="22"/>
        </w:rPr>
        <w:t>Total--17</w:t>
      </w:r>
    </w:p>
    <w:p w:rsidR="008946AE" w:rsidRPr="008946AE" w:rsidRDefault="008946AE" w:rsidP="008946AE">
      <w:pPr>
        <w:tabs>
          <w:tab w:val="right" w:pos="8640"/>
        </w:tabs>
        <w:rPr>
          <w:szCs w:val="22"/>
        </w:rPr>
      </w:pPr>
    </w:p>
    <w:p w:rsidR="008946AE" w:rsidRPr="008946AE" w:rsidRDefault="008946AE" w:rsidP="008946AE">
      <w:pPr>
        <w:tabs>
          <w:tab w:val="clear" w:pos="216"/>
          <w:tab w:val="clear" w:pos="432"/>
          <w:tab w:val="clear" w:pos="648"/>
          <w:tab w:val="left" w:pos="720"/>
          <w:tab w:val="center" w:pos="4320"/>
          <w:tab w:val="right" w:pos="8640"/>
        </w:tabs>
        <w:jc w:val="center"/>
        <w:rPr>
          <w:b/>
          <w:szCs w:val="22"/>
        </w:rPr>
      </w:pPr>
      <w:r w:rsidRPr="008946AE">
        <w:rPr>
          <w:b/>
          <w:szCs w:val="22"/>
        </w:rPr>
        <w:t>NAYS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Allen</w:t>
      </w:r>
      <w:r w:rsidRPr="008946AE">
        <w:rPr>
          <w:szCs w:val="22"/>
        </w:rPr>
        <w:tab/>
        <w:t>Climer</w:t>
      </w:r>
      <w:r w:rsidRPr="008946AE">
        <w:rPr>
          <w:szCs w:val="22"/>
        </w:rPr>
        <w:tab/>
        <w:t>Cromer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Davis</w:t>
      </w:r>
      <w:r w:rsidRPr="008946AE">
        <w:rPr>
          <w:szCs w:val="22"/>
        </w:rPr>
        <w:tab/>
        <w:t>Fanning</w:t>
      </w:r>
      <w:r w:rsidRPr="008946AE">
        <w:rPr>
          <w:szCs w:val="22"/>
        </w:rPr>
        <w:tab/>
        <w:t>Grooms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Harpootlian</w:t>
      </w:r>
      <w:r w:rsidRPr="008946AE">
        <w:rPr>
          <w:szCs w:val="22"/>
        </w:rPr>
        <w:tab/>
        <w:t>Hutto</w:t>
      </w:r>
      <w:r w:rsidRPr="008946AE">
        <w:rPr>
          <w:szCs w:val="22"/>
        </w:rPr>
        <w:tab/>
        <w:t>Johnson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Kimpson</w:t>
      </w:r>
      <w:r w:rsidRPr="008946AE">
        <w:rPr>
          <w:szCs w:val="22"/>
        </w:rPr>
        <w:tab/>
        <w:t>Malloy</w:t>
      </w:r>
      <w:r w:rsidRPr="008946AE">
        <w:rPr>
          <w:szCs w:val="22"/>
        </w:rPr>
        <w:tab/>
        <w:t>Martin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i/>
          <w:szCs w:val="22"/>
        </w:rPr>
        <w:t>Matthews, John</w:t>
      </w:r>
      <w:r w:rsidRPr="008946AE">
        <w:rPr>
          <w:i/>
          <w:szCs w:val="22"/>
        </w:rPr>
        <w:tab/>
        <w:t>Matthews, Margie</w:t>
      </w:r>
      <w:r w:rsidRPr="008946AE">
        <w:rPr>
          <w:i/>
          <w:szCs w:val="22"/>
        </w:rPr>
        <w:tab/>
      </w:r>
      <w:r w:rsidRPr="008946AE">
        <w:rPr>
          <w:szCs w:val="22"/>
        </w:rPr>
        <w:t>McElveen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McLeod</w:t>
      </w:r>
      <w:r w:rsidRPr="008946AE">
        <w:rPr>
          <w:szCs w:val="22"/>
        </w:rPr>
        <w:tab/>
        <w:t>Nicholson</w:t>
      </w:r>
      <w:r w:rsidRPr="008946AE">
        <w:rPr>
          <w:szCs w:val="22"/>
        </w:rPr>
        <w:tab/>
        <w:t>Reese</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Rice</w:t>
      </w:r>
      <w:r w:rsidRPr="008946AE">
        <w:rPr>
          <w:szCs w:val="22"/>
        </w:rPr>
        <w:tab/>
        <w:t>Sabb</w:t>
      </w:r>
      <w:r w:rsidRPr="008946AE">
        <w:rPr>
          <w:szCs w:val="22"/>
        </w:rPr>
        <w:tab/>
        <w:t>Scott</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Senn</w:t>
      </w:r>
      <w:r w:rsidRPr="008946AE">
        <w:rPr>
          <w:szCs w:val="22"/>
        </w:rPr>
        <w:tab/>
        <w:t>Setzler</w:t>
      </w:r>
      <w:r w:rsidRPr="008946AE">
        <w:rPr>
          <w:szCs w:val="22"/>
        </w:rPr>
        <w:tab/>
        <w:t>Shealy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Sheheen</w:t>
      </w:r>
      <w:r w:rsidRPr="008946AE">
        <w:rPr>
          <w:szCs w:val="22"/>
        </w:rPr>
        <w:tab/>
        <w:t>Williams</w:t>
      </w:r>
      <w:r w:rsidRPr="008946AE">
        <w:rPr>
          <w:szCs w:val="22"/>
        </w:rPr>
        <w:tab/>
        <w:t>Young</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946AE">
        <w:rPr>
          <w:b/>
          <w:szCs w:val="22"/>
        </w:rPr>
        <w:t>Total--27</w:t>
      </w:r>
    </w:p>
    <w:p w:rsidR="008946AE" w:rsidRPr="008946AE" w:rsidRDefault="008946AE" w:rsidP="008946AE">
      <w:pPr>
        <w:tabs>
          <w:tab w:val="right" w:pos="8640"/>
        </w:tabs>
        <w:rPr>
          <w:szCs w:val="22"/>
        </w:rPr>
      </w:pPr>
      <w:r w:rsidRPr="008946AE">
        <w:rPr>
          <w:szCs w:val="22"/>
        </w:rPr>
        <w:tab/>
      </w:r>
    </w:p>
    <w:p w:rsidR="008946AE" w:rsidRPr="008946AE" w:rsidRDefault="008946AE" w:rsidP="008946AE">
      <w:pPr>
        <w:tabs>
          <w:tab w:val="right" w:pos="8640"/>
        </w:tabs>
        <w:rPr>
          <w:szCs w:val="22"/>
        </w:rPr>
      </w:pPr>
      <w:r w:rsidRPr="008946AE">
        <w:rPr>
          <w:szCs w:val="22"/>
        </w:rPr>
        <w:lastRenderedPageBreak/>
        <w:tab/>
        <w:t xml:space="preserve">The Senate refused to table the amendment. </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The question then was the adoption of the amendment.</w:t>
      </w:r>
    </w:p>
    <w:p w:rsidR="008946AE" w:rsidRPr="008946AE" w:rsidRDefault="008946AE" w:rsidP="008946AE">
      <w:pPr>
        <w:tabs>
          <w:tab w:val="right" w:pos="8640"/>
        </w:tabs>
        <w:rPr>
          <w:szCs w:val="22"/>
        </w:rPr>
      </w:pPr>
    </w:p>
    <w:p w:rsidR="008946AE" w:rsidRDefault="008946AE" w:rsidP="008946AE">
      <w:pPr>
        <w:tabs>
          <w:tab w:val="right" w:pos="8640"/>
        </w:tabs>
        <w:rPr>
          <w:szCs w:val="22"/>
        </w:rPr>
      </w:pPr>
      <w:r w:rsidRPr="008946AE">
        <w:rPr>
          <w:szCs w:val="22"/>
        </w:rPr>
        <w:tab/>
        <w:t>The amendment was adopted.</w:t>
      </w:r>
    </w:p>
    <w:p w:rsidR="004B21B5" w:rsidRPr="008946AE" w:rsidRDefault="004B21B5" w:rsidP="008946AE">
      <w:pPr>
        <w:tabs>
          <w:tab w:val="right" w:pos="8640"/>
        </w:tabs>
        <w:rPr>
          <w:szCs w:val="22"/>
        </w:rPr>
      </w:pPr>
    </w:p>
    <w:p w:rsidR="008946AE" w:rsidRPr="008946AE" w:rsidRDefault="008946AE" w:rsidP="008946AE">
      <w:pPr>
        <w:jc w:val="center"/>
        <w:rPr>
          <w:snapToGrid w:val="0"/>
          <w:color w:val="auto"/>
          <w:szCs w:val="22"/>
        </w:rPr>
      </w:pPr>
      <w:r w:rsidRPr="008946AE">
        <w:rPr>
          <w:b/>
          <w:snapToGrid w:val="0"/>
          <w:color w:val="auto"/>
          <w:szCs w:val="22"/>
        </w:rPr>
        <w:t>Amendment No. 76</w:t>
      </w:r>
    </w:p>
    <w:p w:rsidR="008946AE" w:rsidRPr="008946AE" w:rsidRDefault="008946AE" w:rsidP="008946AE">
      <w:pPr>
        <w:rPr>
          <w:snapToGrid w:val="0"/>
          <w:szCs w:val="22"/>
        </w:rPr>
      </w:pPr>
      <w:r w:rsidRPr="008946AE">
        <w:rPr>
          <w:snapToGrid w:val="0"/>
          <w:szCs w:val="22"/>
        </w:rPr>
        <w:tab/>
        <w:t>Senator FANNING proposed the following amendment (WAB\419C064.AGM.WAB20), which was adopted:</w:t>
      </w:r>
    </w:p>
    <w:p w:rsidR="008946AE" w:rsidRPr="008946AE" w:rsidRDefault="008946AE" w:rsidP="008946AE">
      <w:pPr>
        <w:rPr>
          <w:szCs w:val="22"/>
        </w:rPr>
      </w:pPr>
      <w:r w:rsidRPr="008946AE">
        <w:rPr>
          <w:snapToGrid w:val="0"/>
          <w:color w:val="auto"/>
          <w:szCs w:val="22"/>
        </w:rPr>
        <w:tab/>
        <w:t xml:space="preserve">Amend the bill, as and if amended, </w:t>
      </w:r>
      <w:r w:rsidRPr="008946AE">
        <w:rPr>
          <w:szCs w:val="22"/>
        </w:rPr>
        <w:t>Section 59</w:t>
      </w:r>
      <w:r w:rsidRPr="008946AE">
        <w:rPr>
          <w:szCs w:val="22"/>
        </w:rPr>
        <w:noBreakHyphen/>
        <w:t>18</w:t>
      </w:r>
      <w:r w:rsidRPr="008946AE">
        <w:rPr>
          <w:szCs w:val="22"/>
        </w:rPr>
        <w:noBreakHyphen/>
        <w:t>320(B), as contained in SECTION 5, by deleting the subsection and inserting:</w:t>
      </w:r>
    </w:p>
    <w:p w:rsidR="008946AE" w:rsidRPr="008946AE" w:rsidRDefault="008946AE" w:rsidP="008946AE">
      <w:pPr>
        <w:rPr>
          <w:color w:val="auto"/>
          <w:szCs w:val="22"/>
        </w:rPr>
      </w:pPr>
      <w:r w:rsidRPr="008946AE">
        <w:rPr>
          <w:szCs w:val="22"/>
        </w:rPr>
        <w:tab/>
      </w:r>
      <w:r w:rsidRPr="008946AE">
        <w:rPr>
          <w:color w:val="auto"/>
          <w:szCs w:val="22"/>
        </w:rPr>
        <w:t>/</w:t>
      </w:r>
      <w:r w:rsidRPr="008946AE">
        <w:rPr>
          <w:color w:val="auto"/>
          <w:szCs w:val="22"/>
        </w:rPr>
        <w:tab/>
        <w:t>(B)</w:t>
      </w:r>
      <w:r w:rsidRPr="008946AE">
        <w:rPr>
          <w:color w:val="auto"/>
          <w:szCs w:val="22"/>
        </w:rPr>
        <w:tab/>
        <w:t>After review and approval by the Education Oversight Committee, and pursuant to Section 59</w:t>
      </w:r>
      <w:r w:rsidRPr="008946AE">
        <w:rPr>
          <w:color w:val="auto"/>
          <w:szCs w:val="22"/>
        </w:rPr>
        <w:noBreakHyphen/>
        <w:t>18</w:t>
      </w:r>
      <w:r w:rsidRPr="008946AE">
        <w:rPr>
          <w:color w:val="auto"/>
          <w:szCs w:val="22"/>
        </w:rPr>
        <w:noBreakHyphen/>
        <w:t>325, the standards</w:t>
      </w:r>
      <w:r w:rsidRPr="008946AE">
        <w:rPr>
          <w:color w:val="auto"/>
          <w:szCs w:val="22"/>
        </w:rPr>
        <w:noBreakHyphen/>
        <w:t xml:space="preserve">based assessment of mathematics, English/language arts, </w:t>
      </w:r>
      <w:r w:rsidRPr="008946AE">
        <w:rPr>
          <w:strike/>
          <w:color w:val="auto"/>
          <w:szCs w:val="22"/>
        </w:rPr>
        <w:t xml:space="preserve">social studies, </w:t>
      </w:r>
      <w:r w:rsidRPr="008946AE">
        <w:rPr>
          <w:color w:val="auto"/>
          <w:szCs w:val="22"/>
        </w:rPr>
        <w:t xml:space="preserve">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 </w:t>
      </w:r>
      <w:r w:rsidRPr="008946AE">
        <w:rPr>
          <w:color w:val="auto"/>
          <w:szCs w:val="22"/>
          <w:u w:val="single" w:color="000000" w:themeColor="text1"/>
        </w:rPr>
        <w:t>The State Department of Education shall examine how the other forty</w:t>
      </w:r>
      <w:r w:rsidRPr="008946AE">
        <w:rPr>
          <w:color w:val="auto"/>
          <w:szCs w:val="22"/>
          <w:u w:val="single" w:color="000000" w:themeColor="text1"/>
        </w:rPr>
        <w:noBreakHyphen/>
        <w:t>nine states have met the current federal ESEA mandate, while reducing state</w:t>
      </w:r>
      <w:r w:rsidRPr="008946AE">
        <w:rPr>
          <w:color w:val="auto"/>
          <w:szCs w:val="22"/>
          <w:u w:val="single" w:color="000000" w:themeColor="text1"/>
        </w:rPr>
        <w:noBreakHyphen/>
        <w:t>mandated, standardized assessments. The State Department of Education shall seek to amend South Carolina’s ESEA waiver to decrease these assessments accordingly.</w:t>
      </w:r>
      <w:r w:rsidRPr="008946AE">
        <w:rPr>
          <w:color w:val="auto"/>
          <w:szCs w:val="22"/>
        </w:rPr>
        <w:t>” /</w:t>
      </w:r>
    </w:p>
    <w:p w:rsidR="008946AE" w:rsidRPr="008946AE" w:rsidRDefault="008946AE" w:rsidP="008946AE">
      <w:pPr>
        <w:rPr>
          <w:szCs w:val="22"/>
        </w:rPr>
      </w:pPr>
      <w:r w:rsidRPr="008946AE">
        <w:rPr>
          <w:snapToGrid w:val="0"/>
          <w:color w:val="auto"/>
          <w:szCs w:val="22"/>
        </w:rPr>
        <w:tab/>
        <w:t>Renumber sections to conform.</w:t>
      </w:r>
    </w:p>
    <w:p w:rsidR="008946AE" w:rsidRPr="008946AE" w:rsidRDefault="008946AE" w:rsidP="008946AE">
      <w:pPr>
        <w:rPr>
          <w:snapToGrid w:val="0"/>
          <w:color w:val="auto"/>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Senator FANNING spoke on the amendment.</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The question then was the adoption of the amendment.</w:t>
      </w:r>
    </w:p>
    <w:p w:rsidR="008946AE" w:rsidRPr="008946AE" w:rsidRDefault="008946AE" w:rsidP="008946AE">
      <w:pPr>
        <w:rPr>
          <w:snapToGrid w:val="0"/>
          <w:color w:val="auto"/>
          <w:szCs w:val="22"/>
        </w:rPr>
      </w:pPr>
      <w:r w:rsidRPr="008946AE">
        <w:rPr>
          <w:snapToGrid w:val="0"/>
          <w:color w:val="auto"/>
          <w:szCs w:val="22"/>
        </w:rPr>
        <w:lastRenderedPageBreak/>
        <w:tab/>
        <w:t>The "ayes" and "nays" were demanded and taken, resulting as follows:</w:t>
      </w:r>
    </w:p>
    <w:p w:rsidR="008946AE" w:rsidRPr="008946AE" w:rsidRDefault="008946AE" w:rsidP="008946AE">
      <w:pPr>
        <w:jc w:val="center"/>
        <w:rPr>
          <w:b/>
          <w:snapToGrid w:val="0"/>
          <w:color w:val="auto"/>
          <w:szCs w:val="22"/>
        </w:rPr>
      </w:pPr>
      <w:r w:rsidRPr="008946AE">
        <w:rPr>
          <w:b/>
          <w:snapToGrid w:val="0"/>
          <w:color w:val="auto"/>
          <w:szCs w:val="22"/>
        </w:rPr>
        <w:t>Ayes 41; Nays 1</w:t>
      </w:r>
    </w:p>
    <w:p w:rsidR="008946AE" w:rsidRPr="008946AE" w:rsidRDefault="008946AE" w:rsidP="008946AE">
      <w:pPr>
        <w:rPr>
          <w:snapToGrid w:val="0"/>
          <w:szCs w:val="22"/>
        </w:rPr>
      </w:pPr>
    </w:p>
    <w:p w:rsidR="008946AE" w:rsidRPr="008946AE" w:rsidRDefault="008946AE" w:rsidP="008946AE">
      <w:pPr>
        <w:tabs>
          <w:tab w:val="clear" w:pos="216"/>
          <w:tab w:val="clear" w:pos="432"/>
          <w:tab w:val="clear" w:pos="648"/>
          <w:tab w:val="left" w:pos="720"/>
        </w:tabs>
        <w:jc w:val="center"/>
        <w:rPr>
          <w:b/>
          <w:snapToGrid w:val="0"/>
          <w:color w:val="auto"/>
          <w:szCs w:val="22"/>
        </w:rPr>
      </w:pPr>
      <w:r w:rsidRPr="008946AE">
        <w:rPr>
          <w:b/>
          <w:snapToGrid w:val="0"/>
          <w:color w:val="auto"/>
          <w:szCs w:val="22"/>
        </w:rPr>
        <w:t>AYES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Alexander</w:t>
      </w:r>
      <w:r w:rsidRPr="008946AE">
        <w:rPr>
          <w:snapToGrid w:val="0"/>
          <w:color w:val="auto"/>
          <w:szCs w:val="22"/>
        </w:rPr>
        <w:tab/>
        <w:t>Allen</w:t>
      </w:r>
      <w:r w:rsidRPr="008946AE">
        <w:rPr>
          <w:snapToGrid w:val="0"/>
          <w:color w:val="auto"/>
          <w:szCs w:val="22"/>
        </w:rPr>
        <w:tab/>
        <w:t>Bennett</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Campbell</w:t>
      </w:r>
      <w:r w:rsidRPr="008946AE">
        <w:rPr>
          <w:snapToGrid w:val="0"/>
          <w:color w:val="auto"/>
          <w:szCs w:val="22"/>
        </w:rPr>
        <w:tab/>
        <w:t>Campsen</w:t>
      </w:r>
      <w:r w:rsidRPr="008946AE">
        <w:rPr>
          <w:snapToGrid w:val="0"/>
          <w:color w:val="auto"/>
          <w:szCs w:val="22"/>
        </w:rPr>
        <w:tab/>
        <w:t>Cash</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Climer</w:t>
      </w:r>
      <w:r w:rsidRPr="008946AE">
        <w:rPr>
          <w:snapToGrid w:val="0"/>
          <w:color w:val="auto"/>
          <w:szCs w:val="22"/>
        </w:rPr>
        <w:tab/>
        <w:t>Corbin</w:t>
      </w:r>
      <w:r w:rsidRPr="008946AE">
        <w:rPr>
          <w:snapToGrid w:val="0"/>
          <w:color w:val="auto"/>
          <w:szCs w:val="22"/>
        </w:rPr>
        <w:tab/>
        <w:t>Cromer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Davis</w:t>
      </w:r>
      <w:r w:rsidRPr="008946AE">
        <w:rPr>
          <w:snapToGrid w:val="0"/>
          <w:color w:val="auto"/>
          <w:szCs w:val="22"/>
        </w:rPr>
        <w:tab/>
        <w:t>Fanning</w:t>
      </w:r>
      <w:r w:rsidRPr="008946AE">
        <w:rPr>
          <w:snapToGrid w:val="0"/>
          <w:color w:val="auto"/>
          <w:szCs w:val="22"/>
        </w:rPr>
        <w:tab/>
        <w:t>Gambrell</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Goldfinch</w:t>
      </w:r>
      <w:r w:rsidRPr="008946AE">
        <w:rPr>
          <w:snapToGrid w:val="0"/>
          <w:color w:val="auto"/>
          <w:szCs w:val="22"/>
        </w:rPr>
        <w:tab/>
        <w:t>Gregory</w:t>
      </w:r>
      <w:r w:rsidRPr="008946AE">
        <w:rPr>
          <w:snapToGrid w:val="0"/>
          <w:color w:val="auto"/>
          <w:szCs w:val="22"/>
        </w:rPr>
        <w:tab/>
        <w:t>Grooms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Harpootlian</w:t>
      </w:r>
      <w:r w:rsidRPr="008946AE">
        <w:rPr>
          <w:snapToGrid w:val="0"/>
          <w:color w:val="auto"/>
          <w:szCs w:val="22"/>
        </w:rPr>
        <w:tab/>
        <w:t>Johnson</w:t>
      </w:r>
      <w:r w:rsidRPr="008946AE">
        <w:rPr>
          <w:snapToGrid w:val="0"/>
          <w:color w:val="auto"/>
          <w:szCs w:val="22"/>
        </w:rPr>
        <w:tab/>
        <w:t>Kimpson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Leatherman</w:t>
      </w:r>
      <w:r w:rsidRPr="008946AE">
        <w:rPr>
          <w:snapToGrid w:val="0"/>
          <w:color w:val="auto"/>
          <w:szCs w:val="22"/>
        </w:rPr>
        <w:tab/>
        <w:t>Loftis</w:t>
      </w:r>
      <w:r w:rsidRPr="008946AE">
        <w:rPr>
          <w:snapToGrid w:val="0"/>
          <w:color w:val="auto"/>
          <w:szCs w:val="22"/>
        </w:rPr>
        <w:tab/>
        <w:t>Malloy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8946AE">
        <w:rPr>
          <w:snapToGrid w:val="0"/>
          <w:color w:val="auto"/>
          <w:szCs w:val="22"/>
        </w:rPr>
        <w:t>Martin</w:t>
      </w:r>
      <w:r w:rsidRPr="008946AE">
        <w:rPr>
          <w:snapToGrid w:val="0"/>
          <w:color w:val="auto"/>
          <w:szCs w:val="22"/>
        </w:rPr>
        <w:tab/>
        <w:t>Massey</w:t>
      </w:r>
      <w:r w:rsidRPr="008946AE">
        <w:rPr>
          <w:snapToGrid w:val="0"/>
          <w:color w:val="auto"/>
          <w:szCs w:val="22"/>
        </w:rPr>
        <w:tab/>
      </w:r>
      <w:r w:rsidRPr="008946AE">
        <w:rPr>
          <w:i/>
          <w:snapToGrid w:val="0"/>
          <w:color w:val="auto"/>
          <w:szCs w:val="22"/>
        </w:rPr>
        <w:t>Matthews, Margie</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McElveen</w:t>
      </w:r>
      <w:r w:rsidRPr="008946AE">
        <w:rPr>
          <w:snapToGrid w:val="0"/>
          <w:color w:val="auto"/>
          <w:szCs w:val="22"/>
        </w:rPr>
        <w:tab/>
        <w:t>McLeod</w:t>
      </w:r>
      <w:r w:rsidRPr="008946AE">
        <w:rPr>
          <w:snapToGrid w:val="0"/>
          <w:color w:val="auto"/>
          <w:szCs w:val="22"/>
        </w:rPr>
        <w:tab/>
        <w:t>Nicholson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Peeler</w:t>
      </w:r>
      <w:r w:rsidRPr="008946AE">
        <w:rPr>
          <w:snapToGrid w:val="0"/>
          <w:color w:val="auto"/>
          <w:szCs w:val="22"/>
        </w:rPr>
        <w:tab/>
        <w:t>Rankin</w:t>
      </w:r>
      <w:r w:rsidRPr="008946AE">
        <w:rPr>
          <w:snapToGrid w:val="0"/>
          <w:color w:val="auto"/>
          <w:szCs w:val="22"/>
        </w:rPr>
        <w:tab/>
        <w:t>Reese</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Rice</w:t>
      </w:r>
      <w:r w:rsidRPr="008946AE">
        <w:rPr>
          <w:snapToGrid w:val="0"/>
          <w:color w:val="auto"/>
          <w:szCs w:val="22"/>
        </w:rPr>
        <w:tab/>
        <w:t>Sabb</w:t>
      </w:r>
      <w:r w:rsidRPr="008946AE">
        <w:rPr>
          <w:snapToGrid w:val="0"/>
          <w:color w:val="auto"/>
          <w:szCs w:val="22"/>
        </w:rPr>
        <w:tab/>
        <w:t>Scott</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Senn</w:t>
      </w:r>
      <w:r w:rsidRPr="008946AE">
        <w:rPr>
          <w:snapToGrid w:val="0"/>
          <w:color w:val="auto"/>
          <w:szCs w:val="22"/>
        </w:rPr>
        <w:tab/>
        <w:t>Setzler</w:t>
      </w:r>
      <w:r w:rsidRPr="008946AE">
        <w:rPr>
          <w:snapToGrid w:val="0"/>
          <w:color w:val="auto"/>
          <w:szCs w:val="22"/>
        </w:rPr>
        <w:tab/>
        <w:t>Shealy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Sheheen</w:t>
      </w:r>
      <w:r w:rsidRPr="008946AE">
        <w:rPr>
          <w:snapToGrid w:val="0"/>
          <w:color w:val="auto"/>
          <w:szCs w:val="22"/>
        </w:rPr>
        <w:tab/>
        <w:t>Talley</w:t>
      </w:r>
      <w:r w:rsidRPr="008946AE">
        <w:rPr>
          <w:snapToGrid w:val="0"/>
          <w:color w:val="auto"/>
          <w:szCs w:val="22"/>
        </w:rPr>
        <w:tab/>
        <w:t>Turner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Verdin</w:t>
      </w:r>
      <w:r w:rsidRPr="008946AE">
        <w:rPr>
          <w:snapToGrid w:val="0"/>
          <w:color w:val="auto"/>
          <w:szCs w:val="22"/>
        </w:rPr>
        <w:tab/>
        <w:t>Young</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946AE">
        <w:rPr>
          <w:b/>
          <w:snapToGrid w:val="0"/>
          <w:color w:val="auto"/>
          <w:szCs w:val="22"/>
        </w:rPr>
        <w:t>Total--41</w:t>
      </w:r>
    </w:p>
    <w:p w:rsidR="008946AE" w:rsidRPr="008946AE" w:rsidRDefault="008946AE" w:rsidP="008946AE">
      <w:pPr>
        <w:rPr>
          <w:snapToGrid w:val="0"/>
          <w:szCs w:val="22"/>
        </w:rPr>
      </w:pPr>
    </w:p>
    <w:p w:rsidR="008946AE" w:rsidRPr="008946AE" w:rsidRDefault="008946AE" w:rsidP="008946AE">
      <w:pPr>
        <w:tabs>
          <w:tab w:val="clear" w:pos="216"/>
          <w:tab w:val="clear" w:pos="432"/>
          <w:tab w:val="clear" w:pos="648"/>
          <w:tab w:val="left" w:pos="720"/>
        </w:tabs>
        <w:jc w:val="center"/>
        <w:rPr>
          <w:b/>
          <w:snapToGrid w:val="0"/>
          <w:color w:val="auto"/>
          <w:szCs w:val="22"/>
        </w:rPr>
      </w:pPr>
      <w:r w:rsidRPr="008946AE">
        <w:rPr>
          <w:b/>
          <w:snapToGrid w:val="0"/>
          <w:color w:val="auto"/>
          <w:szCs w:val="22"/>
        </w:rPr>
        <w:t>NAYS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Hembree</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946AE">
        <w:rPr>
          <w:b/>
          <w:snapToGrid w:val="0"/>
          <w:color w:val="auto"/>
          <w:szCs w:val="22"/>
        </w:rPr>
        <w:t>Total--1</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The amendment was adopted.</w:t>
      </w:r>
    </w:p>
    <w:p w:rsidR="008946AE" w:rsidRPr="008946AE" w:rsidRDefault="008946AE" w:rsidP="008946AE">
      <w:pPr>
        <w:rPr>
          <w:snapToGrid w:val="0"/>
          <w:szCs w:val="22"/>
        </w:rPr>
      </w:pPr>
    </w:p>
    <w:p w:rsidR="008946AE" w:rsidRPr="008946AE" w:rsidRDefault="008946AE" w:rsidP="008946AE">
      <w:pPr>
        <w:jc w:val="center"/>
        <w:rPr>
          <w:snapToGrid w:val="0"/>
          <w:color w:val="auto"/>
          <w:szCs w:val="22"/>
        </w:rPr>
      </w:pPr>
      <w:r w:rsidRPr="008946AE">
        <w:rPr>
          <w:b/>
          <w:snapToGrid w:val="0"/>
          <w:color w:val="auto"/>
          <w:szCs w:val="22"/>
        </w:rPr>
        <w:t>Motion Adopted</w:t>
      </w:r>
    </w:p>
    <w:p w:rsidR="008946AE" w:rsidRPr="008946AE" w:rsidRDefault="008946AE" w:rsidP="008946AE">
      <w:pPr>
        <w:rPr>
          <w:snapToGrid w:val="0"/>
          <w:color w:val="auto"/>
          <w:szCs w:val="22"/>
        </w:rPr>
      </w:pPr>
      <w:r w:rsidRPr="008946AE">
        <w:rPr>
          <w:b/>
          <w:snapToGrid w:val="0"/>
          <w:color w:val="auto"/>
          <w:szCs w:val="22"/>
        </w:rPr>
        <w:tab/>
      </w:r>
      <w:r w:rsidRPr="008946AE">
        <w:rPr>
          <w:snapToGrid w:val="0"/>
          <w:color w:val="auto"/>
          <w:szCs w:val="22"/>
        </w:rPr>
        <w:t>On motion of Senator CROMER, with unanimous consent, Senators REESE, NICHOLSON, SCOTT, GREGORY, TALLEY and CROMER were granted leave to attend a subcommittee meeting and were granted leave to vote from the balcony.</w:t>
      </w:r>
    </w:p>
    <w:p w:rsidR="008946AE" w:rsidRPr="008946AE" w:rsidRDefault="008946AE" w:rsidP="008946AE">
      <w:pPr>
        <w:jc w:val="center"/>
        <w:rPr>
          <w:b/>
          <w:snapToGrid w:val="0"/>
          <w:szCs w:val="22"/>
        </w:rPr>
      </w:pPr>
    </w:p>
    <w:p w:rsidR="008946AE" w:rsidRPr="008946AE" w:rsidRDefault="008946AE" w:rsidP="008946AE">
      <w:pPr>
        <w:jc w:val="center"/>
        <w:rPr>
          <w:snapToGrid w:val="0"/>
          <w:color w:val="auto"/>
          <w:szCs w:val="22"/>
        </w:rPr>
      </w:pPr>
      <w:r w:rsidRPr="008946AE">
        <w:rPr>
          <w:b/>
          <w:snapToGrid w:val="0"/>
          <w:color w:val="auto"/>
          <w:szCs w:val="22"/>
        </w:rPr>
        <w:t>Amendment No. 77A</w:t>
      </w:r>
    </w:p>
    <w:p w:rsidR="008946AE" w:rsidRPr="008946AE" w:rsidRDefault="008946AE" w:rsidP="008946AE">
      <w:pPr>
        <w:rPr>
          <w:snapToGrid w:val="0"/>
          <w:szCs w:val="22"/>
        </w:rPr>
      </w:pPr>
      <w:r w:rsidRPr="008946AE">
        <w:rPr>
          <w:snapToGrid w:val="0"/>
          <w:szCs w:val="22"/>
        </w:rPr>
        <w:tab/>
        <w:t>Senator FANNING proposed the following amendment (WAB\</w:t>
      </w:r>
      <w:r w:rsidRPr="008946AE">
        <w:rPr>
          <w:snapToGrid w:val="0"/>
          <w:szCs w:val="22"/>
        </w:rPr>
        <w:br/>
        <w:t>419C271.AGM.WAB20), which was tabled:</w:t>
      </w:r>
    </w:p>
    <w:p w:rsidR="008946AE" w:rsidRPr="008946AE" w:rsidRDefault="008946AE" w:rsidP="008946AE">
      <w:pPr>
        <w:rPr>
          <w:snapToGrid w:val="0"/>
          <w:color w:val="auto"/>
          <w:szCs w:val="22"/>
        </w:rPr>
      </w:pPr>
      <w:r w:rsidRPr="008946AE">
        <w:rPr>
          <w:snapToGrid w:val="0"/>
          <w:color w:val="auto"/>
          <w:szCs w:val="22"/>
        </w:rPr>
        <w:tab/>
        <w:t>Amend the bill, as and if amended, by deleting SECTION 6.</w:t>
      </w:r>
    </w:p>
    <w:p w:rsidR="008946AE" w:rsidRPr="008946AE" w:rsidRDefault="008946AE" w:rsidP="008946AE">
      <w:pPr>
        <w:rPr>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lastRenderedPageBreak/>
        <w:tab/>
        <w:t>Senator FANNING spoke on the amendment.</w:t>
      </w:r>
    </w:p>
    <w:p w:rsidR="008946AE" w:rsidRPr="008946AE" w:rsidRDefault="008946AE" w:rsidP="008946AE">
      <w:pPr>
        <w:rPr>
          <w:snapToGrid w:val="0"/>
          <w:color w:val="auto"/>
          <w:szCs w:val="22"/>
        </w:rPr>
      </w:pPr>
      <w:r w:rsidRPr="008946AE">
        <w:rPr>
          <w:snapToGrid w:val="0"/>
          <w:color w:val="auto"/>
          <w:szCs w:val="22"/>
        </w:rPr>
        <w:tab/>
        <w:t>Senator HEMBREE spoke on the amendment.</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Senator HEMBREE moved to lay the amendment on the table.</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The "ayes" and "nays" were demanded and taken, resulting as follows:</w:t>
      </w:r>
    </w:p>
    <w:p w:rsidR="008946AE" w:rsidRPr="008946AE" w:rsidRDefault="008946AE" w:rsidP="008946AE">
      <w:pPr>
        <w:jc w:val="center"/>
        <w:rPr>
          <w:b/>
          <w:snapToGrid w:val="0"/>
          <w:color w:val="auto"/>
          <w:szCs w:val="22"/>
        </w:rPr>
      </w:pPr>
      <w:r w:rsidRPr="008946AE">
        <w:rPr>
          <w:b/>
          <w:snapToGrid w:val="0"/>
          <w:color w:val="auto"/>
          <w:szCs w:val="22"/>
        </w:rPr>
        <w:t>Ayes 29; Nays 13</w:t>
      </w:r>
    </w:p>
    <w:p w:rsidR="008946AE" w:rsidRPr="008946AE" w:rsidRDefault="008946AE" w:rsidP="008946AE">
      <w:pPr>
        <w:rPr>
          <w:snapToGrid w:val="0"/>
          <w:szCs w:val="22"/>
        </w:rPr>
      </w:pPr>
    </w:p>
    <w:p w:rsidR="008946AE" w:rsidRPr="008946AE" w:rsidRDefault="008946AE" w:rsidP="008946AE">
      <w:pPr>
        <w:tabs>
          <w:tab w:val="clear" w:pos="216"/>
          <w:tab w:val="clear" w:pos="432"/>
          <w:tab w:val="clear" w:pos="648"/>
          <w:tab w:val="left" w:pos="720"/>
        </w:tabs>
        <w:jc w:val="center"/>
        <w:rPr>
          <w:b/>
          <w:snapToGrid w:val="0"/>
          <w:color w:val="auto"/>
          <w:szCs w:val="22"/>
        </w:rPr>
      </w:pPr>
      <w:r w:rsidRPr="008946AE">
        <w:rPr>
          <w:b/>
          <w:snapToGrid w:val="0"/>
          <w:color w:val="auto"/>
          <w:szCs w:val="22"/>
        </w:rPr>
        <w:t>AYES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Alexander</w:t>
      </w:r>
      <w:r w:rsidRPr="008946AE">
        <w:rPr>
          <w:snapToGrid w:val="0"/>
          <w:color w:val="auto"/>
          <w:szCs w:val="22"/>
        </w:rPr>
        <w:tab/>
        <w:t>Bennett</w:t>
      </w:r>
      <w:r w:rsidRPr="008946AE">
        <w:rPr>
          <w:snapToGrid w:val="0"/>
          <w:color w:val="auto"/>
          <w:szCs w:val="22"/>
        </w:rPr>
        <w:tab/>
        <w:t>Campbell</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Campsen</w:t>
      </w:r>
      <w:r w:rsidRPr="008946AE">
        <w:rPr>
          <w:snapToGrid w:val="0"/>
          <w:color w:val="auto"/>
          <w:szCs w:val="22"/>
        </w:rPr>
        <w:tab/>
        <w:t>Cash</w:t>
      </w:r>
      <w:r w:rsidRPr="008946AE">
        <w:rPr>
          <w:snapToGrid w:val="0"/>
          <w:color w:val="auto"/>
          <w:szCs w:val="22"/>
        </w:rPr>
        <w:tab/>
        <w:t>Climer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Corbin</w:t>
      </w:r>
      <w:r w:rsidRPr="008946AE">
        <w:rPr>
          <w:snapToGrid w:val="0"/>
          <w:color w:val="auto"/>
          <w:szCs w:val="22"/>
        </w:rPr>
        <w:tab/>
        <w:t>Cromer</w:t>
      </w:r>
      <w:r w:rsidRPr="008946AE">
        <w:rPr>
          <w:snapToGrid w:val="0"/>
          <w:color w:val="auto"/>
          <w:szCs w:val="22"/>
        </w:rPr>
        <w:tab/>
        <w:t>Davis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Gambrell</w:t>
      </w:r>
      <w:r w:rsidRPr="008946AE">
        <w:rPr>
          <w:snapToGrid w:val="0"/>
          <w:color w:val="auto"/>
          <w:szCs w:val="22"/>
        </w:rPr>
        <w:tab/>
        <w:t>Goldfinch</w:t>
      </w:r>
      <w:r w:rsidRPr="008946AE">
        <w:rPr>
          <w:snapToGrid w:val="0"/>
          <w:color w:val="auto"/>
          <w:szCs w:val="22"/>
        </w:rPr>
        <w:tab/>
        <w:t>Gregory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Hembree</w:t>
      </w:r>
      <w:r w:rsidRPr="008946AE">
        <w:rPr>
          <w:snapToGrid w:val="0"/>
          <w:color w:val="auto"/>
          <w:szCs w:val="22"/>
        </w:rPr>
        <w:tab/>
        <w:t>Hutto</w:t>
      </w:r>
      <w:r w:rsidRPr="008946AE">
        <w:rPr>
          <w:snapToGrid w:val="0"/>
          <w:color w:val="auto"/>
          <w:szCs w:val="22"/>
        </w:rPr>
        <w:tab/>
        <w:t>Jackson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Leatherman</w:t>
      </w:r>
      <w:r w:rsidRPr="008946AE">
        <w:rPr>
          <w:snapToGrid w:val="0"/>
          <w:color w:val="auto"/>
          <w:szCs w:val="22"/>
        </w:rPr>
        <w:tab/>
        <w:t>Malloy</w:t>
      </w:r>
      <w:r w:rsidRPr="008946AE">
        <w:rPr>
          <w:snapToGrid w:val="0"/>
          <w:color w:val="auto"/>
          <w:szCs w:val="22"/>
        </w:rPr>
        <w:tab/>
        <w:t>Massey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Peeler</w:t>
      </w:r>
      <w:r w:rsidRPr="008946AE">
        <w:rPr>
          <w:snapToGrid w:val="0"/>
          <w:color w:val="auto"/>
          <w:szCs w:val="22"/>
        </w:rPr>
        <w:tab/>
        <w:t>Rankin</w:t>
      </w:r>
      <w:r w:rsidRPr="008946AE">
        <w:rPr>
          <w:snapToGrid w:val="0"/>
          <w:color w:val="auto"/>
          <w:szCs w:val="22"/>
        </w:rPr>
        <w:tab/>
        <w:t>Rice</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Senn</w:t>
      </w:r>
      <w:r w:rsidRPr="008946AE">
        <w:rPr>
          <w:snapToGrid w:val="0"/>
          <w:color w:val="auto"/>
          <w:szCs w:val="22"/>
        </w:rPr>
        <w:tab/>
        <w:t>Setzler</w:t>
      </w:r>
      <w:r w:rsidRPr="008946AE">
        <w:rPr>
          <w:snapToGrid w:val="0"/>
          <w:color w:val="auto"/>
          <w:szCs w:val="22"/>
        </w:rPr>
        <w:tab/>
        <w:t>Shealy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Sheheen</w:t>
      </w:r>
      <w:r w:rsidRPr="008946AE">
        <w:rPr>
          <w:snapToGrid w:val="0"/>
          <w:color w:val="auto"/>
          <w:szCs w:val="22"/>
        </w:rPr>
        <w:tab/>
        <w:t>Talley</w:t>
      </w:r>
      <w:r w:rsidRPr="008946AE">
        <w:rPr>
          <w:snapToGrid w:val="0"/>
          <w:color w:val="auto"/>
          <w:szCs w:val="22"/>
        </w:rPr>
        <w:tab/>
        <w:t>Turner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Verdin</w:t>
      </w:r>
      <w:r w:rsidRPr="008946AE">
        <w:rPr>
          <w:snapToGrid w:val="0"/>
          <w:color w:val="auto"/>
          <w:szCs w:val="22"/>
        </w:rPr>
        <w:tab/>
        <w:t>Young</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946AE">
        <w:rPr>
          <w:b/>
          <w:snapToGrid w:val="0"/>
          <w:color w:val="auto"/>
          <w:szCs w:val="22"/>
        </w:rPr>
        <w:t>Total--29</w:t>
      </w:r>
    </w:p>
    <w:p w:rsidR="008946AE" w:rsidRPr="008946AE" w:rsidRDefault="008946AE" w:rsidP="008946AE">
      <w:pPr>
        <w:rPr>
          <w:snapToGrid w:val="0"/>
          <w:szCs w:val="22"/>
        </w:rPr>
      </w:pPr>
    </w:p>
    <w:p w:rsidR="008946AE" w:rsidRPr="008946AE" w:rsidRDefault="008946AE" w:rsidP="008946AE">
      <w:pPr>
        <w:tabs>
          <w:tab w:val="clear" w:pos="216"/>
          <w:tab w:val="clear" w:pos="432"/>
          <w:tab w:val="clear" w:pos="648"/>
          <w:tab w:val="left" w:pos="720"/>
        </w:tabs>
        <w:jc w:val="center"/>
        <w:rPr>
          <w:b/>
          <w:snapToGrid w:val="0"/>
          <w:color w:val="auto"/>
          <w:szCs w:val="22"/>
        </w:rPr>
      </w:pPr>
      <w:r w:rsidRPr="008946AE">
        <w:rPr>
          <w:b/>
          <w:snapToGrid w:val="0"/>
          <w:color w:val="auto"/>
          <w:szCs w:val="22"/>
        </w:rPr>
        <w:t>NAYS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Allen</w:t>
      </w:r>
      <w:r w:rsidRPr="008946AE">
        <w:rPr>
          <w:snapToGrid w:val="0"/>
          <w:color w:val="auto"/>
          <w:szCs w:val="22"/>
        </w:rPr>
        <w:tab/>
        <w:t>Fanning</w:t>
      </w:r>
      <w:r w:rsidRPr="008946AE">
        <w:rPr>
          <w:snapToGrid w:val="0"/>
          <w:color w:val="auto"/>
          <w:szCs w:val="22"/>
        </w:rPr>
        <w:tab/>
        <w:t>Grooms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8946AE">
        <w:rPr>
          <w:snapToGrid w:val="0"/>
          <w:color w:val="auto"/>
          <w:szCs w:val="22"/>
        </w:rPr>
        <w:t>Harpootlian</w:t>
      </w:r>
      <w:r w:rsidRPr="008946AE">
        <w:rPr>
          <w:snapToGrid w:val="0"/>
          <w:color w:val="auto"/>
          <w:szCs w:val="22"/>
        </w:rPr>
        <w:tab/>
        <w:t>Johnson</w:t>
      </w:r>
      <w:r w:rsidRPr="008946AE">
        <w:rPr>
          <w:snapToGrid w:val="0"/>
          <w:color w:val="auto"/>
          <w:szCs w:val="22"/>
        </w:rPr>
        <w:tab/>
      </w:r>
      <w:r w:rsidRPr="008946AE">
        <w:rPr>
          <w:i/>
          <w:snapToGrid w:val="0"/>
          <w:color w:val="auto"/>
          <w:szCs w:val="22"/>
        </w:rPr>
        <w:t>Matthews, Margie</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McElveen</w:t>
      </w:r>
      <w:r w:rsidRPr="008946AE">
        <w:rPr>
          <w:snapToGrid w:val="0"/>
          <w:color w:val="auto"/>
          <w:szCs w:val="22"/>
        </w:rPr>
        <w:tab/>
        <w:t>McLeod</w:t>
      </w:r>
      <w:r w:rsidRPr="008946AE">
        <w:rPr>
          <w:snapToGrid w:val="0"/>
          <w:color w:val="auto"/>
          <w:szCs w:val="22"/>
        </w:rPr>
        <w:tab/>
        <w:t>Nicholson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Reese</w:t>
      </w:r>
      <w:r w:rsidRPr="008946AE">
        <w:rPr>
          <w:snapToGrid w:val="0"/>
          <w:color w:val="auto"/>
          <w:szCs w:val="22"/>
        </w:rPr>
        <w:tab/>
        <w:t>Sabb</w:t>
      </w:r>
      <w:r w:rsidRPr="008946AE">
        <w:rPr>
          <w:snapToGrid w:val="0"/>
          <w:color w:val="auto"/>
          <w:szCs w:val="22"/>
        </w:rPr>
        <w:tab/>
        <w:t>Scott</w:t>
      </w:r>
    </w:p>
    <w:p w:rsid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Williams</w:t>
      </w:r>
    </w:p>
    <w:p w:rsidR="004B21B5" w:rsidRPr="008946AE" w:rsidRDefault="004B21B5"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946AE">
        <w:rPr>
          <w:b/>
          <w:snapToGrid w:val="0"/>
          <w:color w:val="auto"/>
          <w:szCs w:val="22"/>
        </w:rPr>
        <w:t>Total--13</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The amendment was laid on the table.</w:t>
      </w:r>
    </w:p>
    <w:p w:rsidR="008946AE" w:rsidRPr="008946AE" w:rsidRDefault="008946AE" w:rsidP="008946AE">
      <w:pPr>
        <w:rPr>
          <w:snapToGrid w:val="0"/>
          <w:szCs w:val="22"/>
        </w:rPr>
      </w:pPr>
    </w:p>
    <w:p w:rsidR="008946AE" w:rsidRPr="008946AE" w:rsidRDefault="008946AE" w:rsidP="008946AE">
      <w:pPr>
        <w:jc w:val="center"/>
        <w:rPr>
          <w:snapToGrid w:val="0"/>
          <w:color w:val="auto"/>
          <w:szCs w:val="22"/>
        </w:rPr>
      </w:pPr>
      <w:r w:rsidRPr="008946AE">
        <w:rPr>
          <w:b/>
          <w:snapToGrid w:val="0"/>
          <w:color w:val="auto"/>
          <w:szCs w:val="22"/>
        </w:rPr>
        <w:t>Amendment No. 78</w:t>
      </w:r>
    </w:p>
    <w:p w:rsidR="008946AE" w:rsidRPr="008946AE" w:rsidRDefault="008946AE" w:rsidP="008946AE">
      <w:pPr>
        <w:rPr>
          <w:snapToGrid w:val="0"/>
          <w:szCs w:val="22"/>
        </w:rPr>
      </w:pPr>
      <w:r w:rsidRPr="008946AE">
        <w:rPr>
          <w:snapToGrid w:val="0"/>
          <w:szCs w:val="22"/>
        </w:rPr>
        <w:tab/>
        <w:t>Senator FANNING proposed the following amendment (WAB\419C066.AGM.WAB20), which was tabled:</w:t>
      </w:r>
    </w:p>
    <w:p w:rsidR="008946AE" w:rsidRPr="008946AE" w:rsidRDefault="008946AE" w:rsidP="008946AE">
      <w:pPr>
        <w:rPr>
          <w:szCs w:val="22"/>
        </w:rPr>
      </w:pPr>
      <w:r w:rsidRPr="008946AE">
        <w:rPr>
          <w:snapToGrid w:val="0"/>
          <w:color w:val="auto"/>
          <w:szCs w:val="22"/>
        </w:rPr>
        <w:tab/>
        <w:t xml:space="preserve">Amend the bill, as and if amended, </w:t>
      </w:r>
      <w:r w:rsidRPr="008946AE">
        <w:rPr>
          <w:szCs w:val="22"/>
        </w:rPr>
        <w:t>Section 59</w:t>
      </w:r>
      <w:r w:rsidRPr="008946AE">
        <w:rPr>
          <w:szCs w:val="22"/>
        </w:rPr>
        <w:noBreakHyphen/>
        <w:t>18</w:t>
      </w:r>
      <w:r w:rsidRPr="008946AE">
        <w:rPr>
          <w:szCs w:val="22"/>
        </w:rPr>
        <w:noBreakHyphen/>
        <w:t>365(A), as contained in SECTION 7.A., by deleting the subsection and inserting:</w:t>
      </w:r>
    </w:p>
    <w:p w:rsidR="008946AE" w:rsidRPr="008946AE" w:rsidRDefault="008946AE" w:rsidP="008946AE">
      <w:pPr>
        <w:rPr>
          <w:snapToGrid w:val="0"/>
          <w:color w:val="auto"/>
          <w:szCs w:val="22"/>
        </w:rPr>
      </w:pPr>
      <w:r w:rsidRPr="008946AE">
        <w:rPr>
          <w:szCs w:val="22"/>
        </w:rPr>
        <w:tab/>
      </w:r>
      <w:r w:rsidRPr="008946AE">
        <w:rPr>
          <w:color w:val="auto"/>
          <w:szCs w:val="22"/>
        </w:rPr>
        <w:t>/</w:t>
      </w:r>
      <w:r w:rsidRPr="008946AE">
        <w:rPr>
          <w:color w:val="auto"/>
          <w:szCs w:val="22"/>
        </w:rPr>
        <w:tab/>
        <w:t>(A)</w:t>
      </w:r>
      <w:r w:rsidRPr="008946AE">
        <w:rPr>
          <w:color w:val="auto"/>
          <w:szCs w:val="22"/>
        </w:rPr>
        <w:tab/>
        <w:t xml:space="preserve">For the purposes of monitoring student progress and tracking growth toward college and career readiness, the department shall track student performance from kindergarten through the twelfth grade in </w:t>
      </w:r>
      <w:r w:rsidRPr="008946AE">
        <w:rPr>
          <w:color w:val="auto"/>
          <w:szCs w:val="22"/>
        </w:rPr>
        <w:lastRenderedPageBreak/>
        <w:t>reading and mathematics along a common, consistent scale that is nationally recognized and approved by the State Board of Education.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 A local school district shall also provide information on Lexile and Quantile measures on interim or benchmark assessments administered by the local school district or local school during the school year.</w:t>
      </w:r>
      <w:r w:rsidRPr="008946AE">
        <w:rPr>
          <w:color w:val="auto"/>
          <w:szCs w:val="22"/>
        </w:rPr>
        <w:tab/>
        <w:t>/</w:t>
      </w:r>
    </w:p>
    <w:p w:rsidR="008946AE" w:rsidRPr="008946AE" w:rsidRDefault="008946AE" w:rsidP="008946AE">
      <w:pPr>
        <w:rPr>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Senator FANNING spoke on the amendment.</w:t>
      </w:r>
    </w:p>
    <w:p w:rsidR="008946AE" w:rsidRPr="008946AE" w:rsidRDefault="008946AE" w:rsidP="008946AE">
      <w:pPr>
        <w:rPr>
          <w:snapToGrid w:val="0"/>
          <w:szCs w:val="22"/>
        </w:rPr>
      </w:pPr>
    </w:p>
    <w:p w:rsidR="008946AE" w:rsidRPr="008946AE" w:rsidRDefault="008946AE" w:rsidP="008946AE">
      <w:pPr>
        <w:rPr>
          <w:szCs w:val="22"/>
        </w:rPr>
      </w:pPr>
      <w:r w:rsidRPr="008946AE">
        <w:rPr>
          <w:szCs w:val="22"/>
        </w:rPr>
        <w:tab/>
        <w:t>Senator MASSEY moved to lay the amendment on the table.</w:t>
      </w:r>
    </w:p>
    <w:p w:rsidR="008946AE" w:rsidRPr="008946AE" w:rsidRDefault="008946AE" w:rsidP="008946AE">
      <w:pPr>
        <w:rPr>
          <w:szCs w:val="22"/>
        </w:rPr>
      </w:pPr>
    </w:p>
    <w:p w:rsidR="008946AE" w:rsidRPr="008946AE" w:rsidRDefault="008946AE" w:rsidP="008946AE">
      <w:pPr>
        <w:rPr>
          <w:szCs w:val="22"/>
        </w:rPr>
      </w:pPr>
      <w:r w:rsidRPr="008946AE">
        <w:rPr>
          <w:szCs w:val="22"/>
        </w:rPr>
        <w:tab/>
        <w:t>The "ayes" and "nays" were demanded and taken, resulting as follows:</w:t>
      </w:r>
    </w:p>
    <w:p w:rsidR="008946AE" w:rsidRPr="008946AE" w:rsidRDefault="008946AE" w:rsidP="008946AE">
      <w:pPr>
        <w:jc w:val="center"/>
        <w:rPr>
          <w:b/>
          <w:szCs w:val="22"/>
        </w:rPr>
      </w:pPr>
      <w:r w:rsidRPr="008946AE">
        <w:rPr>
          <w:b/>
          <w:szCs w:val="22"/>
        </w:rPr>
        <w:t>Ayes 25; Nays 18</w:t>
      </w:r>
    </w:p>
    <w:p w:rsidR="008946AE" w:rsidRPr="008946AE" w:rsidRDefault="008946AE" w:rsidP="008946AE">
      <w:pPr>
        <w:rPr>
          <w:szCs w:val="22"/>
        </w:rPr>
      </w:pPr>
    </w:p>
    <w:p w:rsidR="008946AE" w:rsidRPr="008946AE" w:rsidRDefault="008946AE" w:rsidP="008946AE">
      <w:pPr>
        <w:tabs>
          <w:tab w:val="clear" w:pos="216"/>
          <w:tab w:val="clear" w:pos="432"/>
          <w:tab w:val="clear" w:pos="648"/>
          <w:tab w:val="left" w:pos="720"/>
        </w:tabs>
        <w:jc w:val="center"/>
        <w:rPr>
          <w:b/>
          <w:szCs w:val="22"/>
        </w:rPr>
      </w:pPr>
      <w:r w:rsidRPr="008946AE">
        <w:rPr>
          <w:b/>
          <w:szCs w:val="22"/>
        </w:rPr>
        <w:t>AYES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Alexander</w:t>
      </w:r>
      <w:r w:rsidRPr="008946AE">
        <w:rPr>
          <w:szCs w:val="22"/>
        </w:rPr>
        <w:tab/>
        <w:t>Bennett</w:t>
      </w:r>
      <w:r w:rsidRPr="008946AE">
        <w:rPr>
          <w:szCs w:val="22"/>
        </w:rPr>
        <w:tab/>
        <w:t>Campsen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Cash</w:t>
      </w:r>
      <w:r w:rsidRPr="008946AE">
        <w:rPr>
          <w:szCs w:val="22"/>
        </w:rPr>
        <w:tab/>
        <w:t>Climer</w:t>
      </w:r>
      <w:r w:rsidRPr="008946AE">
        <w:rPr>
          <w:szCs w:val="22"/>
        </w:rPr>
        <w:tab/>
        <w:t>Corbin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Cromer</w:t>
      </w:r>
      <w:r w:rsidRPr="008946AE">
        <w:rPr>
          <w:szCs w:val="22"/>
        </w:rPr>
        <w:tab/>
        <w:t>Davis</w:t>
      </w:r>
      <w:r w:rsidRPr="008946AE">
        <w:rPr>
          <w:szCs w:val="22"/>
        </w:rPr>
        <w:tab/>
        <w:t>Gambrell</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Goldfinch</w:t>
      </w:r>
      <w:r w:rsidRPr="008946AE">
        <w:rPr>
          <w:szCs w:val="22"/>
        </w:rPr>
        <w:tab/>
        <w:t>Gregory</w:t>
      </w:r>
      <w:r w:rsidRPr="008946AE">
        <w:rPr>
          <w:szCs w:val="22"/>
        </w:rPr>
        <w:tab/>
        <w:t>Grooms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Hembree</w:t>
      </w:r>
      <w:r w:rsidRPr="008946AE">
        <w:rPr>
          <w:szCs w:val="22"/>
        </w:rPr>
        <w:tab/>
        <w:t>Leatherman</w:t>
      </w:r>
      <w:r w:rsidRPr="008946AE">
        <w:rPr>
          <w:szCs w:val="22"/>
        </w:rPr>
        <w:tab/>
        <w:t>Loftis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Massey</w:t>
      </w:r>
      <w:r w:rsidRPr="008946AE">
        <w:rPr>
          <w:szCs w:val="22"/>
        </w:rPr>
        <w:tab/>
        <w:t>Peeler</w:t>
      </w:r>
      <w:r w:rsidRPr="008946AE">
        <w:rPr>
          <w:szCs w:val="22"/>
        </w:rPr>
        <w:tab/>
        <w:t>Rankin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Rice</w:t>
      </w:r>
      <w:r w:rsidRPr="008946AE">
        <w:rPr>
          <w:szCs w:val="22"/>
        </w:rPr>
        <w:tab/>
        <w:t>Senn</w:t>
      </w:r>
      <w:r w:rsidRPr="008946AE">
        <w:rPr>
          <w:szCs w:val="22"/>
        </w:rPr>
        <w:tab/>
        <w:t>Shealy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Talley</w:t>
      </w:r>
      <w:r w:rsidRPr="008946AE">
        <w:rPr>
          <w:szCs w:val="22"/>
        </w:rPr>
        <w:tab/>
        <w:t>Turner</w:t>
      </w:r>
      <w:r w:rsidRPr="008946AE">
        <w:rPr>
          <w:szCs w:val="22"/>
        </w:rPr>
        <w:tab/>
        <w:t>Verdin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Young</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8946AE">
        <w:rPr>
          <w:b/>
          <w:szCs w:val="22"/>
        </w:rPr>
        <w:t>Total--25</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8946AE" w:rsidRPr="008946AE" w:rsidRDefault="008946AE" w:rsidP="008946AE">
      <w:pPr>
        <w:tabs>
          <w:tab w:val="clear" w:pos="216"/>
          <w:tab w:val="clear" w:pos="432"/>
          <w:tab w:val="clear" w:pos="648"/>
          <w:tab w:val="left" w:pos="720"/>
        </w:tabs>
        <w:jc w:val="center"/>
        <w:rPr>
          <w:b/>
          <w:szCs w:val="22"/>
        </w:rPr>
      </w:pPr>
      <w:r w:rsidRPr="008946AE">
        <w:rPr>
          <w:b/>
          <w:szCs w:val="22"/>
        </w:rPr>
        <w:t>NAYS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Allen</w:t>
      </w:r>
      <w:r w:rsidRPr="008946AE">
        <w:rPr>
          <w:szCs w:val="22"/>
        </w:rPr>
        <w:tab/>
        <w:t>Fanning</w:t>
      </w:r>
      <w:r w:rsidRPr="008946AE">
        <w:rPr>
          <w:szCs w:val="22"/>
        </w:rPr>
        <w:tab/>
        <w:t>Harpootlian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Hutto</w:t>
      </w:r>
      <w:r w:rsidRPr="008946AE">
        <w:rPr>
          <w:szCs w:val="22"/>
        </w:rPr>
        <w:tab/>
        <w:t>Jackson</w:t>
      </w:r>
      <w:r w:rsidRPr="008946AE">
        <w:rPr>
          <w:szCs w:val="22"/>
        </w:rPr>
        <w:tab/>
        <w:t>Johnson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8946AE">
        <w:rPr>
          <w:szCs w:val="22"/>
        </w:rPr>
        <w:t>Malloy</w:t>
      </w:r>
      <w:r w:rsidRPr="008946AE">
        <w:rPr>
          <w:szCs w:val="22"/>
        </w:rPr>
        <w:tab/>
        <w:t>Martin</w:t>
      </w:r>
      <w:r w:rsidRPr="008946AE">
        <w:rPr>
          <w:szCs w:val="22"/>
        </w:rPr>
        <w:tab/>
      </w:r>
      <w:r w:rsidRPr="008946AE">
        <w:rPr>
          <w:i/>
          <w:szCs w:val="22"/>
        </w:rPr>
        <w:t>Matthews, Margie</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McElveen</w:t>
      </w:r>
      <w:r w:rsidRPr="008946AE">
        <w:rPr>
          <w:szCs w:val="22"/>
        </w:rPr>
        <w:tab/>
        <w:t>McLeod</w:t>
      </w:r>
      <w:r w:rsidRPr="008946AE">
        <w:rPr>
          <w:szCs w:val="22"/>
        </w:rPr>
        <w:tab/>
        <w:t>Nicholson</w:t>
      </w:r>
      <w:r w:rsidR="004B21B5">
        <w:rPr>
          <w:szCs w:val="22"/>
        </w:rPr>
        <w:br/>
      </w:r>
      <w:r w:rsidR="004B21B5">
        <w:rPr>
          <w:szCs w:val="22"/>
        </w:rPr>
        <w:br/>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lastRenderedPageBreak/>
        <w:t>Reese</w:t>
      </w:r>
      <w:r w:rsidRPr="008946AE">
        <w:rPr>
          <w:szCs w:val="22"/>
        </w:rPr>
        <w:tab/>
        <w:t>Sabb</w:t>
      </w:r>
      <w:r w:rsidRPr="008946AE">
        <w:rPr>
          <w:szCs w:val="22"/>
        </w:rPr>
        <w:tab/>
        <w:t>Scott</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Setzler</w:t>
      </w:r>
      <w:r w:rsidRPr="008946AE">
        <w:rPr>
          <w:szCs w:val="22"/>
        </w:rPr>
        <w:tab/>
        <w:t>Sheheen</w:t>
      </w:r>
      <w:r w:rsidRPr="008946AE">
        <w:rPr>
          <w:szCs w:val="22"/>
        </w:rPr>
        <w:tab/>
        <w:t>Williams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8946AE">
        <w:rPr>
          <w:b/>
          <w:szCs w:val="22"/>
        </w:rPr>
        <w:t>Total--18</w:t>
      </w:r>
    </w:p>
    <w:p w:rsidR="008946AE" w:rsidRPr="008946AE" w:rsidRDefault="008946AE" w:rsidP="008946AE">
      <w:pPr>
        <w:rPr>
          <w:szCs w:val="22"/>
        </w:rPr>
      </w:pPr>
    </w:p>
    <w:p w:rsidR="008946AE" w:rsidRPr="008946AE" w:rsidRDefault="008946AE" w:rsidP="008946AE">
      <w:pPr>
        <w:rPr>
          <w:szCs w:val="22"/>
        </w:rPr>
      </w:pPr>
      <w:r w:rsidRPr="008946AE">
        <w:rPr>
          <w:szCs w:val="22"/>
        </w:rPr>
        <w:tab/>
        <w:t>The amendment was laid on the table.</w:t>
      </w:r>
    </w:p>
    <w:p w:rsidR="008946AE" w:rsidRPr="008946AE" w:rsidRDefault="008946AE" w:rsidP="008946AE">
      <w:pPr>
        <w:rPr>
          <w:snapToGrid w:val="0"/>
          <w:szCs w:val="22"/>
        </w:rPr>
      </w:pPr>
    </w:p>
    <w:p w:rsidR="008946AE" w:rsidRPr="008946AE" w:rsidRDefault="008946AE" w:rsidP="008946AE">
      <w:pPr>
        <w:jc w:val="center"/>
        <w:rPr>
          <w:snapToGrid w:val="0"/>
          <w:color w:val="auto"/>
          <w:szCs w:val="22"/>
        </w:rPr>
      </w:pPr>
      <w:r w:rsidRPr="008946AE">
        <w:rPr>
          <w:b/>
          <w:snapToGrid w:val="0"/>
          <w:color w:val="auto"/>
          <w:szCs w:val="22"/>
        </w:rPr>
        <w:t>Amendment No. 79</w:t>
      </w:r>
    </w:p>
    <w:p w:rsidR="008946AE" w:rsidRPr="008946AE" w:rsidRDefault="008946AE" w:rsidP="008946AE">
      <w:pPr>
        <w:rPr>
          <w:snapToGrid w:val="0"/>
          <w:szCs w:val="22"/>
        </w:rPr>
      </w:pPr>
      <w:r w:rsidRPr="008946AE">
        <w:rPr>
          <w:snapToGrid w:val="0"/>
          <w:szCs w:val="22"/>
        </w:rPr>
        <w:tab/>
        <w:t>Senator FANNING proposed the following amendment (WAB\419C067.AGM.WAB20), which was adopted:</w:t>
      </w:r>
    </w:p>
    <w:p w:rsidR="008946AE" w:rsidRPr="008946AE" w:rsidRDefault="008946AE" w:rsidP="008946AE">
      <w:pPr>
        <w:rPr>
          <w:szCs w:val="22"/>
        </w:rPr>
      </w:pPr>
      <w:r w:rsidRPr="008946AE">
        <w:rPr>
          <w:snapToGrid w:val="0"/>
          <w:color w:val="auto"/>
          <w:szCs w:val="22"/>
        </w:rPr>
        <w:tab/>
        <w:t xml:space="preserve">Amend the bill, as and if amended, </w:t>
      </w:r>
      <w:r w:rsidRPr="008946AE">
        <w:rPr>
          <w:szCs w:val="22"/>
        </w:rPr>
        <w:t>Section 59</w:t>
      </w:r>
      <w:r w:rsidRPr="008946AE">
        <w:rPr>
          <w:szCs w:val="22"/>
        </w:rPr>
        <w:noBreakHyphen/>
        <w:t>18</w:t>
      </w:r>
      <w:r w:rsidRPr="008946AE">
        <w:rPr>
          <w:szCs w:val="22"/>
        </w:rPr>
        <w:noBreakHyphen/>
        <w:t>365(A), as contained in SECTION 7.A., by deleting the subsection and inserting:</w:t>
      </w:r>
    </w:p>
    <w:p w:rsidR="008946AE" w:rsidRPr="008946AE" w:rsidRDefault="008946AE" w:rsidP="008946AE">
      <w:pPr>
        <w:rPr>
          <w:color w:val="auto"/>
          <w:szCs w:val="22"/>
        </w:rPr>
      </w:pPr>
      <w:r w:rsidRPr="008946AE">
        <w:rPr>
          <w:szCs w:val="22"/>
        </w:rPr>
        <w:tab/>
      </w:r>
      <w:r w:rsidRPr="008946AE">
        <w:rPr>
          <w:color w:val="auto"/>
          <w:szCs w:val="22"/>
        </w:rPr>
        <w:t>/</w:t>
      </w:r>
      <w:r w:rsidRPr="008946AE">
        <w:rPr>
          <w:color w:val="auto"/>
          <w:szCs w:val="22"/>
        </w:rPr>
        <w:tab/>
        <w:t>(A)</w:t>
      </w:r>
      <w:r w:rsidRPr="008946AE">
        <w:rPr>
          <w:color w:val="auto"/>
          <w:szCs w:val="22"/>
        </w:rPr>
        <w:tab/>
        <w:t>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approved by the Education Oversight Committee. At least annually, and before June seventh,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 A local school district shall also provide information on Lexile and Quantile measures on interim or benchmark assessments administered by the local school district or local school during the school year.</w:t>
      </w:r>
      <w:r w:rsidRPr="008946AE">
        <w:rPr>
          <w:color w:val="auto"/>
          <w:szCs w:val="22"/>
        </w:rPr>
        <w:tab/>
        <w:t>/</w:t>
      </w:r>
    </w:p>
    <w:p w:rsidR="008946AE" w:rsidRPr="008946AE" w:rsidRDefault="008946AE" w:rsidP="008946AE">
      <w:pPr>
        <w:rPr>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Senator FANNING spoke on the amendment.</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The amendment was adopted.</w:t>
      </w:r>
    </w:p>
    <w:p w:rsidR="008946AE" w:rsidRPr="008946AE" w:rsidRDefault="008946AE" w:rsidP="008946AE">
      <w:pPr>
        <w:rPr>
          <w:snapToGrid w:val="0"/>
          <w:szCs w:val="22"/>
        </w:rPr>
      </w:pPr>
    </w:p>
    <w:p w:rsidR="008946AE" w:rsidRPr="008946AE" w:rsidRDefault="008946AE" w:rsidP="008946AE">
      <w:pPr>
        <w:jc w:val="center"/>
        <w:rPr>
          <w:snapToGrid w:val="0"/>
          <w:color w:val="auto"/>
          <w:szCs w:val="22"/>
        </w:rPr>
      </w:pPr>
      <w:r w:rsidRPr="008946AE">
        <w:rPr>
          <w:b/>
          <w:snapToGrid w:val="0"/>
          <w:color w:val="auto"/>
          <w:szCs w:val="22"/>
        </w:rPr>
        <w:t>Amendment No. 80</w:t>
      </w:r>
    </w:p>
    <w:p w:rsidR="008946AE" w:rsidRPr="008946AE" w:rsidRDefault="008946AE" w:rsidP="008946AE">
      <w:pPr>
        <w:rPr>
          <w:snapToGrid w:val="0"/>
          <w:szCs w:val="22"/>
        </w:rPr>
      </w:pPr>
      <w:r w:rsidRPr="008946AE">
        <w:rPr>
          <w:snapToGrid w:val="0"/>
          <w:szCs w:val="22"/>
        </w:rPr>
        <w:tab/>
        <w:t>Senator FANNING proposed the following amendment (WAB\419C069.AGM.WAB20), which was adopted:</w:t>
      </w:r>
    </w:p>
    <w:p w:rsidR="008946AE" w:rsidRPr="008946AE" w:rsidRDefault="008946AE" w:rsidP="008946AE">
      <w:pPr>
        <w:rPr>
          <w:szCs w:val="22"/>
        </w:rPr>
      </w:pPr>
      <w:r w:rsidRPr="008946AE">
        <w:rPr>
          <w:snapToGrid w:val="0"/>
          <w:color w:val="auto"/>
          <w:szCs w:val="22"/>
        </w:rPr>
        <w:tab/>
        <w:t xml:space="preserve">Amend the bill, as and if amended, </w:t>
      </w:r>
      <w:r w:rsidRPr="008946AE">
        <w:rPr>
          <w:szCs w:val="22"/>
        </w:rPr>
        <w:t>Section 59</w:t>
      </w:r>
      <w:r w:rsidRPr="008946AE">
        <w:rPr>
          <w:szCs w:val="22"/>
        </w:rPr>
        <w:noBreakHyphen/>
        <w:t>18</w:t>
      </w:r>
      <w:r w:rsidRPr="008946AE">
        <w:rPr>
          <w:szCs w:val="22"/>
        </w:rPr>
        <w:noBreakHyphen/>
        <w:t>365(A), as contained in SECTION 7.A., by deleting the subsection and inserting:</w:t>
      </w:r>
    </w:p>
    <w:p w:rsidR="008946AE" w:rsidRPr="008946AE" w:rsidRDefault="008946AE" w:rsidP="008946AE">
      <w:pPr>
        <w:rPr>
          <w:color w:val="auto"/>
          <w:szCs w:val="22"/>
        </w:rPr>
      </w:pPr>
      <w:r w:rsidRPr="008946AE">
        <w:rPr>
          <w:szCs w:val="22"/>
        </w:rPr>
        <w:tab/>
      </w:r>
      <w:r w:rsidRPr="008946AE">
        <w:rPr>
          <w:color w:val="auto"/>
          <w:szCs w:val="22"/>
        </w:rPr>
        <w:t>/</w:t>
      </w:r>
      <w:r w:rsidRPr="008946AE">
        <w:rPr>
          <w:color w:val="auto"/>
          <w:szCs w:val="22"/>
        </w:rPr>
        <w:tab/>
        <w:t>(A)</w:t>
      </w:r>
      <w:r w:rsidRPr="008946AE">
        <w:rPr>
          <w:color w:val="auto"/>
          <w:szCs w:val="22"/>
        </w:rPr>
        <w:tab/>
        <w:t xml:space="preserve">For the purposes of monitoring student progress and tracking growth toward college and career readiness, the department shall track student performance from kindergarten through the twelfth grade in </w:t>
      </w:r>
      <w:r w:rsidRPr="008946AE">
        <w:rPr>
          <w:color w:val="auto"/>
          <w:szCs w:val="22"/>
        </w:rPr>
        <w:lastRenderedPageBreak/>
        <w:t>reading and mathematics along a common, consistent scale that is nationally recognized and 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     /</w:t>
      </w:r>
    </w:p>
    <w:p w:rsidR="008946AE" w:rsidRPr="008946AE" w:rsidRDefault="008946AE" w:rsidP="008946AE">
      <w:pPr>
        <w:rPr>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Senator FANNING spoke on the amendment.</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The amendment was adopted.</w:t>
      </w:r>
    </w:p>
    <w:p w:rsidR="008946AE" w:rsidRPr="008946AE" w:rsidRDefault="008946AE" w:rsidP="008946AE">
      <w:pPr>
        <w:tabs>
          <w:tab w:val="right" w:pos="8640"/>
        </w:tabs>
        <w:rPr>
          <w:szCs w:val="22"/>
        </w:rPr>
      </w:pPr>
    </w:p>
    <w:p w:rsidR="008946AE" w:rsidRPr="008946AE" w:rsidRDefault="008946AE" w:rsidP="008946AE">
      <w:pPr>
        <w:jc w:val="center"/>
        <w:rPr>
          <w:snapToGrid w:val="0"/>
          <w:color w:val="auto"/>
          <w:szCs w:val="22"/>
        </w:rPr>
      </w:pPr>
      <w:r w:rsidRPr="008946AE">
        <w:rPr>
          <w:b/>
          <w:snapToGrid w:val="0"/>
          <w:color w:val="auto"/>
          <w:szCs w:val="22"/>
        </w:rPr>
        <w:t>Amendment No. 81</w:t>
      </w:r>
    </w:p>
    <w:p w:rsidR="008946AE" w:rsidRPr="008946AE" w:rsidRDefault="008946AE" w:rsidP="008946AE">
      <w:pPr>
        <w:rPr>
          <w:snapToGrid w:val="0"/>
          <w:szCs w:val="22"/>
        </w:rPr>
      </w:pPr>
      <w:r w:rsidRPr="008946AE">
        <w:rPr>
          <w:snapToGrid w:val="0"/>
          <w:szCs w:val="22"/>
        </w:rPr>
        <w:tab/>
        <w:t>Senator HEMBREE proposed the following amendment (419R048.SP.GH), which was ruled out of order:</w:t>
      </w:r>
    </w:p>
    <w:p w:rsidR="008946AE" w:rsidRPr="008946AE" w:rsidRDefault="008946AE" w:rsidP="008946AE">
      <w:pPr>
        <w:rPr>
          <w:snapToGrid w:val="0"/>
          <w:color w:val="auto"/>
          <w:szCs w:val="22"/>
        </w:rPr>
      </w:pPr>
      <w:r w:rsidRPr="008946AE">
        <w:rPr>
          <w:snapToGrid w:val="0"/>
          <w:color w:val="auto"/>
          <w:szCs w:val="22"/>
        </w:rPr>
        <w:tab/>
        <w:t>Amend the bill, as and if amended, PART VI, page 61, line 37, by adding an appropriately numbered new SECTION to read:</w:t>
      </w:r>
    </w:p>
    <w:p w:rsidR="008946AE" w:rsidRPr="008946AE" w:rsidRDefault="008946AE" w:rsidP="008946AE">
      <w:pPr>
        <w:rPr>
          <w:snapToGrid w:val="0"/>
          <w:color w:val="auto"/>
          <w:szCs w:val="22"/>
        </w:rPr>
      </w:pPr>
      <w:r w:rsidRPr="008946AE">
        <w:rPr>
          <w:snapToGrid w:val="0"/>
          <w:color w:val="auto"/>
          <w:szCs w:val="22"/>
        </w:rPr>
        <w:tab/>
      </w:r>
      <w:r w:rsidRPr="008946AE">
        <w:rPr>
          <w:snapToGrid w:val="0"/>
          <w:color w:val="auto"/>
          <w:szCs w:val="22"/>
        </w:rPr>
        <w:tab/>
        <w:t>/SECTION</w:t>
      </w:r>
      <w:r w:rsidRPr="008946AE">
        <w:rPr>
          <w:snapToGrid w:val="0"/>
          <w:color w:val="auto"/>
          <w:szCs w:val="22"/>
        </w:rPr>
        <w:tab/>
        <w:t>__.</w:t>
      </w:r>
      <w:r w:rsidRPr="008946AE">
        <w:rPr>
          <w:snapToGrid w:val="0"/>
          <w:color w:val="auto"/>
          <w:szCs w:val="22"/>
        </w:rPr>
        <w:tab/>
        <w:t>Article 1, Chapter 25, Title 59 of the 1976 Code is amended by adding:</w:t>
      </w:r>
    </w:p>
    <w:p w:rsidR="008946AE" w:rsidRPr="008946AE" w:rsidRDefault="008946AE" w:rsidP="008946AE">
      <w:pPr>
        <w:rPr>
          <w:snapToGrid w:val="0"/>
          <w:color w:val="auto"/>
          <w:szCs w:val="22"/>
        </w:rPr>
      </w:pPr>
      <w:r w:rsidRPr="008946AE">
        <w:rPr>
          <w:snapToGrid w:val="0"/>
          <w:color w:val="auto"/>
          <w:szCs w:val="22"/>
        </w:rPr>
        <w:tab/>
        <w:t>“Section 59-25-60.</w:t>
      </w:r>
      <w:r w:rsidRPr="008946AE">
        <w:rPr>
          <w:snapToGrid w:val="0"/>
          <w:color w:val="auto"/>
          <w:szCs w:val="22"/>
        </w:rPr>
        <w:tab/>
        <w:t>(A)</w:t>
      </w:r>
      <w:r w:rsidRPr="008946AE">
        <w:rPr>
          <w:snapToGrid w:val="0"/>
          <w:color w:val="auto"/>
          <w:szCs w:val="22"/>
        </w:rPr>
        <w:tab/>
        <w:t>If a student commits the offense of assault and battery pursuant to Section 16-3-600 or harassment pursuant to Sections 16-3-1700(A) and (B), and the offense occurred on public school property against a classroom teacher or school administrator, then the student is subject to additional penalties not to exceed one-half of the maximum penalty for the underlying offense.</w:t>
      </w:r>
    </w:p>
    <w:p w:rsidR="008946AE" w:rsidRPr="008946AE" w:rsidRDefault="008946AE" w:rsidP="008946AE">
      <w:pPr>
        <w:rPr>
          <w:snapToGrid w:val="0"/>
          <w:color w:val="auto"/>
          <w:szCs w:val="22"/>
        </w:rPr>
      </w:pPr>
      <w:r w:rsidRPr="008946AE">
        <w:rPr>
          <w:snapToGrid w:val="0"/>
          <w:color w:val="auto"/>
          <w:szCs w:val="22"/>
        </w:rPr>
        <w:tab/>
        <w:t>(B)</w:t>
      </w:r>
      <w:r w:rsidRPr="008946AE">
        <w:rPr>
          <w:snapToGrid w:val="0"/>
          <w:color w:val="auto"/>
          <w:szCs w:val="22"/>
        </w:rPr>
        <w:tab/>
        <w:t>This section provides for the enhancement of penalties applicable to the underlying offense. A court of competent jurisdiction for the underlying offense shall instruct the trier of fact to find a special verdict regarding violations of this section.</w:t>
      </w:r>
    </w:p>
    <w:p w:rsidR="008946AE" w:rsidRPr="008946AE" w:rsidRDefault="008946AE" w:rsidP="008946AE">
      <w:pPr>
        <w:rPr>
          <w:snapToGrid w:val="0"/>
          <w:color w:val="auto"/>
          <w:szCs w:val="22"/>
        </w:rPr>
      </w:pPr>
      <w:r w:rsidRPr="008946AE">
        <w:rPr>
          <w:snapToGrid w:val="0"/>
          <w:color w:val="auto"/>
          <w:szCs w:val="22"/>
        </w:rPr>
        <w:tab/>
        <w:t>(C)</w:t>
      </w:r>
      <w:r w:rsidRPr="008946AE">
        <w:rPr>
          <w:snapToGrid w:val="0"/>
          <w:color w:val="auto"/>
          <w:szCs w:val="22"/>
        </w:rPr>
        <w:tab/>
        <w:t>Independent of a criminal prosecution, any person suffering an injury to his person as a result of a violation of this section may bring a civil action for damages, an injunction, or other appropriate relief. The court may award actual damages, including damages for emotional distress, and punitive damages. A judgment in favor of a person bringing a civil action pursuant to this section shall include attorneys’ fees and costs.”</w:t>
      </w:r>
      <w:r w:rsidRPr="008946AE">
        <w:rPr>
          <w:snapToGrid w:val="0"/>
          <w:color w:val="auto"/>
          <w:szCs w:val="22"/>
        </w:rPr>
        <w:tab/>
      </w:r>
      <w:r w:rsidRPr="008946AE">
        <w:rPr>
          <w:snapToGrid w:val="0"/>
          <w:color w:val="auto"/>
          <w:szCs w:val="22"/>
        </w:rPr>
        <w:tab/>
        <w:t>/</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rPr>
          <w:snapToGrid w:val="0"/>
          <w:color w:val="auto"/>
          <w:szCs w:val="22"/>
        </w:rPr>
      </w:pPr>
      <w:r w:rsidRPr="008946AE">
        <w:rPr>
          <w:snapToGrid w:val="0"/>
          <w:color w:val="auto"/>
          <w:szCs w:val="22"/>
        </w:rPr>
        <w:lastRenderedPageBreak/>
        <w:tab/>
        <w:t>Senator HEMBREE spoke on the amendment.</w:t>
      </w:r>
    </w:p>
    <w:p w:rsidR="008946AE" w:rsidRPr="008946AE" w:rsidRDefault="008946AE" w:rsidP="008946AE">
      <w:pPr>
        <w:rPr>
          <w:snapToGrid w:val="0"/>
          <w:color w:val="auto"/>
          <w:szCs w:val="22"/>
        </w:rPr>
      </w:pPr>
      <w:r w:rsidRPr="008946AE">
        <w:rPr>
          <w:snapToGrid w:val="0"/>
          <w:color w:val="auto"/>
          <w:szCs w:val="22"/>
        </w:rPr>
        <w:tab/>
        <w:t>Senator MALLOY spoke on the amendment.</w:t>
      </w:r>
    </w:p>
    <w:p w:rsidR="008946AE" w:rsidRPr="008946AE" w:rsidRDefault="008946AE" w:rsidP="008946AE">
      <w:pPr>
        <w:rPr>
          <w:snapToGrid w:val="0"/>
          <w:szCs w:val="22"/>
        </w:rPr>
      </w:pPr>
    </w:p>
    <w:p w:rsidR="008946AE" w:rsidRPr="008946AE" w:rsidRDefault="008946AE" w:rsidP="008946AE">
      <w:pPr>
        <w:keepNext/>
        <w:keepLines/>
        <w:jc w:val="center"/>
        <w:rPr>
          <w:snapToGrid w:val="0"/>
          <w:color w:val="auto"/>
          <w:szCs w:val="22"/>
        </w:rPr>
      </w:pPr>
      <w:r w:rsidRPr="008946AE">
        <w:rPr>
          <w:b/>
          <w:snapToGrid w:val="0"/>
          <w:color w:val="auto"/>
          <w:szCs w:val="22"/>
        </w:rPr>
        <w:t>Point of Order</w:t>
      </w:r>
    </w:p>
    <w:p w:rsidR="008946AE" w:rsidRPr="008946AE" w:rsidRDefault="008946AE" w:rsidP="008946AE">
      <w:pPr>
        <w:keepNext/>
        <w:keepLines/>
        <w:rPr>
          <w:snapToGrid w:val="0"/>
          <w:color w:val="auto"/>
          <w:szCs w:val="22"/>
        </w:rPr>
      </w:pPr>
      <w:r w:rsidRPr="008946AE">
        <w:rPr>
          <w:snapToGrid w:val="0"/>
          <w:color w:val="auto"/>
          <w:szCs w:val="22"/>
        </w:rPr>
        <w:tab/>
        <w:t>Senator MALLOY raised a Point of Order under Rule 24A that the amendment was out of order inasmuch as it was not germane to the Bill.</w:t>
      </w:r>
    </w:p>
    <w:p w:rsidR="008946AE" w:rsidRPr="008946AE" w:rsidRDefault="008946AE" w:rsidP="008946AE">
      <w:pPr>
        <w:keepNext/>
        <w:keepLines/>
        <w:rPr>
          <w:snapToGrid w:val="0"/>
          <w:color w:val="auto"/>
          <w:szCs w:val="22"/>
        </w:rPr>
      </w:pPr>
      <w:r w:rsidRPr="008946AE">
        <w:rPr>
          <w:snapToGrid w:val="0"/>
          <w:color w:val="auto"/>
          <w:szCs w:val="22"/>
        </w:rPr>
        <w:tab/>
        <w:t xml:space="preserve">Senator MALLOY spoke on the Point of Order. </w:t>
      </w:r>
    </w:p>
    <w:p w:rsidR="008946AE" w:rsidRPr="008946AE" w:rsidRDefault="008946AE" w:rsidP="008946AE">
      <w:pPr>
        <w:rPr>
          <w:snapToGrid w:val="0"/>
          <w:color w:val="auto"/>
          <w:szCs w:val="22"/>
        </w:rPr>
      </w:pPr>
      <w:r w:rsidRPr="008946AE">
        <w:rPr>
          <w:snapToGrid w:val="0"/>
          <w:color w:val="auto"/>
          <w:szCs w:val="22"/>
        </w:rPr>
        <w:tab/>
        <w:t>Senator HEMBREE spoke on the Point of Order.</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The PRESIDENT sustained the Point of Order.</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The amendment was ruled out of order.</w:t>
      </w:r>
    </w:p>
    <w:p w:rsidR="008946AE" w:rsidRPr="008946AE" w:rsidRDefault="008946AE" w:rsidP="008946AE">
      <w:pPr>
        <w:rPr>
          <w:snapToGrid w:val="0"/>
          <w:szCs w:val="22"/>
        </w:rPr>
      </w:pPr>
    </w:p>
    <w:p w:rsidR="008946AE" w:rsidRPr="008946AE" w:rsidRDefault="008946AE" w:rsidP="008946AE">
      <w:pPr>
        <w:tabs>
          <w:tab w:val="right" w:pos="8640"/>
        </w:tabs>
        <w:jc w:val="center"/>
        <w:rPr>
          <w:szCs w:val="22"/>
        </w:rPr>
      </w:pPr>
      <w:r w:rsidRPr="008946AE">
        <w:rPr>
          <w:b/>
          <w:szCs w:val="22"/>
        </w:rPr>
        <w:t>ACTING PRESIDENT PRESIDES</w:t>
      </w:r>
    </w:p>
    <w:p w:rsidR="008946AE" w:rsidRPr="008946AE" w:rsidRDefault="008946AE" w:rsidP="008946AE">
      <w:pPr>
        <w:tabs>
          <w:tab w:val="right" w:pos="8640"/>
        </w:tabs>
        <w:rPr>
          <w:szCs w:val="22"/>
        </w:rPr>
      </w:pPr>
      <w:r w:rsidRPr="008946AE">
        <w:rPr>
          <w:szCs w:val="22"/>
        </w:rPr>
        <w:tab/>
        <w:t>Senator TALLEY assumed the Chair.</w:t>
      </w:r>
    </w:p>
    <w:p w:rsidR="008946AE" w:rsidRPr="008946AE" w:rsidRDefault="008946AE" w:rsidP="008946AE">
      <w:pPr>
        <w:tabs>
          <w:tab w:val="right" w:pos="8640"/>
        </w:tabs>
        <w:rPr>
          <w:szCs w:val="22"/>
        </w:rPr>
      </w:pPr>
    </w:p>
    <w:p w:rsidR="008946AE" w:rsidRPr="008946AE" w:rsidRDefault="008946AE" w:rsidP="008946AE">
      <w:pPr>
        <w:jc w:val="center"/>
        <w:rPr>
          <w:snapToGrid w:val="0"/>
          <w:color w:val="auto"/>
          <w:szCs w:val="22"/>
        </w:rPr>
      </w:pPr>
      <w:r w:rsidRPr="008946AE">
        <w:rPr>
          <w:b/>
          <w:snapToGrid w:val="0"/>
          <w:color w:val="auto"/>
          <w:szCs w:val="22"/>
        </w:rPr>
        <w:t>Amendment No. 82</w:t>
      </w:r>
    </w:p>
    <w:p w:rsidR="008946AE" w:rsidRPr="008946AE" w:rsidRDefault="008946AE" w:rsidP="008946AE">
      <w:pPr>
        <w:rPr>
          <w:snapToGrid w:val="0"/>
          <w:color w:val="auto"/>
          <w:szCs w:val="22"/>
        </w:rPr>
      </w:pPr>
      <w:r w:rsidRPr="008946AE">
        <w:rPr>
          <w:snapToGrid w:val="0"/>
          <w:szCs w:val="22"/>
        </w:rPr>
        <w:tab/>
        <w:t xml:space="preserve">Senator HEMBREE proposed the following amendment (419R073.SP.GH), </w:t>
      </w:r>
      <w:r w:rsidRPr="008946AE">
        <w:rPr>
          <w:snapToGrid w:val="0"/>
          <w:color w:val="auto"/>
          <w:szCs w:val="22"/>
        </w:rPr>
        <w:t>which was carried over:</w:t>
      </w:r>
    </w:p>
    <w:p w:rsidR="008946AE" w:rsidRPr="008946AE" w:rsidRDefault="008946AE" w:rsidP="008946AE">
      <w:pPr>
        <w:rPr>
          <w:snapToGrid w:val="0"/>
          <w:color w:val="auto"/>
          <w:szCs w:val="22"/>
        </w:rPr>
      </w:pPr>
      <w:r w:rsidRPr="008946AE">
        <w:rPr>
          <w:snapToGrid w:val="0"/>
          <w:color w:val="auto"/>
          <w:szCs w:val="22"/>
        </w:rPr>
        <w:tab/>
        <w:t>Amend the bill, as and if amended, by striking SECTION 52, relating to school start date, and inserting:</w:t>
      </w:r>
    </w:p>
    <w:p w:rsidR="008946AE" w:rsidRPr="008946AE" w:rsidRDefault="008946AE" w:rsidP="008946AE">
      <w:pPr>
        <w:rPr>
          <w:szCs w:val="22"/>
        </w:rPr>
      </w:pPr>
      <w:r w:rsidRPr="008946AE">
        <w:rPr>
          <w:snapToGrid w:val="0"/>
          <w:color w:val="auto"/>
          <w:szCs w:val="22"/>
        </w:rPr>
        <w:tab/>
      </w:r>
      <w:r w:rsidRPr="008946AE">
        <w:rPr>
          <w:snapToGrid w:val="0"/>
          <w:color w:val="auto"/>
          <w:szCs w:val="22"/>
        </w:rPr>
        <w:tab/>
        <w:t>/</w:t>
      </w:r>
      <w:r w:rsidRPr="008946AE">
        <w:rPr>
          <w:szCs w:val="22"/>
        </w:rPr>
        <w:t>SECTION</w:t>
      </w:r>
      <w:r w:rsidRPr="008946AE">
        <w:rPr>
          <w:szCs w:val="22"/>
        </w:rPr>
        <w:tab/>
        <w:t>52.</w:t>
      </w:r>
      <w:r w:rsidRPr="008946AE">
        <w:rPr>
          <w:szCs w:val="22"/>
        </w:rPr>
        <w:tab/>
        <w:t>A.</w:t>
      </w:r>
      <w:r w:rsidRPr="008946AE">
        <w:rPr>
          <w:szCs w:val="22"/>
        </w:rPr>
        <w:tab/>
        <w:t>Section 59-1-425(A) of the 1976 Code is amended to read:</w:t>
      </w:r>
    </w:p>
    <w:p w:rsidR="008946AE" w:rsidRPr="008946AE" w:rsidRDefault="008946AE" w:rsidP="008946AE">
      <w:pPr>
        <w:rPr>
          <w:color w:val="auto"/>
          <w:szCs w:val="22"/>
        </w:rPr>
      </w:pPr>
      <w:r w:rsidRPr="008946AE">
        <w:rPr>
          <w:color w:val="auto"/>
          <w:szCs w:val="22"/>
        </w:rPr>
        <w:tab/>
        <w:t>“Section 59</w:t>
      </w:r>
      <w:r w:rsidRPr="008946AE">
        <w:rPr>
          <w:color w:val="auto"/>
          <w:szCs w:val="22"/>
        </w:rPr>
        <w:noBreakHyphen/>
        <w:t>1</w:t>
      </w:r>
      <w:r w:rsidRPr="008946AE">
        <w:rPr>
          <w:color w:val="auto"/>
          <w:szCs w:val="22"/>
        </w:rPr>
        <w:noBreakHyphen/>
        <w:t>425.</w:t>
      </w:r>
      <w:r w:rsidRPr="008946AE">
        <w:rPr>
          <w:color w:val="auto"/>
          <w:szCs w:val="22"/>
        </w:rPr>
        <w:tab/>
        <w:t>(A)</w:t>
      </w:r>
      <w:r w:rsidRPr="008946AE">
        <w:rPr>
          <w:color w:val="auto"/>
          <w:szCs w:val="22"/>
        </w:rPr>
        <w:tab/>
        <w:t xml:space="preserve">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w:t>
      </w:r>
      <w:r w:rsidRPr="008946AE">
        <w:rPr>
          <w:strike/>
          <w:color w:val="auto"/>
          <w:szCs w:val="22"/>
        </w:rPr>
        <w:t>beginning with the 2007</w:t>
      </w:r>
      <w:r w:rsidRPr="008946AE">
        <w:rPr>
          <w:strike/>
          <w:color w:val="auto"/>
          <w:szCs w:val="22"/>
        </w:rPr>
        <w:noBreakHyphen/>
        <w:t>2008 school year,</w:t>
      </w:r>
      <w:r w:rsidRPr="008946AE">
        <w:rPr>
          <w:color w:val="auto"/>
          <w:szCs w:val="22"/>
        </w:rPr>
        <w:t xml:space="preserve"> the opening date for students must not be before </w:t>
      </w:r>
      <w:r w:rsidRPr="008946AE">
        <w:rPr>
          <w:strike/>
          <w:color w:val="auto"/>
          <w:szCs w:val="22"/>
        </w:rPr>
        <w:t>the third Monday in</w:t>
      </w:r>
      <w:r w:rsidRPr="008946AE">
        <w:rPr>
          <w:color w:val="auto"/>
          <w:szCs w:val="22"/>
        </w:rPr>
        <w:t xml:space="preserve"> August </w:t>
      </w:r>
      <w:r w:rsidRPr="008946AE">
        <w:rPr>
          <w:color w:val="auto"/>
          <w:szCs w:val="22"/>
          <w:u w:val="single"/>
        </w:rPr>
        <w:t>fifteenth</w:t>
      </w:r>
      <w:r w:rsidRPr="008946AE">
        <w:rPr>
          <w:color w:val="auto"/>
          <w:szCs w:val="22"/>
        </w:rPr>
        <w:t>, except for schools operating on a year</w:t>
      </w:r>
      <w:r w:rsidRPr="008946AE">
        <w:rPr>
          <w:color w:val="auto"/>
          <w:szCs w:val="22"/>
        </w:rPr>
        <w:noBreakHyphen/>
        <w:t>round modified school calendar. Three days must be used for collegial professional development based upon the educational standards as required by Section 59</w:t>
      </w:r>
      <w:r w:rsidRPr="008946AE">
        <w:rPr>
          <w:color w:val="auto"/>
          <w:szCs w:val="22"/>
        </w:rPr>
        <w:noBreakHyphen/>
        <w:t>18</w:t>
      </w:r>
      <w:r w:rsidRPr="008946AE">
        <w:rPr>
          <w:color w:val="auto"/>
          <w:szCs w:val="22"/>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 </w:t>
      </w:r>
      <w:r w:rsidRPr="008946AE">
        <w:rPr>
          <w:color w:val="auto"/>
          <w:szCs w:val="22"/>
          <w:u w:val="single"/>
        </w:rPr>
        <w:t xml:space="preserve">A local school </w:t>
      </w:r>
      <w:r w:rsidRPr="008946AE">
        <w:rPr>
          <w:color w:val="auto"/>
          <w:szCs w:val="22"/>
          <w:u w:val="single"/>
        </w:rPr>
        <w:lastRenderedPageBreak/>
        <w:t>district board of trustees must modify the first semester calendar for the purpose of concluding the semester and administering exams prior to December twenty-fourth.</w:t>
      </w:r>
      <w:r w:rsidRPr="008946AE">
        <w:rPr>
          <w:color w:val="auto"/>
          <w:szCs w:val="22"/>
        </w:rPr>
        <w:t>”</w:t>
      </w:r>
    </w:p>
    <w:p w:rsidR="008946AE" w:rsidRPr="008946AE" w:rsidRDefault="008946AE" w:rsidP="008946AE">
      <w:pPr>
        <w:rPr>
          <w:color w:val="auto"/>
          <w:szCs w:val="22"/>
        </w:rPr>
      </w:pPr>
      <w:r w:rsidRPr="008946AE">
        <w:rPr>
          <w:szCs w:val="22"/>
        </w:rPr>
        <w:tab/>
      </w:r>
      <w:r w:rsidRPr="008946AE">
        <w:rPr>
          <w:color w:val="auto"/>
          <w:szCs w:val="22"/>
        </w:rPr>
        <w:t>B.</w:t>
      </w:r>
      <w:r w:rsidRPr="008946AE">
        <w:rPr>
          <w:color w:val="auto"/>
          <w:szCs w:val="22"/>
        </w:rPr>
        <w:tab/>
        <w:t>This SECTION takes effect upon approval of the Governor, beginning with the 2021-2022 school year.</w:t>
      </w:r>
      <w:r w:rsidRPr="008946AE">
        <w:rPr>
          <w:color w:val="auto"/>
          <w:szCs w:val="22"/>
        </w:rPr>
        <w:tab/>
      </w:r>
      <w:r w:rsidRPr="008946AE">
        <w:rPr>
          <w:color w:val="auto"/>
          <w:szCs w:val="22"/>
        </w:rPr>
        <w:tab/>
        <w:t>/</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color w:val="auto"/>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Senator HEMBREE spoke on the amendment.</w:t>
      </w:r>
    </w:p>
    <w:p w:rsidR="008946AE" w:rsidRPr="008946AE" w:rsidRDefault="008946AE" w:rsidP="008946AE">
      <w:pPr>
        <w:rPr>
          <w:snapToGrid w:val="0"/>
          <w:szCs w:val="22"/>
        </w:rPr>
      </w:pPr>
      <w:r w:rsidRPr="008946AE">
        <w:rPr>
          <w:snapToGrid w:val="0"/>
          <w:szCs w:val="22"/>
        </w:rPr>
        <w:tab/>
        <w:t>Senator MARTIN spoke on the amendment.</w:t>
      </w:r>
    </w:p>
    <w:p w:rsidR="008946AE" w:rsidRPr="008946AE" w:rsidRDefault="008946AE" w:rsidP="008946AE">
      <w:pPr>
        <w:rPr>
          <w:snapToGrid w:val="0"/>
          <w:szCs w:val="22"/>
        </w:rPr>
      </w:pPr>
      <w:r w:rsidRPr="008946AE">
        <w:rPr>
          <w:snapToGrid w:val="0"/>
          <w:szCs w:val="22"/>
        </w:rPr>
        <w:tab/>
        <w:t>Senator RANKIN spoke on the amendment.</w:t>
      </w:r>
    </w:p>
    <w:p w:rsidR="008946AE" w:rsidRPr="008946AE" w:rsidRDefault="008946AE" w:rsidP="008946AE">
      <w:pPr>
        <w:rPr>
          <w:snapToGrid w:val="0"/>
          <w:szCs w:val="22"/>
        </w:rPr>
      </w:pPr>
    </w:p>
    <w:p w:rsidR="008946AE" w:rsidRPr="008946AE" w:rsidRDefault="008946AE" w:rsidP="008946AE">
      <w:pPr>
        <w:jc w:val="center"/>
        <w:rPr>
          <w:snapToGrid w:val="0"/>
          <w:szCs w:val="22"/>
        </w:rPr>
      </w:pPr>
      <w:r w:rsidRPr="008946AE">
        <w:rPr>
          <w:b/>
          <w:snapToGrid w:val="0"/>
          <w:szCs w:val="22"/>
        </w:rPr>
        <w:t>PRESIDENT PRESIDES</w:t>
      </w:r>
    </w:p>
    <w:p w:rsidR="008946AE" w:rsidRPr="008946AE" w:rsidRDefault="008946AE" w:rsidP="008946AE">
      <w:pPr>
        <w:rPr>
          <w:snapToGrid w:val="0"/>
          <w:szCs w:val="22"/>
        </w:rPr>
      </w:pPr>
      <w:r w:rsidRPr="008946AE">
        <w:rPr>
          <w:snapToGrid w:val="0"/>
          <w:szCs w:val="22"/>
        </w:rPr>
        <w:tab/>
        <w:t>At 4:53 P.M., the PRESIDENT assumed the Chair.</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szCs w:val="22"/>
        </w:rPr>
        <w:tab/>
      </w:r>
      <w:r w:rsidRPr="008946AE">
        <w:rPr>
          <w:snapToGrid w:val="0"/>
          <w:color w:val="auto"/>
          <w:szCs w:val="22"/>
        </w:rPr>
        <w:t>Senator MARTIN moved to lay the amendment on the table.</w:t>
      </w:r>
    </w:p>
    <w:p w:rsidR="008946AE" w:rsidRPr="008946AE" w:rsidRDefault="008946AE" w:rsidP="008946AE">
      <w:pPr>
        <w:rPr>
          <w:snapToGrid w:val="0"/>
          <w:szCs w:val="22"/>
        </w:rPr>
      </w:pPr>
    </w:p>
    <w:p w:rsidR="008946AE" w:rsidRPr="008946AE" w:rsidRDefault="008946AE" w:rsidP="008946AE">
      <w:pPr>
        <w:rPr>
          <w:snapToGrid w:val="0"/>
          <w:szCs w:val="22"/>
        </w:rPr>
      </w:pPr>
      <w:r w:rsidRPr="008946AE">
        <w:rPr>
          <w:snapToGrid w:val="0"/>
          <w:color w:val="auto"/>
          <w:szCs w:val="22"/>
        </w:rPr>
        <w:tab/>
      </w:r>
      <w:r w:rsidRPr="008946AE">
        <w:rPr>
          <w:snapToGrid w:val="0"/>
          <w:szCs w:val="22"/>
        </w:rPr>
        <w:t>The "ayes" and "nays" were demanded and taken, resulting as follows:</w:t>
      </w:r>
    </w:p>
    <w:p w:rsidR="008946AE" w:rsidRPr="008946AE" w:rsidRDefault="008946AE" w:rsidP="008946AE">
      <w:pPr>
        <w:jc w:val="center"/>
        <w:rPr>
          <w:b/>
          <w:snapToGrid w:val="0"/>
          <w:szCs w:val="22"/>
        </w:rPr>
      </w:pPr>
      <w:r w:rsidRPr="008946AE">
        <w:rPr>
          <w:b/>
          <w:snapToGrid w:val="0"/>
          <w:szCs w:val="22"/>
        </w:rPr>
        <w:t>Ayes 17; Nays 24</w:t>
      </w:r>
    </w:p>
    <w:p w:rsidR="008946AE" w:rsidRPr="008946AE" w:rsidRDefault="008946AE" w:rsidP="008946AE">
      <w:pPr>
        <w:rPr>
          <w:snapToGrid w:val="0"/>
          <w:szCs w:val="22"/>
        </w:rPr>
      </w:pPr>
    </w:p>
    <w:p w:rsidR="008946AE" w:rsidRPr="008946AE" w:rsidRDefault="008946AE" w:rsidP="008946AE">
      <w:pPr>
        <w:tabs>
          <w:tab w:val="clear" w:pos="216"/>
          <w:tab w:val="clear" w:pos="432"/>
          <w:tab w:val="clear" w:pos="648"/>
          <w:tab w:val="left" w:pos="720"/>
        </w:tabs>
        <w:jc w:val="center"/>
        <w:rPr>
          <w:b/>
          <w:snapToGrid w:val="0"/>
          <w:szCs w:val="22"/>
        </w:rPr>
      </w:pPr>
      <w:r w:rsidRPr="008946AE">
        <w:rPr>
          <w:b/>
          <w:snapToGrid w:val="0"/>
          <w:szCs w:val="22"/>
        </w:rPr>
        <w:t>AYES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946AE">
        <w:rPr>
          <w:snapToGrid w:val="0"/>
          <w:szCs w:val="22"/>
        </w:rPr>
        <w:t>Alexander</w:t>
      </w:r>
      <w:r w:rsidRPr="008946AE">
        <w:rPr>
          <w:snapToGrid w:val="0"/>
          <w:szCs w:val="22"/>
        </w:rPr>
        <w:tab/>
        <w:t>Allen</w:t>
      </w:r>
      <w:r w:rsidRPr="008946AE">
        <w:rPr>
          <w:snapToGrid w:val="0"/>
          <w:szCs w:val="22"/>
        </w:rPr>
        <w:tab/>
        <w:t>Cash</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946AE">
        <w:rPr>
          <w:snapToGrid w:val="0"/>
          <w:szCs w:val="22"/>
        </w:rPr>
        <w:t>Climer</w:t>
      </w:r>
      <w:r w:rsidRPr="008946AE">
        <w:rPr>
          <w:snapToGrid w:val="0"/>
          <w:szCs w:val="22"/>
        </w:rPr>
        <w:tab/>
        <w:t>Fanning</w:t>
      </w:r>
      <w:r w:rsidRPr="008946AE">
        <w:rPr>
          <w:snapToGrid w:val="0"/>
          <w:szCs w:val="22"/>
        </w:rPr>
        <w:tab/>
        <w:t>Malloy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8946AE">
        <w:rPr>
          <w:snapToGrid w:val="0"/>
          <w:szCs w:val="22"/>
        </w:rPr>
        <w:t>Martin</w:t>
      </w:r>
      <w:r w:rsidRPr="008946AE">
        <w:rPr>
          <w:snapToGrid w:val="0"/>
          <w:szCs w:val="22"/>
        </w:rPr>
        <w:tab/>
        <w:t>Massey</w:t>
      </w:r>
      <w:r w:rsidRPr="008946AE">
        <w:rPr>
          <w:snapToGrid w:val="0"/>
          <w:szCs w:val="22"/>
        </w:rPr>
        <w:tab/>
      </w:r>
      <w:r w:rsidRPr="008946AE">
        <w:rPr>
          <w:i/>
          <w:snapToGrid w:val="0"/>
          <w:szCs w:val="22"/>
        </w:rPr>
        <w:t>Matthews, John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946AE">
        <w:rPr>
          <w:snapToGrid w:val="0"/>
          <w:szCs w:val="22"/>
        </w:rPr>
        <w:t>McLeod</w:t>
      </w:r>
      <w:r w:rsidRPr="008946AE">
        <w:rPr>
          <w:snapToGrid w:val="0"/>
          <w:szCs w:val="22"/>
        </w:rPr>
        <w:tab/>
        <w:t>Nicholson</w:t>
      </w:r>
      <w:r w:rsidRPr="008946AE">
        <w:rPr>
          <w:snapToGrid w:val="0"/>
          <w:szCs w:val="22"/>
        </w:rPr>
        <w:tab/>
        <w:t>Rice</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946AE">
        <w:rPr>
          <w:snapToGrid w:val="0"/>
          <w:szCs w:val="22"/>
        </w:rPr>
        <w:t>Scott</w:t>
      </w:r>
      <w:r w:rsidRPr="008946AE">
        <w:rPr>
          <w:snapToGrid w:val="0"/>
          <w:szCs w:val="22"/>
        </w:rPr>
        <w:tab/>
        <w:t>Setzler</w:t>
      </w:r>
      <w:r w:rsidRPr="008946AE">
        <w:rPr>
          <w:snapToGrid w:val="0"/>
          <w:szCs w:val="22"/>
        </w:rPr>
        <w:tab/>
        <w:t>Shealy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946AE">
        <w:rPr>
          <w:snapToGrid w:val="0"/>
          <w:szCs w:val="22"/>
        </w:rPr>
        <w:t>Sheheen</w:t>
      </w:r>
      <w:r w:rsidRPr="008946AE">
        <w:rPr>
          <w:snapToGrid w:val="0"/>
          <w:szCs w:val="22"/>
        </w:rPr>
        <w:tab/>
        <w:t>Talley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8946AE">
        <w:rPr>
          <w:b/>
          <w:snapToGrid w:val="0"/>
          <w:szCs w:val="22"/>
        </w:rPr>
        <w:t>Total--17</w:t>
      </w:r>
    </w:p>
    <w:p w:rsidR="008946AE" w:rsidRPr="008946AE" w:rsidRDefault="008946AE" w:rsidP="008946AE">
      <w:pPr>
        <w:rPr>
          <w:snapToGrid w:val="0"/>
          <w:szCs w:val="22"/>
        </w:rPr>
      </w:pPr>
    </w:p>
    <w:p w:rsidR="008946AE" w:rsidRPr="008946AE" w:rsidRDefault="008946AE" w:rsidP="008946AE">
      <w:pPr>
        <w:tabs>
          <w:tab w:val="clear" w:pos="216"/>
          <w:tab w:val="clear" w:pos="432"/>
          <w:tab w:val="clear" w:pos="648"/>
          <w:tab w:val="left" w:pos="720"/>
        </w:tabs>
        <w:jc w:val="center"/>
        <w:rPr>
          <w:b/>
          <w:snapToGrid w:val="0"/>
          <w:szCs w:val="22"/>
        </w:rPr>
      </w:pPr>
      <w:r w:rsidRPr="008946AE">
        <w:rPr>
          <w:b/>
          <w:snapToGrid w:val="0"/>
          <w:szCs w:val="22"/>
        </w:rPr>
        <w:t>NAYS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946AE">
        <w:rPr>
          <w:snapToGrid w:val="0"/>
          <w:szCs w:val="22"/>
        </w:rPr>
        <w:t>Bennett</w:t>
      </w:r>
      <w:r w:rsidRPr="008946AE">
        <w:rPr>
          <w:snapToGrid w:val="0"/>
          <w:szCs w:val="22"/>
        </w:rPr>
        <w:tab/>
        <w:t>Campsen</w:t>
      </w:r>
      <w:r w:rsidRPr="008946AE">
        <w:rPr>
          <w:snapToGrid w:val="0"/>
          <w:szCs w:val="22"/>
        </w:rPr>
        <w:tab/>
        <w:t>Corbin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946AE">
        <w:rPr>
          <w:snapToGrid w:val="0"/>
          <w:szCs w:val="22"/>
        </w:rPr>
        <w:t>Davis</w:t>
      </w:r>
      <w:r w:rsidRPr="008946AE">
        <w:rPr>
          <w:snapToGrid w:val="0"/>
          <w:szCs w:val="22"/>
        </w:rPr>
        <w:tab/>
        <w:t>Goldfinch</w:t>
      </w:r>
      <w:r w:rsidRPr="008946AE">
        <w:rPr>
          <w:snapToGrid w:val="0"/>
          <w:szCs w:val="22"/>
        </w:rPr>
        <w:tab/>
        <w:t>Gregory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946AE">
        <w:rPr>
          <w:snapToGrid w:val="0"/>
          <w:szCs w:val="22"/>
        </w:rPr>
        <w:t>Harpootlian</w:t>
      </w:r>
      <w:r w:rsidRPr="008946AE">
        <w:rPr>
          <w:snapToGrid w:val="0"/>
          <w:szCs w:val="22"/>
        </w:rPr>
        <w:tab/>
        <w:t>Hembree</w:t>
      </w:r>
      <w:r w:rsidRPr="008946AE">
        <w:rPr>
          <w:snapToGrid w:val="0"/>
          <w:szCs w:val="22"/>
        </w:rPr>
        <w:tab/>
        <w:t>Hutto</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946AE">
        <w:rPr>
          <w:snapToGrid w:val="0"/>
          <w:szCs w:val="22"/>
        </w:rPr>
        <w:t>Jackson</w:t>
      </w:r>
      <w:r w:rsidRPr="008946AE">
        <w:rPr>
          <w:snapToGrid w:val="0"/>
          <w:szCs w:val="22"/>
        </w:rPr>
        <w:tab/>
        <w:t>Johnson</w:t>
      </w:r>
      <w:r w:rsidRPr="008946AE">
        <w:rPr>
          <w:snapToGrid w:val="0"/>
          <w:szCs w:val="22"/>
        </w:rPr>
        <w:tab/>
        <w:t>Kimpson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946AE">
        <w:rPr>
          <w:snapToGrid w:val="0"/>
          <w:szCs w:val="22"/>
        </w:rPr>
        <w:t>Loftis</w:t>
      </w:r>
      <w:r w:rsidRPr="008946AE">
        <w:rPr>
          <w:snapToGrid w:val="0"/>
          <w:szCs w:val="22"/>
        </w:rPr>
        <w:tab/>
      </w:r>
      <w:r w:rsidRPr="008946AE">
        <w:rPr>
          <w:i/>
          <w:snapToGrid w:val="0"/>
          <w:szCs w:val="22"/>
        </w:rPr>
        <w:t>Matthews, Margie</w:t>
      </w:r>
      <w:r w:rsidRPr="008946AE">
        <w:rPr>
          <w:i/>
          <w:snapToGrid w:val="0"/>
          <w:szCs w:val="22"/>
        </w:rPr>
        <w:tab/>
      </w:r>
      <w:r w:rsidRPr="008946AE">
        <w:rPr>
          <w:snapToGrid w:val="0"/>
          <w:szCs w:val="22"/>
        </w:rPr>
        <w:t>McElveen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946AE">
        <w:rPr>
          <w:snapToGrid w:val="0"/>
          <w:szCs w:val="22"/>
        </w:rPr>
        <w:t>Peeler</w:t>
      </w:r>
      <w:r w:rsidRPr="008946AE">
        <w:rPr>
          <w:snapToGrid w:val="0"/>
          <w:szCs w:val="22"/>
        </w:rPr>
        <w:tab/>
        <w:t>Rankin</w:t>
      </w:r>
      <w:r w:rsidRPr="008946AE">
        <w:rPr>
          <w:snapToGrid w:val="0"/>
          <w:szCs w:val="22"/>
        </w:rPr>
        <w:tab/>
        <w:t>Reese</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946AE">
        <w:rPr>
          <w:snapToGrid w:val="0"/>
          <w:szCs w:val="22"/>
        </w:rPr>
        <w:t>Sabb</w:t>
      </w:r>
      <w:r w:rsidRPr="008946AE">
        <w:rPr>
          <w:snapToGrid w:val="0"/>
          <w:szCs w:val="22"/>
        </w:rPr>
        <w:tab/>
        <w:t>Senn</w:t>
      </w:r>
      <w:r w:rsidRPr="008946AE">
        <w:rPr>
          <w:snapToGrid w:val="0"/>
          <w:szCs w:val="22"/>
        </w:rPr>
        <w:tab/>
        <w:t>Turner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946AE">
        <w:rPr>
          <w:snapToGrid w:val="0"/>
          <w:szCs w:val="22"/>
        </w:rPr>
        <w:t>Verdin</w:t>
      </w:r>
      <w:r w:rsidRPr="008946AE">
        <w:rPr>
          <w:snapToGrid w:val="0"/>
          <w:szCs w:val="22"/>
        </w:rPr>
        <w:tab/>
        <w:t>Williams</w:t>
      </w:r>
      <w:r w:rsidRPr="008946AE">
        <w:rPr>
          <w:snapToGrid w:val="0"/>
          <w:szCs w:val="22"/>
        </w:rPr>
        <w:tab/>
        <w:t>Young</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8946AE">
        <w:rPr>
          <w:b/>
          <w:snapToGrid w:val="0"/>
          <w:szCs w:val="22"/>
        </w:rPr>
        <w:t>Total--24</w:t>
      </w:r>
    </w:p>
    <w:p w:rsidR="008946AE" w:rsidRPr="008946AE" w:rsidRDefault="008946AE" w:rsidP="008946AE">
      <w:pPr>
        <w:rPr>
          <w:snapToGrid w:val="0"/>
          <w:szCs w:val="22"/>
        </w:rPr>
      </w:pPr>
      <w:r w:rsidRPr="008946AE">
        <w:rPr>
          <w:snapToGrid w:val="0"/>
          <w:szCs w:val="22"/>
        </w:rPr>
        <w:lastRenderedPageBreak/>
        <w:tab/>
        <w:t xml:space="preserve">The Senate refused to </w:t>
      </w:r>
      <w:r>
        <w:rPr>
          <w:snapToGrid w:val="0"/>
          <w:szCs w:val="22"/>
        </w:rPr>
        <w:t>table the amendment</w:t>
      </w:r>
      <w:r w:rsidRPr="008946AE">
        <w:rPr>
          <w:snapToGrid w:val="0"/>
          <w:szCs w:val="22"/>
        </w:rPr>
        <w:t xml:space="preserve">. </w:t>
      </w:r>
    </w:p>
    <w:p w:rsidR="008946AE" w:rsidRPr="008946AE" w:rsidRDefault="008946AE" w:rsidP="008946AE">
      <w:pPr>
        <w:rPr>
          <w:snapToGrid w:val="0"/>
          <w:szCs w:val="22"/>
        </w:rPr>
      </w:pPr>
    </w:p>
    <w:p w:rsidR="008946AE" w:rsidRPr="008946AE" w:rsidRDefault="008946AE" w:rsidP="008946AE">
      <w:pPr>
        <w:rPr>
          <w:snapToGrid w:val="0"/>
          <w:szCs w:val="22"/>
        </w:rPr>
      </w:pPr>
      <w:r w:rsidRPr="008946AE">
        <w:rPr>
          <w:snapToGrid w:val="0"/>
          <w:szCs w:val="22"/>
        </w:rPr>
        <w:tab/>
        <w:t>Senator FANNING spoke on the amendment.</w:t>
      </w:r>
    </w:p>
    <w:p w:rsidR="008946AE" w:rsidRPr="008946AE" w:rsidRDefault="008946AE" w:rsidP="008946AE">
      <w:pPr>
        <w:rPr>
          <w:snapToGrid w:val="0"/>
          <w:szCs w:val="22"/>
        </w:rPr>
      </w:pPr>
    </w:p>
    <w:p w:rsidR="008946AE" w:rsidRPr="008946AE" w:rsidRDefault="008946AE" w:rsidP="008946AE">
      <w:pPr>
        <w:rPr>
          <w:snapToGrid w:val="0"/>
          <w:szCs w:val="22"/>
        </w:rPr>
      </w:pPr>
      <w:r w:rsidRPr="008946AE">
        <w:rPr>
          <w:snapToGrid w:val="0"/>
          <w:szCs w:val="22"/>
        </w:rPr>
        <w:tab/>
        <w:t>On motion of Senator FANNING, the amendment was carried over.</w:t>
      </w:r>
    </w:p>
    <w:p w:rsidR="008946AE" w:rsidRPr="008946AE" w:rsidRDefault="008946AE" w:rsidP="008946AE">
      <w:pPr>
        <w:rPr>
          <w:snapToGrid w:val="0"/>
          <w:szCs w:val="22"/>
        </w:rPr>
      </w:pPr>
    </w:p>
    <w:p w:rsidR="008946AE" w:rsidRPr="008946AE" w:rsidRDefault="008946AE" w:rsidP="008946AE">
      <w:pPr>
        <w:jc w:val="center"/>
        <w:rPr>
          <w:color w:val="auto"/>
          <w:szCs w:val="22"/>
        </w:rPr>
      </w:pPr>
      <w:r w:rsidRPr="008946AE">
        <w:rPr>
          <w:b/>
          <w:color w:val="auto"/>
          <w:szCs w:val="22"/>
        </w:rPr>
        <w:t>Amendment No. 84</w:t>
      </w:r>
    </w:p>
    <w:p w:rsidR="008946AE" w:rsidRPr="008946AE" w:rsidRDefault="008946AE" w:rsidP="008946AE">
      <w:pPr>
        <w:rPr>
          <w:snapToGrid w:val="0"/>
          <w:szCs w:val="22"/>
        </w:rPr>
      </w:pPr>
      <w:r w:rsidRPr="008946AE">
        <w:rPr>
          <w:snapToGrid w:val="0"/>
          <w:szCs w:val="22"/>
        </w:rPr>
        <w:tab/>
        <w:t>Senator BENNETT proposed the following amendment (419R074.SP.SMB), which was adopted:</w:t>
      </w:r>
    </w:p>
    <w:p w:rsidR="008946AE" w:rsidRPr="008946AE" w:rsidRDefault="008946AE" w:rsidP="008946AE">
      <w:pPr>
        <w:rPr>
          <w:snapToGrid w:val="0"/>
          <w:color w:val="auto"/>
          <w:szCs w:val="22"/>
        </w:rPr>
      </w:pPr>
      <w:r w:rsidRPr="008946AE">
        <w:rPr>
          <w:snapToGrid w:val="0"/>
          <w:color w:val="auto"/>
          <w:szCs w:val="22"/>
        </w:rPr>
        <w:tab/>
        <w:t>Amend the bill, as and if amended, PART IX, Miscellaneous, by adding an appropriately numbered new SECTION to read:</w:t>
      </w:r>
    </w:p>
    <w:p w:rsidR="008946AE" w:rsidRPr="008946AE" w:rsidRDefault="008946AE" w:rsidP="008946AE">
      <w:pPr>
        <w:rPr>
          <w:snapToGrid w:val="0"/>
          <w:color w:val="auto"/>
          <w:szCs w:val="22"/>
        </w:rPr>
      </w:pPr>
      <w:r w:rsidRPr="008946AE">
        <w:rPr>
          <w:snapToGrid w:val="0"/>
          <w:color w:val="auto"/>
          <w:szCs w:val="22"/>
        </w:rPr>
        <w:tab/>
      </w:r>
      <w:r w:rsidRPr="008946AE">
        <w:rPr>
          <w:snapToGrid w:val="0"/>
          <w:color w:val="auto"/>
          <w:szCs w:val="22"/>
        </w:rPr>
        <w:tab/>
        <w:t>/SECTION</w:t>
      </w:r>
      <w:r w:rsidRPr="008946AE">
        <w:rPr>
          <w:snapToGrid w:val="0"/>
          <w:color w:val="auto"/>
          <w:szCs w:val="22"/>
        </w:rPr>
        <w:tab/>
        <w:t>__.</w:t>
      </w:r>
      <w:r w:rsidRPr="008946AE">
        <w:rPr>
          <w:snapToGrid w:val="0"/>
          <w:color w:val="auto"/>
          <w:szCs w:val="22"/>
        </w:rPr>
        <w:tab/>
        <w:t>Section 59-18-900(D) of the 1976 Code is amended to read:</w:t>
      </w:r>
    </w:p>
    <w:p w:rsidR="008946AE" w:rsidRPr="008946AE" w:rsidRDefault="008946AE" w:rsidP="008946AE">
      <w:pPr>
        <w:rPr>
          <w:szCs w:val="22"/>
        </w:rPr>
      </w:pPr>
      <w:r w:rsidRPr="008946AE">
        <w:rPr>
          <w:snapToGrid w:val="0"/>
          <w:color w:val="auto"/>
          <w:szCs w:val="22"/>
        </w:rPr>
        <w:tab/>
      </w:r>
      <w:r w:rsidRPr="008946AE">
        <w:rPr>
          <w:szCs w:val="22"/>
        </w:rPr>
        <w:tab/>
        <w:t>“(D)</w:t>
      </w:r>
      <w:r w:rsidRPr="008946AE">
        <w:rPr>
          <w:szCs w:val="22"/>
        </w:rPr>
        <w:tab/>
        <w:t>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w:t>
      </w:r>
      <w:r w:rsidRPr="008946AE">
        <w:rPr>
          <w:szCs w:val="22"/>
        </w:rPr>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w:t>
      </w:r>
      <w:r w:rsidRPr="008946AE">
        <w:rPr>
          <w:strike/>
          <w:szCs w:val="22"/>
        </w:rPr>
        <w:t>criteria</w:t>
      </w:r>
      <w:r w:rsidRPr="008946AE">
        <w:rPr>
          <w:szCs w:val="22"/>
        </w:rPr>
        <w:t xml:space="preserve"> </w:t>
      </w:r>
      <w:r w:rsidRPr="008946AE">
        <w:rPr>
          <w:szCs w:val="22"/>
          <w:u w:val="single"/>
        </w:rPr>
        <w:t>information</w:t>
      </w:r>
      <w:r w:rsidRPr="008946AE">
        <w:rPr>
          <w:szCs w:val="22"/>
        </w:rPr>
        <w:t xml:space="preserve"> including, but not limited to, information on promotion and retention ratios, disciplinary climate, dropout ratios, dropout reduction data, dropout retention data, access to technology, student and teacher ratios, and attendance data. </w:t>
      </w:r>
      <w:r w:rsidRPr="008946AE">
        <w:rPr>
          <w:szCs w:val="22"/>
          <w:u w:val="single"/>
        </w:rPr>
        <w:t>Disciplinary climate data must be included in the information contained within the report card, but it cannot be used as an indicator used to measure a school’s performance.</w:t>
      </w:r>
      <w:r w:rsidRPr="008946AE">
        <w:rPr>
          <w:szCs w:val="22"/>
        </w:rPr>
        <w:t>”</w:t>
      </w:r>
      <w:r w:rsidRPr="008946AE">
        <w:rPr>
          <w:szCs w:val="22"/>
        </w:rPr>
        <w:tab/>
      </w:r>
      <w:r w:rsidRPr="008946AE">
        <w:rPr>
          <w:szCs w:val="22"/>
        </w:rPr>
        <w:tab/>
        <w:t>/</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Senator BENNETT spoke on the amendment.</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The amendment was adopted.</w:t>
      </w:r>
    </w:p>
    <w:p w:rsidR="008946AE" w:rsidRPr="008946AE" w:rsidRDefault="008946AE" w:rsidP="008946AE">
      <w:pPr>
        <w:rPr>
          <w:snapToGrid w:val="0"/>
          <w:szCs w:val="22"/>
        </w:rPr>
      </w:pPr>
    </w:p>
    <w:p w:rsidR="008946AE" w:rsidRPr="008946AE" w:rsidRDefault="008946AE" w:rsidP="008946AE">
      <w:pPr>
        <w:keepNext/>
        <w:keepLines/>
        <w:jc w:val="center"/>
        <w:rPr>
          <w:color w:val="auto"/>
          <w:szCs w:val="22"/>
        </w:rPr>
      </w:pPr>
      <w:r w:rsidRPr="008946AE">
        <w:rPr>
          <w:b/>
          <w:color w:val="auto"/>
          <w:szCs w:val="22"/>
        </w:rPr>
        <w:lastRenderedPageBreak/>
        <w:t>Amendment No. 85</w:t>
      </w:r>
    </w:p>
    <w:p w:rsidR="008946AE" w:rsidRPr="008946AE" w:rsidRDefault="008946AE" w:rsidP="008946AE">
      <w:pPr>
        <w:keepNext/>
        <w:keepLines/>
        <w:rPr>
          <w:snapToGrid w:val="0"/>
          <w:szCs w:val="22"/>
        </w:rPr>
      </w:pPr>
      <w:r w:rsidRPr="008946AE">
        <w:rPr>
          <w:snapToGrid w:val="0"/>
          <w:szCs w:val="22"/>
        </w:rPr>
        <w:tab/>
        <w:t>Senator DAVIS proposed the following amendment (419R078.SP.TD), which was carried over and subsequently withdrawn:</w:t>
      </w:r>
    </w:p>
    <w:p w:rsidR="008946AE" w:rsidRPr="008946AE" w:rsidRDefault="008946AE" w:rsidP="008946AE">
      <w:pPr>
        <w:keepNext/>
        <w:keepLines/>
        <w:rPr>
          <w:snapToGrid w:val="0"/>
          <w:color w:val="auto"/>
          <w:szCs w:val="22"/>
        </w:rPr>
      </w:pPr>
      <w:r w:rsidRPr="008946AE">
        <w:rPr>
          <w:snapToGrid w:val="0"/>
          <w:color w:val="auto"/>
          <w:szCs w:val="22"/>
        </w:rPr>
        <w:tab/>
        <w:t>Amend the bill, as and if amended, PART VI, Educator Development, Satisfaction, and Incentives, by adding an appropriately numbered new SECTION to read:</w:t>
      </w:r>
    </w:p>
    <w:p w:rsidR="008946AE" w:rsidRPr="008946AE" w:rsidRDefault="008946AE" w:rsidP="008946AE">
      <w:pPr>
        <w:rPr>
          <w:snapToGrid w:val="0"/>
          <w:color w:val="auto"/>
          <w:szCs w:val="22"/>
        </w:rPr>
      </w:pPr>
      <w:r w:rsidRPr="008946AE">
        <w:rPr>
          <w:snapToGrid w:val="0"/>
          <w:color w:val="auto"/>
          <w:szCs w:val="22"/>
        </w:rPr>
        <w:tab/>
      </w:r>
      <w:r w:rsidRPr="008946AE">
        <w:rPr>
          <w:snapToGrid w:val="0"/>
          <w:color w:val="auto"/>
          <w:szCs w:val="22"/>
        </w:rPr>
        <w:tab/>
        <w:t>/SECTION</w:t>
      </w:r>
      <w:r w:rsidRPr="008946AE">
        <w:rPr>
          <w:snapToGrid w:val="0"/>
          <w:color w:val="auto"/>
          <w:szCs w:val="22"/>
        </w:rPr>
        <w:tab/>
        <w:t>__.</w:t>
      </w:r>
      <w:r w:rsidRPr="008946AE">
        <w:rPr>
          <w:snapToGrid w:val="0"/>
          <w:color w:val="auto"/>
          <w:szCs w:val="22"/>
        </w:rPr>
        <w:tab/>
        <w:t>Section 12-37-220(B) of the 1976 Code is amended by adding an appropriately numbered new item to read:</w:t>
      </w:r>
    </w:p>
    <w:p w:rsidR="008946AE" w:rsidRPr="008946AE" w:rsidRDefault="008946AE" w:rsidP="008946AE">
      <w:pPr>
        <w:rPr>
          <w:snapToGrid w:val="0"/>
          <w:color w:val="auto"/>
          <w:szCs w:val="22"/>
        </w:rPr>
      </w:pPr>
      <w:r w:rsidRPr="008946AE">
        <w:rPr>
          <w:snapToGrid w:val="0"/>
          <w:color w:val="auto"/>
          <w:szCs w:val="22"/>
        </w:rPr>
        <w:tab/>
        <w:t>“(</w:t>
      </w:r>
      <w:r w:rsidRPr="008946AE">
        <w:rPr>
          <w:snapToGrid w:val="0"/>
          <w:color w:val="auto"/>
          <w:szCs w:val="22"/>
        </w:rPr>
        <w:tab/>
        <w:t>)</w:t>
      </w:r>
      <w:r w:rsidRPr="008946AE">
        <w:rPr>
          <w:snapToGrid w:val="0"/>
          <w:color w:val="auto"/>
          <w:szCs w:val="22"/>
        </w:rPr>
        <w:tab/>
        <w:t>fifty percent of the property tax value of owner-occupied property assessed for property tax pursuant to Section 12-43-220(c)(1) purchased by a full-time teacher hired by a school district if the property is located more than twenty-five miles from the school at which he is employed.”/</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color w:val="auto"/>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Senator DAVIS spoke on the amendment.</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On motion of Senator DAVIS, the amendment was carried over.</w:t>
      </w:r>
    </w:p>
    <w:p w:rsidR="008946AE" w:rsidRPr="008946AE" w:rsidRDefault="008946AE" w:rsidP="008946AE">
      <w:pPr>
        <w:rPr>
          <w:snapToGrid w:val="0"/>
          <w:szCs w:val="22"/>
        </w:rPr>
      </w:pPr>
    </w:p>
    <w:p w:rsidR="008946AE" w:rsidRPr="008946AE" w:rsidRDefault="008946AE" w:rsidP="008946AE">
      <w:pPr>
        <w:jc w:val="center"/>
        <w:rPr>
          <w:color w:val="auto"/>
          <w:szCs w:val="22"/>
        </w:rPr>
      </w:pPr>
      <w:r w:rsidRPr="008946AE">
        <w:rPr>
          <w:b/>
          <w:color w:val="auto"/>
          <w:szCs w:val="22"/>
        </w:rPr>
        <w:t>Amendment No. 86</w:t>
      </w:r>
    </w:p>
    <w:p w:rsidR="008946AE" w:rsidRPr="008946AE" w:rsidRDefault="008946AE" w:rsidP="008946AE">
      <w:pPr>
        <w:rPr>
          <w:snapToGrid w:val="0"/>
          <w:szCs w:val="22"/>
        </w:rPr>
      </w:pPr>
      <w:r w:rsidRPr="008946AE">
        <w:rPr>
          <w:snapToGrid w:val="0"/>
          <w:szCs w:val="22"/>
        </w:rPr>
        <w:tab/>
        <w:t>Senators DAVIS, SETZLER, CROMER and CLIMER proposed the following amendment (419R077.SP.TD), which was adopted:</w:t>
      </w:r>
    </w:p>
    <w:p w:rsidR="008946AE" w:rsidRPr="008946AE" w:rsidRDefault="008946AE" w:rsidP="008946AE">
      <w:pPr>
        <w:rPr>
          <w:snapToGrid w:val="0"/>
          <w:color w:val="auto"/>
          <w:szCs w:val="22"/>
        </w:rPr>
      </w:pPr>
      <w:r w:rsidRPr="008946AE">
        <w:rPr>
          <w:snapToGrid w:val="0"/>
          <w:color w:val="auto"/>
          <w:szCs w:val="22"/>
        </w:rPr>
        <w:tab/>
        <w:t>Amend the bill, as and if amended, PART VI, Educator Development, Satisfaction, and Incentives, by adding an appropriately numbered new SECTION to read:</w:t>
      </w:r>
    </w:p>
    <w:p w:rsidR="008946AE" w:rsidRPr="008946AE" w:rsidRDefault="008946AE" w:rsidP="008946AE">
      <w:pPr>
        <w:rPr>
          <w:snapToGrid w:val="0"/>
          <w:color w:val="auto"/>
          <w:szCs w:val="22"/>
        </w:rPr>
      </w:pPr>
      <w:r w:rsidRPr="008946AE">
        <w:rPr>
          <w:snapToGrid w:val="0"/>
          <w:color w:val="auto"/>
          <w:szCs w:val="22"/>
        </w:rPr>
        <w:tab/>
      </w:r>
      <w:r w:rsidRPr="008946AE">
        <w:rPr>
          <w:snapToGrid w:val="0"/>
          <w:color w:val="auto"/>
          <w:szCs w:val="22"/>
        </w:rPr>
        <w:tab/>
        <w:t>/SECTION</w:t>
      </w:r>
      <w:r w:rsidRPr="008946AE">
        <w:rPr>
          <w:snapToGrid w:val="0"/>
          <w:color w:val="auto"/>
          <w:szCs w:val="22"/>
        </w:rPr>
        <w:tab/>
        <w:t>__.A.</w:t>
      </w:r>
      <w:r w:rsidRPr="008946AE">
        <w:rPr>
          <w:snapToGrid w:val="0"/>
          <w:color w:val="auto"/>
          <w:szCs w:val="22"/>
        </w:rPr>
        <w:tab/>
        <w:t>Section 59-26-85(B) of the 1976 Code is amended to read:</w:t>
      </w:r>
    </w:p>
    <w:p w:rsidR="008946AE" w:rsidRPr="008946AE" w:rsidRDefault="008946AE" w:rsidP="008946AE">
      <w:pPr>
        <w:rPr>
          <w:szCs w:val="22"/>
        </w:rPr>
      </w:pPr>
      <w:r w:rsidRPr="008946AE">
        <w:rPr>
          <w:snapToGrid w:val="0"/>
          <w:color w:val="auto"/>
          <w:szCs w:val="22"/>
        </w:rPr>
        <w:tab/>
        <w:t>“</w:t>
      </w:r>
      <w:r w:rsidRPr="008946AE">
        <w:rPr>
          <w:szCs w:val="22"/>
        </w:rPr>
        <w:t>(B)</w:t>
      </w:r>
      <w:r w:rsidRPr="008946AE">
        <w:rPr>
          <w:szCs w:val="22"/>
        </w:rPr>
        <w:tab/>
        <w:t xml:space="preserve">The Center for Teacher Recruitment shall develop guidelines and administer the programs whereby teachers applying to the National Board for Professional Teaching Standards for certification </w:t>
      </w:r>
      <w:r w:rsidRPr="008946AE">
        <w:rPr>
          <w:strike/>
          <w:szCs w:val="22"/>
        </w:rPr>
        <w:t>before July 1, 2010,</w:t>
      </w:r>
      <w:r w:rsidRPr="008946AE">
        <w:rPr>
          <w:szCs w:val="22"/>
        </w:rPr>
        <w:t xml:space="preserve"> may receive a loan equal to the amount of the application fee. </w:t>
      </w:r>
      <w:r w:rsidRPr="008946AE">
        <w:rPr>
          <w:strike/>
          <w:szCs w:val="22"/>
        </w:rPr>
        <w:t>One</w:t>
      </w:r>
      <w:r w:rsidRPr="008946AE">
        <w:rPr>
          <w:strike/>
          <w:szCs w:val="22"/>
        </w:rPr>
        <w:noBreakHyphen/>
        <w:t>half of the loan principal amount and interest shall be forgiven when the required portfolio is submitted to the National Board.</w:t>
      </w:r>
      <w:r w:rsidRPr="008946AE">
        <w:rPr>
          <w:szCs w:val="22"/>
        </w:rPr>
        <w:t xml:space="preserve"> Teachers attaining certification within three years of receiving the loan will have the full loan principal amount and interest forgiven. </w:t>
      </w:r>
      <w:r w:rsidRPr="008946AE">
        <w:rPr>
          <w:strike/>
          <w:szCs w:val="22"/>
        </w:rPr>
        <w:t>This subsection does not apply to any application submitted on or after July 1, 2010.</w:t>
      </w:r>
      <w:r w:rsidRPr="008946AE">
        <w:rPr>
          <w:szCs w:val="22"/>
        </w:rPr>
        <w:t xml:space="preserve"> </w:t>
      </w:r>
      <w:r w:rsidRPr="008946AE">
        <w:rPr>
          <w:szCs w:val="22"/>
          <w:u w:val="single"/>
        </w:rPr>
        <w:t>Teachers eligible to receive the state supplement upon achieving certification must have submitted the initial application and fee for NBPTS.</w:t>
      </w:r>
      <w:r w:rsidRPr="008946AE">
        <w:rPr>
          <w:szCs w:val="22"/>
        </w:rPr>
        <w:t>”</w:t>
      </w:r>
    </w:p>
    <w:p w:rsidR="008946AE" w:rsidRPr="008946AE" w:rsidRDefault="008946AE" w:rsidP="008946AE">
      <w:pPr>
        <w:rPr>
          <w:color w:val="auto"/>
          <w:szCs w:val="22"/>
        </w:rPr>
      </w:pPr>
      <w:r w:rsidRPr="008946AE">
        <w:rPr>
          <w:szCs w:val="22"/>
        </w:rPr>
        <w:tab/>
      </w:r>
      <w:r w:rsidRPr="008946AE">
        <w:rPr>
          <w:color w:val="auto"/>
          <w:szCs w:val="22"/>
        </w:rPr>
        <w:t>B.</w:t>
      </w:r>
      <w:r w:rsidRPr="008946AE">
        <w:rPr>
          <w:color w:val="auto"/>
          <w:szCs w:val="22"/>
        </w:rPr>
        <w:tab/>
        <w:t>This SECTION takes effect beginning in Fiscal Year 2021-2022.</w:t>
      </w:r>
      <w:r w:rsidRPr="008946AE">
        <w:rPr>
          <w:color w:val="auto"/>
          <w:szCs w:val="22"/>
        </w:rPr>
        <w:tab/>
        <w:t>/</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rPr>
          <w:snapToGrid w:val="0"/>
          <w:color w:val="auto"/>
          <w:szCs w:val="22"/>
        </w:rPr>
      </w:pPr>
      <w:r w:rsidRPr="008946AE">
        <w:rPr>
          <w:snapToGrid w:val="0"/>
          <w:color w:val="auto"/>
          <w:szCs w:val="22"/>
        </w:rPr>
        <w:lastRenderedPageBreak/>
        <w:tab/>
        <w:t>Senator DAVIS spoke on the amendment.</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The amendment was adopted.</w:t>
      </w:r>
    </w:p>
    <w:p w:rsidR="008946AE" w:rsidRPr="008946AE" w:rsidRDefault="008946AE" w:rsidP="008946AE">
      <w:pPr>
        <w:rPr>
          <w:snapToGrid w:val="0"/>
          <w:szCs w:val="22"/>
        </w:rPr>
      </w:pPr>
    </w:p>
    <w:p w:rsidR="008946AE" w:rsidRPr="008946AE" w:rsidRDefault="008946AE" w:rsidP="008946AE">
      <w:pPr>
        <w:jc w:val="center"/>
        <w:rPr>
          <w:color w:val="auto"/>
          <w:szCs w:val="22"/>
        </w:rPr>
      </w:pPr>
      <w:r w:rsidRPr="008946AE">
        <w:rPr>
          <w:b/>
          <w:color w:val="auto"/>
          <w:szCs w:val="22"/>
        </w:rPr>
        <w:t>Amendment No. 87</w:t>
      </w:r>
    </w:p>
    <w:p w:rsidR="008946AE" w:rsidRPr="008946AE" w:rsidRDefault="008946AE" w:rsidP="008946AE">
      <w:pPr>
        <w:rPr>
          <w:snapToGrid w:val="0"/>
          <w:szCs w:val="22"/>
        </w:rPr>
      </w:pPr>
      <w:r w:rsidRPr="008946AE">
        <w:rPr>
          <w:snapToGrid w:val="0"/>
          <w:szCs w:val="22"/>
        </w:rPr>
        <w:tab/>
        <w:t>Senator DAVIS proposed the following amendment (419R079.SP.TD), which was carried over and subsequently withdrawn:</w:t>
      </w:r>
    </w:p>
    <w:p w:rsidR="008946AE" w:rsidRPr="008946AE" w:rsidRDefault="008946AE" w:rsidP="008946AE">
      <w:pPr>
        <w:rPr>
          <w:snapToGrid w:val="0"/>
          <w:color w:val="auto"/>
          <w:szCs w:val="22"/>
        </w:rPr>
      </w:pPr>
      <w:r w:rsidRPr="008946AE">
        <w:rPr>
          <w:snapToGrid w:val="0"/>
          <w:color w:val="auto"/>
          <w:szCs w:val="22"/>
        </w:rPr>
        <w:tab/>
        <w:t>Amend the bill, as and if amended, PART VI, Educator Development, Satisfaction, and Incentives, by adding an appropriately numbered new SECTION to read:</w:t>
      </w:r>
    </w:p>
    <w:p w:rsidR="008946AE" w:rsidRPr="008946AE" w:rsidRDefault="008946AE" w:rsidP="008946AE">
      <w:pPr>
        <w:rPr>
          <w:szCs w:val="22"/>
        </w:rPr>
      </w:pPr>
      <w:r w:rsidRPr="008946AE">
        <w:rPr>
          <w:snapToGrid w:val="0"/>
          <w:color w:val="auto"/>
          <w:szCs w:val="22"/>
        </w:rPr>
        <w:tab/>
      </w:r>
      <w:r w:rsidRPr="008946AE">
        <w:rPr>
          <w:snapToGrid w:val="0"/>
          <w:color w:val="auto"/>
          <w:szCs w:val="22"/>
        </w:rPr>
        <w:tab/>
        <w:t>/SECTION</w:t>
      </w:r>
      <w:r w:rsidRPr="008946AE">
        <w:rPr>
          <w:snapToGrid w:val="0"/>
          <w:color w:val="auto"/>
          <w:szCs w:val="22"/>
        </w:rPr>
        <w:tab/>
        <w:t>__.</w:t>
      </w:r>
      <w:r w:rsidRPr="008946AE">
        <w:rPr>
          <w:snapToGrid w:val="0"/>
          <w:color w:val="auto"/>
          <w:szCs w:val="22"/>
        </w:rPr>
        <w:tab/>
        <w:t>Article 1, Chapter 111, Title 59 of the 1976 Code is amended by adding:</w:t>
      </w:r>
    </w:p>
    <w:p w:rsidR="008946AE" w:rsidRPr="008946AE" w:rsidRDefault="008946AE" w:rsidP="008946AE">
      <w:pPr>
        <w:rPr>
          <w:color w:val="auto"/>
          <w:szCs w:val="22"/>
        </w:rPr>
      </w:pPr>
      <w:r w:rsidRPr="008946AE">
        <w:rPr>
          <w:color w:val="auto"/>
          <w:szCs w:val="22"/>
        </w:rPr>
        <w:tab/>
        <w:t>“Section 59-111-55.</w:t>
      </w:r>
      <w:r w:rsidRPr="008946AE">
        <w:rPr>
          <w:color w:val="auto"/>
          <w:szCs w:val="22"/>
        </w:rPr>
        <w:tab/>
        <w:t>No tuition may be charged by any state</w:t>
      </w:r>
      <w:r w:rsidRPr="008946AE">
        <w:rPr>
          <w:color w:val="auto"/>
          <w:szCs w:val="22"/>
        </w:rPr>
        <w:noBreakHyphen/>
        <w:t>supported college, university, or vocational or technical school for children of full-time classroom teachers who teach kindergarten through the twelfth grade during the time period in which the child is enrolled in one of these institutions. This section applies only to undergraduate courses or curriculum during a period not exceeding four years, regardless of the number of state</w:t>
      </w:r>
      <w:r w:rsidRPr="008946AE">
        <w:rPr>
          <w:color w:val="auto"/>
          <w:szCs w:val="22"/>
        </w:rPr>
        <w:noBreakHyphen/>
        <w:t>supported colleges, universities, or vocational or technical schools that the child attends.”</w:t>
      </w:r>
      <w:r w:rsidRPr="008946AE">
        <w:rPr>
          <w:color w:val="auto"/>
          <w:szCs w:val="22"/>
        </w:rPr>
        <w:tab/>
      </w:r>
      <w:r w:rsidRPr="008946AE">
        <w:rPr>
          <w:color w:val="auto"/>
          <w:szCs w:val="22"/>
        </w:rPr>
        <w:tab/>
        <w:t>/</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Senator DAVIS spoke on the amendment.</w:t>
      </w:r>
    </w:p>
    <w:p w:rsidR="008946AE" w:rsidRPr="008946AE" w:rsidRDefault="008946AE" w:rsidP="008946AE">
      <w:pPr>
        <w:rPr>
          <w:snapToGrid w:val="0"/>
          <w:szCs w:val="22"/>
        </w:rPr>
      </w:pPr>
    </w:p>
    <w:p w:rsidR="008946AE" w:rsidRPr="008946AE" w:rsidRDefault="008946AE" w:rsidP="008946AE">
      <w:pPr>
        <w:tabs>
          <w:tab w:val="right" w:pos="8640"/>
        </w:tabs>
        <w:rPr>
          <w:szCs w:val="22"/>
        </w:rPr>
      </w:pPr>
      <w:r w:rsidRPr="008946AE">
        <w:rPr>
          <w:szCs w:val="22"/>
        </w:rPr>
        <w:tab/>
        <w:t>On motion of Senator DAVIS, the amendment was carried over.</w:t>
      </w:r>
    </w:p>
    <w:p w:rsidR="008946AE" w:rsidRPr="008946AE" w:rsidRDefault="008946AE" w:rsidP="008946AE">
      <w:pPr>
        <w:tabs>
          <w:tab w:val="right" w:pos="8640"/>
        </w:tabs>
        <w:rPr>
          <w:szCs w:val="22"/>
        </w:rPr>
      </w:pPr>
    </w:p>
    <w:p w:rsidR="008946AE" w:rsidRPr="008946AE" w:rsidRDefault="008946AE" w:rsidP="008946AE">
      <w:pPr>
        <w:jc w:val="center"/>
        <w:rPr>
          <w:szCs w:val="22"/>
        </w:rPr>
      </w:pPr>
      <w:r w:rsidRPr="008946AE">
        <w:rPr>
          <w:b/>
          <w:szCs w:val="22"/>
        </w:rPr>
        <w:t>Amendment No. 88</w:t>
      </w:r>
    </w:p>
    <w:p w:rsidR="008946AE" w:rsidRPr="008946AE" w:rsidRDefault="008946AE" w:rsidP="008946AE">
      <w:pPr>
        <w:rPr>
          <w:snapToGrid w:val="0"/>
          <w:szCs w:val="22"/>
        </w:rPr>
      </w:pPr>
      <w:r w:rsidRPr="008946AE">
        <w:rPr>
          <w:snapToGrid w:val="0"/>
          <w:szCs w:val="22"/>
        </w:rPr>
        <w:tab/>
        <w:t>Senator DAVIS proposed the following amendment (419R080.SP.TD), which was carried over:</w:t>
      </w:r>
    </w:p>
    <w:p w:rsidR="008946AE" w:rsidRPr="008946AE" w:rsidRDefault="008946AE" w:rsidP="008946AE">
      <w:pPr>
        <w:rPr>
          <w:snapToGrid w:val="0"/>
          <w:color w:val="auto"/>
          <w:szCs w:val="22"/>
        </w:rPr>
      </w:pPr>
      <w:r w:rsidRPr="008946AE">
        <w:rPr>
          <w:snapToGrid w:val="0"/>
          <w:color w:val="auto"/>
          <w:szCs w:val="22"/>
        </w:rPr>
        <w:tab/>
        <w:t>Amend the bill, as and if amended, PART VI, Educator Development, Satisfaction, and Initiatives, relating to alternative route providers, by striking SECTIONS 30-31 and inserting:</w:t>
      </w:r>
    </w:p>
    <w:p w:rsidR="008946AE" w:rsidRPr="008946AE" w:rsidRDefault="008946AE" w:rsidP="008946AE">
      <w:pPr>
        <w:rPr>
          <w:szCs w:val="22"/>
        </w:rPr>
      </w:pPr>
      <w:r w:rsidRPr="008946AE">
        <w:rPr>
          <w:snapToGrid w:val="0"/>
          <w:color w:val="auto"/>
          <w:szCs w:val="22"/>
        </w:rPr>
        <w:tab/>
      </w:r>
      <w:r w:rsidRPr="008946AE">
        <w:rPr>
          <w:snapToGrid w:val="0"/>
          <w:color w:val="auto"/>
          <w:szCs w:val="22"/>
        </w:rPr>
        <w:tab/>
        <w:t>/</w:t>
      </w:r>
      <w:r w:rsidRPr="008946AE">
        <w:rPr>
          <w:szCs w:val="22"/>
        </w:rPr>
        <w:t>SECTION</w:t>
      </w:r>
      <w:r w:rsidRPr="008946AE">
        <w:rPr>
          <w:szCs w:val="22"/>
        </w:rPr>
        <w:tab/>
        <w:t>30.</w:t>
      </w:r>
      <w:r w:rsidRPr="008946AE">
        <w:rPr>
          <w:szCs w:val="22"/>
        </w:rPr>
        <w:tab/>
        <w:t>Section 59-5-60(4) of the 1976 Code is amended to read:</w:t>
      </w:r>
    </w:p>
    <w:p w:rsidR="008946AE" w:rsidRPr="008946AE" w:rsidRDefault="008946AE" w:rsidP="008946AE">
      <w:pPr>
        <w:rPr>
          <w:color w:val="auto"/>
          <w:szCs w:val="22"/>
        </w:rPr>
      </w:pPr>
      <w:r w:rsidRPr="008946AE">
        <w:rPr>
          <w:color w:val="auto"/>
          <w:szCs w:val="22"/>
        </w:rPr>
        <w:tab/>
        <w:t>“(4)</w:t>
      </w:r>
      <w:r w:rsidRPr="008946AE">
        <w:rPr>
          <w:color w:val="auto"/>
          <w:szCs w:val="22"/>
        </w:rPr>
        <w:tab/>
        <w:t>Prescribe and enforce rules for the examination and certification of teachers</w:t>
      </w:r>
      <w:r w:rsidRPr="008946AE">
        <w:rPr>
          <w:color w:val="auto"/>
          <w:szCs w:val="22"/>
          <w:u w:val="single"/>
        </w:rPr>
        <w:t>, including for alternative route providers and programs other than those approved pursuant to Sections 59-25-310 through 59-25-360</w:t>
      </w:r>
      <w:r w:rsidRPr="008946AE">
        <w:rPr>
          <w:color w:val="auto"/>
          <w:szCs w:val="22"/>
        </w:rPr>
        <w:t>.”</w:t>
      </w:r>
    </w:p>
    <w:p w:rsidR="008946AE" w:rsidRPr="008946AE" w:rsidRDefault="008946AE" w:rsidP="008946AE">
      <w:pPr>
        <w:rPr>
          <w:color w:val="auto"/>
          <w:szCs w:val="22"/>
        </w:rPr>
      </w:pPr>
      <w:r w:rsidRPr="008946AE">
        <w:rPr>
          <w:szCs w:val="22"/>
        </w:rPr>
        <w:tab/>
      </w:r>
      <w:r w:rsidRPr="008946AE">
        <w:rPr>
          <w:color w:val="auto"/>
          <w:szCs w:val="22"/>
        </w:rPr>
        <w:t>SECTION</w:t>
      </w:r>
      <w:r w:rsidRPr="008946AE">
        <w:rPr>
          <w:color w:val="auto"/>
          <w:szCs w:val="22"/>
        </w:rPr>
        <w:tab/>
        <w:t>31.</w:t>
      </w:r>
      <w:r w:rsidRPr="008946AE">
        <w:rPr>
          <w:color w:val="auto"/>
          <w:szCs w:val="22"/>
        </w:rPr>
        <w:tab/>
        <w:t>Section 59-25-110 of the 1976 Code is amended to read:</w:t>
      </w:r>
    </w:p>
    <w:p w:rsidR="008946AE" w:rsidRPr="008946AE" w:rsidRDefault="008946AE" w:rsidP="008946AE">
      <w:pPr>
        <w:rPr>
          <w:color w:val="auto"/>
          <w:szCs w:val="22"/>
        </w:rPr>
      </w:pPr>
      <w:r w:rsidRPr="008946AE">
        <w:rPr>
          <w:color w:val="auto"/>
          <w:szCs w:val="22"/>
        </w:rPr>
        <w:lastRenderedPageBreak/>
        <w:tab/>
        <w:t>“Section 59-25-110.</w:t>
      </w:r>
      <w:r w:rsidRPr="008946AE">
        <w:rPr>
          <w:color w:val="auto"/>
          <w:szCs w:val="22"/>
        </w:rPr>
        <w:tab/>
        <w:t>The State Board of Education, by rules and regulations, shall formulate and administer a system for the examination and certification of teachers</w:t>
      </w:r>
      <w:r w:rsidRPr="008946AE">
        <w:rPr>
          <w:color w:val="auto"/>
          <w:szCs w:val="22"/>
          <w:u w:val="single"/>
        </w:rPr>
        <w:t>, including for alternative route providers and programs other than those approved pursuant to Sections 59-25-310 through 59-25-360</w:t>
      </w:r>
      <w:r w:rsidRPr="008946AE">
        <w:rPr>
          <w:color w:val="auto"/>
          <w:szCs w:val="22"/>
        </w:rPr>
        <w:t>.”</w:t>
      </w:r>
      <w:r w:rsidRPr="008946AE">
        <w:rPr>
          <w:color w:val="auto"/>
          <w:szCs w:val="22"/>
        </w:rPr>
        <w:tab/>
      </w:r>
      <w:r w:rsidRPr="008946AE">
        <w:rPr>
          <w:color w:val="auto"/>
          <w:szCs w:val="22"/>
        </w:rPr>
        <w:tab/>
        <w:t>/</w:t>
      </w:r>
    </w:p>
    <w:p w:rsidR="008946AE" w:rsidRPr="008946AE" w:rsidRDefault="008946AE" w:rsidP="008946AE">
      <w:pPr>
        <w:rPr>
          <w:snapToGrid w:val="0"/>
          <w:color w:val="auto"/>
          <w:szCs w:val="22"/>
        </w:rPr>
      </w:pPr>
      <w:r w:rsidRPr="008946AE">
        <w:rPr>
          <w:snapToGrid w:val="0"/>
          <w:szCs w:val="22"/>
        </w:rPr>
        <w:tab/>
      </w:r>
      <w:r w:rsidRPr="008946AE">
        <w:rPr>
          <w:snapToGrid w:val="0"/>
          <w:color w:val="auto"/>
          <w:szCs w:val="22"/>
        </w:rPr>
        <w:t>Amend the bill further, as and if amended, SECTION 32, relating to educator preparation programs, by striking Section 59-25-115(A) and inserting:</w:t>
      </w:r>
    </w:p>
    <w:p w:rsidR="008946AE" w:rsidRPr="008946AE" w:rsidRDefault="008946AE" w:rsidP="008946AE">
      <w:pPr>
        <w:rPr>
          <w:szCs w:val="22"/>
        </w:rPr>
      </w:pPr>
      <w:r w:rsidRPr="008946AE">
        <w:rPr>
          <w:snapToGrid w:val="0"/>
          <w:color w:val="auto"/>
          <w:szCs w:val="22"/>
        </w:rPr>
        <w:tab/>
      </w:r>
      <w:r w:rsidRPr="008946AE">
        <w:rPr>
          <w:snapToGrid w:val="0"/>
          <w:color w:val="auto"/>
          <w:szCs w:val="22"/>
        </w:rPr>
        <w:tab/>
        <w:t>/</w:t>
      </w:r>
      <w:r w:rsidRPr="008946AE">
        <w:rPr>
          <w:szCs w:val="22"/>
        </w:rPr>
        <w:tab/>
        <w:t>“Section 59-25-115.</w:t>
      </w:r>
      <w:r w:rsidRPr="008946AE">
        <w:rPr>
          <w:szCs w:val="22"/>
        </w:rPr>
        <w:tab/>
        <w:t>(A)</w:t>
      </w:r>
      <w:r w:rsidRPr="008946AE">
        <w:rPr>
          <w:szCs w:val="22"/>
        </w:rPr>
        <w:tab/>
      </w:r>
      <w:r w:rsidRPr="008946AE">
        <w:rPr>
          <w:szCs w:val="22"/>
          <w:u w:val="single"/>
        </w:rPr>
        <w:t>For the purposes of this section, an ‘educator preparation program’ is a state-approved program housed at a college or university or an alternative route program as defined in Section 59-25-25, other than those approved pursuant to Sections 59-25-310 through 59-25-360.</w:t>
      </w:r>
      <w:r w:rsidRPr="008946AE">
        <w:rPr>
          <w:szCs w:val="22"/>
        </w:rPr>
        <w:tab/>
      </w:r>
      <w:r w:rsidRPr="008946AE">
        <w:rPr>
          <w:szCs w:val="22"/>
        </w:rPr>
        <w:tab/>
        <w:t>/</w:t>
      </w:r>
    </w:p>
    <w:p w:rsidR="008946AE" w:rsidRPr="008946AE" w:rsidRDefault="008946AE" w:rsidP="008946AE">
      <w:pPr>
        <w:rPr>
          <w:snapToGrid w:val="0"/>
          <w:color w:val="auto"/>
          <w:szCs w:val="22"/>
        </w:rPr>
      </w:pPr>
      <w:r w:rsidRPr="008946AE">
        <w:rPr>
          <w:snapToGrid w:val="0"/>
          <w:szCs w:val="22"/>
        </w:rPr>
        <w:tab/>
      </w:r>
      <w:r w:rsidRPr="008946AE">
        <w:rPr>
          <w:snapToGrid w:val="0"/>
          <w:color w:val="auto"/>
          <w:szCs w:val="22"/>
        </w:rPr>
        <w:t>Amend the bill further, as and if amended, SECTION 34, relating to alternative route providers, by adding an appropriately lettered new subsection to Section 59-25-25 to read:</w:t>
      </w:r>
    </w:p>
    <w:p w:rsidR="008946AE" w:rsidRPr="008946AE" w:rsidRDefault="008946AE" w:rsidP="008946AE">
      <w:pPr>
        <w:rPr>
          <w:snapToGrid w:val="0"/>
          <w:color w:val="auto"/>
          <w:szCs w:val="22"/>
        </w:rPr>
      </w:pPr>
      <w:r w:rsidRPr="008946AE">
        <w:rPr>
          <w:snapToGrid w:val="0"/>
          <w:color w:val="auto"/>
          <w:szCs w:val="22"/>
        </w:rPr>
        <w:tab/>
      </w:r>
      <w:r w:rsidRPr="008946AE">
        <w:rPr>
          <w:snapToGrid w:val="0"/>
          <w:color w:val="auto"/>
          <w:szCs w:val="22"/>
        </w:rPr>
        <w:tab/>
        <w:t>/</w:t>
      </w:r>
      <w:r w:rsidRPr="008946AE">
        <w:rPr>
          <w:snapToGrid w:val="0"/>
          <w:color w:val="auto"/>
          <w:szCs w:val="22"/>
        </w:rPr>
        <w:tab/>
        <w:t>(</w:t>
      </w:r>
      <w:r w:rsidRPr="008946AE">
        <w:rPr>
          <w:snapToGrid w:val="0"/>
          <w:color w:val="auto"/>
          <w:szCs w:val="22"/>
        </w:rPr>
        <w:tab/>
        <w:t>)</w:t>
      </w:r>
      <w:r w:rsidRPr="008946AE">
        <w:rPr>
          <w:snapToGrid w:val="0"/>
          <w:color w:val="auto"/>
          <w:szCs w:val="22"/>
        </w:rPr>
        <w:tab/>
        <w:t>The provisions of this section do not apply to programs established pursuant to Article 4, Chapter 25, Title 59.”</w:t>
      </w:r>
      <w:r w:rsidRPr="008946AE">
        <w:rPr>
          <w:snapToGrid w:val="0"/>
          <w:color w:val="auto"/>
          <w:szCs w:val="22"/>
        </w:rPr>
        <w:tab/>
      </w:r>
      <w:r w:rsidRPr="008946AE">
        <w:rPr>
          <w:snapToGrid w:val="0"/>
          <w:color w:val="auto"/>
          <w:szCs w:val="22"/>
        </w:rPr>
        <w:tab/>
        <w:t>/</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Senator DAVIS spoke on the amendment.</w:t>
      </w:r>
    </w:p>
    <w:p w:rsidR="008946AE" w:rsidRPr="008946AE" w:rsidRDefault="008946AE" w:rsidP="008946AE">
      <w:pPr>
        <w:rPr>
          <w:snapToGrid w:val="0"/>
          <w:szCs w:val="22"/>
        </w:rPr>
      </w:pPr>
    </w:p>
    <w:p w:rsidR="008946AE" w:rsidRPr="008946AE" w:rsidRDefault="008946AE" w:rsidP="008946AE">
      <w:pPr>
        <w:tabs>
          <w:tab w:val="right" w:pos="8640"/>
        </w:tabs>
        <w:rPr>
          <w:szCs w:val="22"/>
        </w:rPr>
      </w:pPr>
      <w:r w:rsidRPr="008946AE">
        <w:rPr>
          <w:snapToGrid w:val="0"/>
          <w:color w:val="auto"/>
          <w:szCs w:val="22"/>
        </w:rPr>
        <w:tab/>
      </w:r>
      <w:r w:rsidRPr="008946AE">
        <w:rPr>
          <w:szCs w:val="22"/>
        </w:rPr>
        <w:t>On motion of Senator DAVIS, the amendment was carried over.</w:t>
      </w:r>
    </w:p>
    <w:p w:rsidR="008946AE" w:rsidRPr="008946AE" w:rsidRDefault="008946AE" w:rsidP="008946AE">
      <w:pPr>
        <w:rPr>
          <w:snapToGrid w:val="0"/>
          <w:szCs w:val="22"/>
        </w:rPr>
      </w:pPr>
    </w:p>
    <w:p w:rsidR="008946AE" w:rsidRPr="008946AE" w:rsidRDefault="008946AE" w:rsidP="008946AE">
      <w:pPr>
        <w:jc w:val="center"/>
        <w:rPr>
          <w:szCs w:val="22"/>
        </w:rPr>
      </w:pPr>
      <w:r w:rsidRPr="008946AE">
        <w:rPr>
          <w:b/>
          <w:szCs w:val="22"/>
        </w:rPr>
        <w:t>Amendment No. 89</w:t>
      </w:r>
    </w:p>
    <w:p w:rsidR="008946AE" w:rsidRPr="008946AE" w:rsidRDefault="008946AE" w:rsidP="008946AE">
      <w:pPr>
        <w:rPr>
          <w:snapToGrid w:val="0"/>
          <w:szCs w:val="22"/>
        </w:rPr>
      </w:pPr>
      <w:r w:rsidRPr="008946AE">
        <w:rPr>
          <w:snapToGrid w:val="0"/>
          <w:szCs w:val="22"/>
        </w:rPr>
        <w:tab/>
        <w:t>Senator MARTIN proposed the following amendment (419R081.SP.SRM), which was carried over:</w:t>
      </w:r>
    </w:p>
    <w:p w:rsidR="008946AE" w:rsidRPr="008946AE" w:rsidRDefault="008946AE" w:rsidP="008946AE">
      <w:pPr>
        <w:rPr>
          <w:snapToGrid w:val="0"/>
          <w:color w:val="auto"/>
          <w:szCs w:val="22"/>
        </w:rPr>
      </w:pPr>
      <w:r w:rsidRPr="008946AE">
        <w:rPr>
          <w:snapToGrid w:val="0"/>
          <w:color w:val="auto"/>
          <w:szCs w:val="22"/>
        </w:rPr>
        <w:tab/>
        <w:t>Amend the bill, as and if amended, PART IV, Scholarships and Tuition Assistance, by adding an appropriately numbered new SECTION to read:</w:t>
      </w:r>
    </w:p>
    <w:p w:rsidR="008946AE" w:rsidRPr="008946AE" w:rsidRDefault="008946AE" w:rsidP="008946AE">
      <w:pPr>
        <w:rPr>
          <w:snapToGrid w:val="0"/>
          <w:color w:val="auto"/>
          <w:szCs w:val="22"/>
        </w:rPr>
      </w:pPr>
      <w:r w:rsidRPr="008946AE">
        <w:rPr>
          <w:snapToGrid w:val="0"/>
          <w:color w:val="auto"/>
          <w:szCs w:val="22"/>
        </w:rPr>
        <w:tab/>
      </w:r>
      <w:r w:rsidRPr="008946AE">
        <w:rPr>
          <w:snapToGrid w:val="0"/>
          <w:color w:val="auto"/>
          <w:szCs w:val="22"/>
        </w:rPr>
        <w:tab/>
        <w:t>/SECTION</w:t>
      </w:r>
      <w:r w:rsidRPr="008946AE">
        <w:rPr>
          <w:snapToGrid w:val="0"/>
          <w:color w:val="auto"/>
          <w:szCs w:val="22"/>
        </w:rPr>
        <w:tab/>
        <w:t>__.</w:t>
      </w:r>
      <w:r w:rsidRPr="008946AE">
        <w:rPr>
          <w:snapToGrid w:val="0"/>
          <w:color w:val="auto"/>
          <w:szCs w:val="22"/>
        </w:rPr>
        <w:tab/>
        <w:t>Section 59-149-60 of the 1976 Code is amended to read:</w:t>
      </w:r>
    </w:p>
    <w:p w:rsidR="008946AE" w:rsidRPr="008946AE" w:rsidRDefault="008946AE" w:rsidP="008946AE">
      <w:pPr>
        <w:rPr>
          <w:szCs w:val="22"/>
        </w:rPr>
      </w:pPr>
      <w:r w:rsidRPr="008946AE">
        <w:rPr>
          <w:snapToGrid w:val="0"/>
          <w:color w:val="auto"/>
          <w:szCs w:val="22"/>
        </w:rPr>
        <w:tab/>
        <w:t>“Section 59-149-60.</w:t>
      </w:r>
      <w:r w:rsidRPr="008946AE">
        <w:rPr>
          <w:snapToGrid w:val="0"/>
          <w:color w:val="auto"/>
          <w:szCs w:val="22"/>
        </w:rPr>
        <w:tab/>
      </w:r>
      <w:r w:rsidRPr="008946AE">
        <w:rPr>
          <w:szCs w:val="22"/>
        </w:rPr>
        <w:t>The student may receive a LIFE Scholarship for not more than ten semesters for a five</w:t>
      </w:r>
      <w:r w:rsidRPr="008946AE">
        <w:rPr>
          <w:szCs w:val="22"/>
        </w:rPr>
        <w:noBreakHyphen/>
        <w:t>year degree program, eight semesters for a four</w:t>
      </w:r>
      <w:r w:rsidRPr="008946AE">
        <w:rPr>
          <w:szCs w:val="22"/>
        </w:rPr>
        <w:noBreakHyphen/>
        <w:t xml:space="preserve">year degree program, </w:t>
      </w:r>
      <w:r w:rsidRPr="008946AE">
        <w:rPr>
          <w:strike/>
          <w:szCs w:val="22"/>
        </w:rPr>
        <w:t>or</w:t>
      </w:r>
      <w:r w:rsidRPr="008946AE">
        <w:rPr>
          <w:szCs w:val="22"/>
        </w:rPr>
        <w:t xml:space="preserve"> four semesters for a two</w:t>
      </w:r>
      <w:r w:rsidRPr="008946AE">
        <w:rPr>
          <w:szCs w:val="22"/>
        </w:rPr>
        <w:noBreakHyphen/>
        <w:t>year degree program</w:t>
      </w:r>
      <w:r w:rsidRPr="008946AE">
        <w:rPr>
          <w:szCs w:val="22"/>
          <w:u w:val="single"/>
        </w:rPr>
        <w:t>, or six semesters for a three-year degree program</w:t>
      </w:r>
      <w:r w:rsidRPr="008946AE">
        <w:rPr>
          <w:szCs w:val="22"/>
        </w:rPr>
        <w:t>.”</w:t>
      </w:r>
      <w:r w:rsidRPr="008946AE">
        <w:rPr>
          <w:szCs w:val="22"/>
        </w:rPr>
        <w:tab/>
      </w:r>
      <w:r w:rsidRPr="008946AE">
        <w:rPr>
          <w:szCs w:val="22"/>
        </w:rPr>
        <w:tab/>
        <w:t>/</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color w:val="auto"/>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lastRenderedPageBreak/>
        <w:tab/>
        <w:t>Senator MARTIN spoke on the amendment.</w:t>
      </w:r>
    </w:p>
    <w:p w:rsidR="008946AE" w:rsidRPr="008946AE" w:rsidRDefault="008946AE" w:rsidP="008946AE">
      <w:pPr>
        <w:rPr>
          <w:snapToGrid w:val="0"/>
          <w:szCs w:val="22"/>
        </w:rPr>
      </w:pPr>
    </w:p>
    <w:p w:rsidR="008946AE" w:rsidRPr="008946AE" w:rsidRDefault="008946AE" w:rsidP="008946AE">
      <w:pPr>
        <w:tabs>
          <w:tab w:val="right" w:pos="8640"/>
        </w:tabs>
        <w:rPr>
          <w:szCs w:val="22"/>
        </w:rPr>
      </w:pPr>
      <w:r w:rsidRPr="008946AE">
        <w:rPr>
          <w:szCs w:val="22"/>
        </w:rPr>
        <w:tab/>
        <w:t>On motion of Senator MARTIN, the amendment was carried over.</w:t>
      </w:r>
    </w:p>
    <w:p w:rsidR="008946AE" w:rsidRPr="008946AE" w:rsidRDefault="008946AE" w:rsidP="008946AE">
      <w:pPr>
        <w:tabs>
          <w:tab w:val="right" w:pos="8640"/>
        </w:tabs>
        <w:rPr>
          <w:szCs w:val="22"/>
        </w:rPr>
      </w:pPr>
    </w:p>
    <w:p w:rsidR="008946AE" w:rsidRPr="008946AE" w:rsidRDefault="008946AE" w:rsidP="008946AE">
      <w:pPr>
        <w:jc w:val="center"/>
        <w:rPr>
          <w:b/>
          <w:snapToGrid w:val="0"/>
          <w:szCs w:val="22"/>
        </w:rPr>
      </w:pPr>
      <w:r w:rsidRPr="008946AE">
        <w:rPr>
          <w:b/>
          <w:snapToGrid w:val="0"/>
          <w:szCs w:val="22"/>
        </w:rPr>
        <w:t>Motion Adopted</w:t>
      </w:r>
    </w:p>
    <w:p w:rsidR="008946AE" w:rsidRPr="008946AE" w:rsidRDefault="008946AE" w:rsidP="008946AE">
      <w:pPr>
        <w:rPr>
          <w:snapToGrid w:val="0"/>
          <w:szCs w:val="22"/>
        </w:rPr>
      </w:pPr>
      <w:r w:rsidRPr="008946AE">
        <w:rPr>
          <w:snapToGrid w:val="0"/>
          <w:szCs w:val="22"/>
        </w:rPr>
        <w:tab/>
        <w:t xml:space="preserve">On motion of Senator MARTIN, with unanimous consent, Amendment No. 55 was withdrawn. </w:t>
      </w:r>
    </w:p>
    <w:p w:rsidR="008946AE" w:rsidRPr="008946AE" w:rsidRDefault="008946AE" w:rsidP="008946AE">
      <w:pPr>
        <w:rPr>
          <w:snapToGrid w:val="0"/>
          <w:szCs w:val="22"/>
        </w:rPr>
      </w:pPr>
    </w:p>
    <w:p w:rsidR="008946AE" w:rsidRPr="008946AE" w:rsidRDefault="008946AE" w:rsidP="008946AE">
      <w:pPr>
        <w:jc w:val="center"/>
        <w:rPr>
          <w:b/>
          <w:snapToGrid w:val="0"/>
          <w:szCs w:val="22"/>
        </w:rPr>
      </w:pPr>
      <w:r w:rsidRPr="008946AE">
        <w:rPr>
          <w:b/>
          <w:snapToGrid w:val="0"/>
          <w:szCs w:val="22"/>
        </w:rPr>
        <w:t>Motion Adopted</w:t>
      </w:r>
    </w:p>
    <w:p w:rsidR="008946AE" w:rsidRPr="008946AE" w:rsidRDefault="008946AE" w:rsidP="008946AE">
      <w:pPr>
        <w:rPr>
          <w:snapToGrid w:val="0"/>
          <w:szCs w:val="22"/>
        </w:rPr>
      </w:pPr>
      <w:r w:rsidRPr="008946AE">
        <w:rPr>
          <w:snapToGrid w:val="0"/>
          <w:szCs w:val="22"/>
        </w:rPr>
        <w:tab/>
        <w:t xml:space="preserve">On motion of Senator DAVIS, with unanimous consent, Amendment Nos. 85 and 87 were withdrawn. </w:t>
      </w:r>
    </w:p>
    <w:p w:rsidR="008946AE" w:rsidRPr="008946AE" w:rsidRDefault="008946AE" w:rsidP="008946AE">
      <w:pPr>
        <w:rPr>
          <w:snapToGrid w:val="0"/>
          <w:szCs w:val="22"/>
        </w:rPr>
      </w:pPr>
    </w:p>
    <w:p w:rsidR="008946AE" w:rsidRPr="008946AE" w:rsidRDefault="008946AE" w:rsidP="008946AE">
      <w:pPr>
        <w:jc w:val="center"/>
        <w:rPr>
          <w:szCs w:val="22"/>
        </w:rPr>
      </w:pPr>
      <w:r w:rsidRPr="008946AE">
        <w:rPr>
          <w:b/>
          <w:szCs w:val="22"/>
        </w:rPr>
        <w:t>Amendment No. 90</w:t>
      </w:r>
    </w:p>
    <w:p w:rsidR="008946AE" w:rsidRPr="008946AE" w:rsidRDefault="008946AE" w:rsidP="008946AE">
      <w:pPr>
        <w:rPr>
          <w:snapToGrid w:val="0"/>
          <w:szCs w:val="22"/>
        </w:rPr>
      </w:pPr>
      <w:r w:rsidRPr="008946AE">
        <w:rPr>
          <w:snapToGrid w:val="0"/>
          <w:szCs w:val="22"/>
        </w:rPr>
        <w:tab/>
        <w:t>Senator BENNETT proposed the following amendment (419R076.SP.SMB), which was carried over:</w:t>
      </w:r>
    </w:p>
    <w:p w:rsidR="008946AE" w:rsidRPr="008946AE" w:rsidRDefault="008946AE" w:rsidP="008946AE">
      <w:pPr>
        <w:rPr>
          <w:snapToGrid w:val="0"/>
          <w:color w:val="auto"/>
          <w:szCs w:val="22"/>
        </w:rPr>
      </w:pPr>
      <w:r w:rsidRPr="008946AE">
        <w:rPr>
          <w:snapToGrid w:val="0"/>
          <w:color w:val="auto"/>
          <w:szCs w:val="22"/>
        </w:rPr>
        <w:tab/>
        <w:t>Amend the bill, as and if amended, PART IX, Miscellaneous, by adding an appropriately numbered new SECTION to read:</w:t>
      </w:r>
    </w:p>
    <w:p w:rsidR="008946AE" w:rsidRPr="008946AE" w:rsidRDefault="008946AE" w:rsidP="008946AE">
      <w:pPr>
        <w:rPr>
          <w:szCs w:val="22"/>
        </w:rPr>
      </w:pPr>
      <w:r w:rsidRPr="008946AE">
        <w:rPr>
          <w:snapToGrid w:val="0"/>
          <w:color w:val="auto"/>
          <w:szCs w:val="22"/>
        </w:rPr>
        <w:tab/>
      </w:r>
      <w:r w:rsidRPr="008946AE">
        <w:rPr>
          <w:snapToGrid w:val="0"/>
          <w:color w:val="auto"/>
          <w:szCs w:val="22"/>
        </w:rPr>
        <w:tab/>
        <w:t>/SECTION</w:t>
      </w:r>
      <w:r w:rsidRPr="008946AE">
        <w:rPr>
          <w:snapToGrid w:val="0"/>
          <w:color w:val="auto"/>
          <w:szCs w:val="22"/>
        </w:rPr>
        <w:tab/>
        <w:t>__.</w:t>
      </w:r>
      <w:r w:rsidRPr="008946AE">
        <w:rPr>
          <w:snapToGrid w:val="0"/>
          <w:color w:val="auto"/>
          <w:szCs w:val="22"/>
        </w:rPr>
        <w:tab/>
        <w:t>Section 59-63-335 of the 1976 Code is amended to read:</w:t>
      </w:r>
    </w:p>
    <w:p w:rsidR="008946AE" w:rsidRPr="008946AE" w:rsidRDefault="008946AE" w:rsidP="008946AE">
      <w:pPr>
        <w:rPr>
          <w:color w:val="auto"/>
          <w:szCs w:val="22"/>
        </w:rPr>
      </w:pPr>
      <w:r w:rsidRPr="008946AE">
        <w:rPr>
          <w:color w:val="auto"/>
          <w:szCs w:val="22"/>
        </w:rPr>
        <w:tab/>
        <w:t>“Section 59-63-335.</w:t>
      </w:r>
      <w:r w:rsidRPr="008946AE">
        <w:rPr>
          <w:color w:val="auto"/>
          <w:szCs w:val="22"/>
        </w:rPr>
        <w:tab/>
      </w:r>
      <w:r w:rsidRPr="008946AE">
        <w:rPr>
          <w:color w:val="auto"/>
          <w:szCs w:val="22"/>
          <w:u w:val="single"/>
        </w:rPr>
        <w:t>(A)</w:t>
      </w:r>
      <w:r w:rsidRPr="008946AE">
        <w:rPr>
          <w:color w:val="auto"/>
          <w:szCs w:val="22"/>
        </w:rPr>
        <w:tab/>
        <w:t>Failure of a school administrator to report criminal conduct as set forth in Section 59</w:t>
      </w:r>
      <w:r w:rsidRPr="008946AE">
        <w:rPr>
          <w:color w:val="auto"/>
          <w:szCs w:val="22"/>
        </w:rPr>
        <w:noBreakHyphen/>
        <w:t>24</w:t>
      </w:r>
      <w:r w:rsidRPr="008946AE">
        <w:rPr>
          <w:color w:val="auto"/>
          <w:szCs w:val="22"/>
        </w:rPr>
        <w:noBreakHyphen/>
        <w:t>60 or failure to report information concerning school</w:t>
      </w:r>
      <w:r w:rsidRPr="008946AE">
        <w:rPr>
          <w:color w:val="auto"/>
          <w:szCs w:val="22"/>
        </w:rPr>
        <w:noBreakHyphen/>
        <w:t>related crime pursuant to Section 59</w:t>
      </w:r>
      <w:r w:rsidRPr="008946AE">
        <w:rPr>
          <w:color w:val="auto"/>
          <w:szCs w:val="22"/>
        </w:rPr>
        <w:noBreakHyphen/>
        <w:t>63</w:t>
      </w:r>
      <w:r w:rsidRPr="008946AE">
        <w:rPr>
          <w:color w:val="auto"/>
          <w:szCs w:val="22"/>
        </w:rPr>
        <w:noBreakHyphen/>
        <w:t>330 shall subject the administrator and the school district to liability for payment of a party's attorney's fees and the costs associated with an action to seek a writ of mandamus to compel the administrator and school district to comply with Section 59</w:t>
      </w:r>
      <w:r w:rsidRPr="008946AE">
        <w:rPr>
          <w:color w:val="auto"/>
          <w:szCs w:val="22"/>
        </w:rPr>
        <w:noBreakHyphen/>
        <w:t>24</w:t>
      </w:r>
      <w:r w:rsidRPr="008946AE">
        <w:rPr>
          <w:color w:val="auto"/>
          <w:szCs w:val="22"/>
        </w:rPr>
        <w:noBreakHyphen/>
        <w:t>60 or 59</w:t>
      </w:r>
      <w:r w:rsidRPr="008946AE">
        <w:rPr>
          <w:color w:val="auto"/>
          <w:szCs w:val="22"/>
        </w:rPr>
        <w:noBreakHyphen/>
        <w:t>63</w:t>
      </w:r>
      <w:r w:rsidRPr="008946AE">
        <w:rPr>
          <w:color w:val="auto"/>
          <w:szCs w:val="22"/>
        </w:rPr>
        <w:noBreakHyphen/>
        <w:t>330.</w:t>
      </w:r>
    </w:p>
    <w:p w:rsidR="008946AE" w:rsidRPr="008946AE" w:rsidRDefault="008946AE" w:rsidP="008946AE">
      <w:pPr>
        <w:rPr>
          <w:szCs w:val="22"/>
        </w:rPr>
      </w:pPr>
      <w:r w:rsidRPr="008946AE">
        <w:rPr>
          <w:color w:val="auto"/>
          <w:szCs w:val="22"/>
        </w:rPr>
        <w:tab/>
      </w:r>
      <w:r w:rsidRPr="008946AE">
        <w:rPr>
          <w:szCs w:val="22"/>
          <w:u w:val="single"/>
        </w:rPr>
        <w:t>(B)</w:t>
      </w:r>
      <w:r w:rsidRPr="008946AE">
        <w:rPr>
          <w:szCs w:val="22"/>
        </w:rPr>
        <w:tab/>
      </w:r>
      <w:r w:rsidRPr="008946AE">
        <w:rPr>
          <w:szCs w:val="22"/>
          <w:u w:val="single"/>
        </w:rPr>
        <w:t>If a school district fails to report criminal conduct as set forth in Section 59</w:t>
      </w:r>
      <w:r w:rsidRPr="008946AE">
        <w:rPr>
          <w:szCs w:val="22"/>
          <w:u w:val="single"/>
        </w:rPr>
        <w:noBreakHyphen/>
        <w:t>24</w:t>
      </w:r>
      <w:r w:rsidRPr="008946AE">
        <w:rPr>
          <w:szCs w:val="22"/>
          <w:u w:val="single"/>
        </w:rPr>
        <w:noBreakHyphen/>
        <w:t>60 or fails to report information concerning school</w:t>
      </w:r>
      <w:r w:rsidRPr="008946AE">
        <w:rPr>
          <w:szCs w:val="22"/>
          <w:u w:val="single"/>
        </w:rPr>
        <w:noBreakHyphen/>
        <w:t>related crime pursuant to Section 59</w:t>
      </w:r>
      <w:r w:rsidRPr="008946AE">
        <w:rPr>
          <w:szCs w:val="22"/>
          <w:u w:val="single"/>
        </w:rPr>
        <w:noBreakHyphen/>
        <w:t>63</w:t>
      </w:r>
      <w:r w:rsidRPr="008946AE">
        <w:rPr>
          <w:szCs w:val="22"/>
          <w:u w:val="single"/>
        </w:rPr>
        <w:noBreakHyphen/>
        <w:t>330, then the State Department of Education shall withhold one percent of the school district’s funds allocated to the Education Finance Act formula as provided in the annual appropriations bill providing for state aid to classrooms.</w:t>
      </w:r>
      <w:r w:rsidRPr="008946AE">
        <w:rPr>
          <w:szCs w:val="22"/>
        </w:rPr>
        <w:t>”</w:t>
      </w:r>
      <w:r w:rsidRPr="008946AE">
        <w:rPr>
          <w:szCs w:val="22"/>
        </w:rPr>
        <w:tab/>
      </w:r>
      <w:r w:rsidRPr="008946AE">
        <w:rPr>
          <w:szCs w:val="22"/>
        </w:rPr>
        <w:tab/>
        <w:t>/</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tabs>
          <w:tab w:val="right" w:pos="8640"/>
        </w:tabs>
        <w:rPr>
          <w:szCs w:val="22"/>
        </w:rPr>
      </w:pPr>
      <w:r w:rsidRPr="008946AE">
        <w:rPr>
          <w:szCs w:val="22"/>
        </w:rPr>
        <w:tab/>
        <w:t>Senator BENNETT spoke on the amendment.</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On motion of Senator BENNETT, the amendment was carried over.</w:t>
      </w:r>
    </w:p>
    <w:p w:rsidR="008946AE" w:rsidRPr="008946AE" w:rsidRDefault="008946AE" w:rsidP="008946AE">
      <w:pPr>
        <w:tabs>
          <w:tab w:val="right" w:pos="8640"/>
        </w:tabs>
        <w:rPr>
          <w:szCs w:val="22"/>
        </w:rPr>
      </w:pPr>
    </w:p>
    <w:p w:rsidR="008946AE" w:rsidRPr="008946AE" w:rsidRDefault="008946AE" w:rsidP="008946AE">
      <w:pPr>
        <w:keepNext/>
        <w:keepLines/>
        <w:jc w:val="center"/>
        <w:rPr>
          <w:b/>
          <w:snapToGrid w:val="0"/>
          <w:szCs w:val="22"/>
        </w:rPr>
      </w:pPr>
      <w:r w:rsidRPr="008946AE">
        <w:rPr>
          <w:b/>
          <w:snapToGrid w:val="0"/>
          <w:szCs w:val="22"/>
        </w:rPr>
        <w:lastRenderedPageBreak/>
        <w:t>Motion Adopted</w:t>
      </w:r>
    </w:p>
    <w:p w:rsidR="008946AE" w:rsidRPr="008946AE" w:rsidRDefault="008946AE" w:rsidP="008946AE">
      <w:pPr>
        <w:keepNext/>
        <w:keepLines/>
        <w:rPr>
          <w:snapToGrid w:val="0"/>
          <w:szCs w:val="22"/>
        </w:rPr>
      </w:pPr>
      <w:r w:rsidRPr="008946AE">
        <w:rPr>
          <w:snapToGrid w:val="0"/>
          <w:szCs w:val="22"/>
        </w:rPr>
        <w:tab/>
        <w:t xml:space="preserve">On motion of Senator BENNETT, with unanimous consent, Amendment No. 74 was withdrawn. </w:t>
      </w:r>
    </w:p>
    <w:p w:rsidR="008946AE" w:rsidRPr="008946AE" w:rsidRDefault="008946AE" w:rsidP="008946AE">
      <w:pPr>
        <w:keepNext/>
        <w:keepLines/>
        <w:rPr>
          <w:snapToGrid w:val="0"/>
          <w:szCs w:val="22"/>
        </w:rPr>
      </w:pPr>
    </w:p>
    <w:p w:rsidR="008946AE" w:rsidRPr="008946AE" w:rsidRDefault="008946AE" w:rsidP="008946AE">
      <w:pPr>
        <w:jc w:val="center"/>
        <w:rPr>
          <w:szCs w:val="22"/>
        </w:rPr>
      </w:pPr>
      <w:r w:rsidRPr="008946AE">
        <w:rPr>
          <w:b/>
          <w:szCs w:val="22"/>
        </w:rPr>
        <w:t>Amendment No. 91</w:t>
      </w:r>
    </w:p>
    <w:p w:rsidR="008946AE" w:rsidRPr="008946AE" w:rsidRDefault="008946AE" w:rsidP="008946AE">
      <w:pPr>
        <w:rPr>
          <w:snapToGrid w:val="0"/>
          <w:szCs w:val="22"/>
        </w:rPr>
      </w:pPr>
      <w:r w:rsidRPr="008946AE">
        <w:rPr>
          <w:snapToGrid w:val="0"/>
          <w:szCs w:val="22"/>
        </w:rPr>
        <w:tab/>
        <w:t>Senator CROMER proposed the following amendment (419R083.SP.RWC), which was carried over:</w:t>
      </w:r>
    </w:p>
    <w:p w:rsidR="008946AE" w:rsidRPr="008946AE" w:rsidRDefault="008946AE" w:rsidP="008946AE">
      <w:pPr>
        <w:rPr>
          <w:snapToGrid w:val="0"/>
          <w:color w:val="auto"/>
          <w:szCs w:val="22"/>
        </w:rPr>
      </w:pPr>
      <w:r w:rsidRPr="008946AE">
        <w:rPr>
          <w:snapToGrid w:val="0"/>
          <w:color w:val="auto"/>
          <w:szCs w:val="22"/>
        </w:rPr>
        <w:tab/>
        <w:t>Amend the bill, as and if amended, PART III, Read to Succeed Initiative, by striking SECTION 13, relating to requirements for scientific and evidence-based interventions, and inserting:</w:t>
      </w:r>
    </w:p>
    <w:p w:rsidR="008946AE" w:rsidRPr="008946AE" w:rsidRDefault="008946AE" w:rsidP="008946AE">
      <w:pPr>
        <w:rPr>
          <w:snapToGrid w:val="0"/>
          <w:color w:val="auto"/>
          <w:szCs w:val="22"/>
        </w:rPr>
      </w:pPr>
      <w:r w:rsidRPr="008946AE">
        <w:rPr>
          <w:snapToGrid w:val="0"/>
          <w:color w:val="auto"/>
          <w:szCs w:val="22"/>
        </w:rPr>
        <w:tab/>
      </w:r>
      <w:r w:rsidRPr="008946AE">
        <w:rPr>
          <w:snapToGrid w:val="0"/>
          <w:color w:val="auto"/>
          <w:szCs w:val="22"/>
        </w:rPr>
        <w:tab/>
        <w:t>/SECTION</w:t>
      </w:r>
      <w:r w:rsidRPr="008946AE">
        <w:rPr>
          <w:snapToGrid w:val="0"/>
          <w:color w:val="auto"/>
          <w:szCs w:val="22"/>
        </w:rPr>
        <w:tab/>
        <w:t>13.</w:t>
      </w:r>
      <w:r w:rsidRPr="008946AE">
        <w:rPr>
          <w:snapToGrid w:val="0"/>
          <w:color w:val="auto"/>
          <w:szCs w:val="22"/>
        </w:rPr>
        <w:tab/>
        <w:t>Section 59-155-130(3) and (4) of the 1976 Code is amended to read:</w:t>
      </w:r>
    </w:p>
    <w:p w:rsidR="008946AE" w:rsidRPr="008946AE" w:rsidRDefault="008946AE" w:rsidP="008946AE">
      <w:pPr>
        <w:rPr>
          <w:color w:val="auto"/>
          <w:szCs w:val="22"/>
        </w:rPr>
      </w:pPr>
      <w:r w:rsidRPr="008946AE">
        <w:rPr>
          <w:color w:val="auto"/>
          <w:szCs w:val="22"/>
        </w:rPr>
        <w:tab/>
        <w:t>“(3)</w:t>
      </w:r>
      <w:r w:rsidRPr="008946AE">
        <w:rPr>
          <w:color w:val="auto"/>
          <w:szCs w:val="22"/>
        </w:rPr>
        <w:tab/>
        <w:t xml:space="preserve">working collaboratively with institutions of higher </w:t>
      </w:r>
      <w:r w:rsidRPr="008946AE">
        <w:rPr>
          <w:strike/>
          <w:color w:val="auto"/>
          <w:szCs w:val="22"/>
        </w:rPr>
        <w:t>learning</w:t>
      </w:r>
      <w:r w:rsidRPr="008946AE">
        <w:rPr>
          <w:color w:val="auto"/>
          <w:szCs w:val="22"/>
        </w:rPr>
        <w:t xml:space="preserve"> </w:t>
      </w:r>
      <w:r w:rsidRPr="008946AE">
        <w:rPr>
          <w:color w:val="auto"/>
          <w:szCs w:val="22"/>
          <w:u w:val="single"/>
        </w:rPr>
        <w:t>education</w:t>
      </w:r>
      <w:r w:rsidRPr="008946AE">
        <w:rPr>
          <w:color w:val="auto"/>
          <w:szCs w:val="22"/>
        </w:rPr>
        <w:t xml:space="preserve"> offering courses in reading and writing and those institutions of higher education offering accredited master’s degrees in reading</w:t>
      </w:r>
      <w:r w:rsidRPr="008946AE">
        <w:rPr>
          <w:color w:val="auto"/>
          <w:szCs w:val="22"/>
        </w:rPr>
        <w:noBreakHyphen/>
        <w:t>literacy to design coursework leading to a literacy teacher add</w:t>
      </w:r>
      <w:r w:rsidRPr="008946AE">
        <w:rPr>
          <w:color w:val="auto"/>
          <w:szCs w:val="22"/>
        </w:rPr>
        <w:noBreakHyphen/>
        <w:t>on endorsement by the State</w:t>
      </w:r>
      <w:r w:rsidRPr="008946AE">
        <w:rPr>
          <w:color w:val="auto"/>
          <w:szCs w:val="22"/>
          <w:u w:val="single"/>
        </w:rPr>
        <w:t>. The coursework must be founded on evidence</w:t>
      </w:r>
      <w:r w:rsidRPr="008946AE">
        <w:rPr>
          <w:color w:val="auto"/>
          <w:szCs w:val="22"/>
          <w:u w:val="single"/>
        </w:rPr>
        <w:noBreakHyphen/>
        <w:t>based interventions, including the use of data to identify struggling readers and to inform instruction</w:t>
      </w:r>
      <w:r w:rsidRPr="008946AE">
        <w:rPr>
          <w:color w:val="auto"/>
          <w:szCs w:val="22"/>
        </w:rPr>
        <w:t>;</w:t>
      </w:r>
    </w:p>
    <w:p w:rsidR="008946AE" w:rsidRPr="008946AE" w:rsidRDefault="008946AE" w:rsidP="008946AE">
      <w:pPr>
        <w:rPr>
          <w:color w:val="auto"/>
          <w:szCs w:val="22"/>
        </w:rPr>
      </w:pPr>
      <w:r w:rsidRPr="008946AE">
        <w:rPr>
          <w:color w:val="auto"/>
          <w:szCs w:val="22"/>
        </w:rPr>
        <w:tab/>
        <w:t>(4)</w:t>
      </w:r>
      <w:r w:rsidRPr="008946AE">
        <w:rPr>
          <w:color w:val="auto"/>
          <w:szCs w:val="22"/>
        </w:rPr>
        <w:tab/>
        <w:t xml:space="preserve">providing professional development </w:t>
      </w:r>
      <w:r w:rsidRPr="008946AE">
        <w:rPr>
          <w:color w:val="auto"/>
          <w:szCs w:val="22"/>
          <w:u w:val="single" w:color="000000"/>
        </w:rPr>
        <w:t>on evidence</w:t>
      </w:r>
      <w:r w:rsidRPr="008946AE">
        <w:rPr>
          <w:color w:val="auto"/>
          <w:szCs w:val="22"/>
          <w:u w:val="single" w:color="000000"/>
        </w:rPr>
        <w:noBreakHyphen/>
        <w:t>based interventions, including the use of data to identify struggling readers and to inform instruction</w:t>
      </w:r>
      <w:r w:rsidRPr="008946AE">
        <w:rPr>
          <w:color w:val="auto"/>
          <w:szCs w:val="22"/>
        </w:rPr>
        <w:t xml:space="preserve"> in reading and coaching for already certified reading/literacy coaches and literacy teachers;”</w:t>
      </w:r>
      <w:r w:rsidRPr="008946AE">
        <w:rPr>
          <w:color w:val="auto"/>
          <w:szCs w:val="22"/>
        </w:rPr>
        <w:tab/>
      </w:r>
      <w:r w:rsidRPr="008946AE">
        <w:rPr>
          <w:color w:val="auto"/>
          <w:szCs w:val="22"/>
        </w:rPr>
        <w:tab/>
        <w:t>/</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color w:val="auto"/>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Senator CROMER spoke on the amendment.</w:t>
      </w:r>
    </w:p>
    <w:p w:rsidR="008946AE" w:rsidRPr="008946AE" w:rsidRDefault="008946AE" w:rsidP="008946AE">
      <w:pPr>
        <w:rPr>
          <w:snapToGrid w:val="0"/>
          <w:szCs w:val="22"/>
        </w:rPr>
      </w:pPr>
    </w:p>
    <w:p w:rsidR="008946AE" w:rsidRPr="008946AE" w:rsidRDefault="008946AE" w:rsidP="008946AE">
      <w:pPr>
        <w:tabs>
          <w:tab w:val="right" w:pos="8640"/>
        </w:tabs>
        <w:rPr>
          <w:szCs w:val="22"/>
        </w:rPr>
      </w:pPr>
      <w:r w:rsidRPr="008946AE">
        <w:rPr>
          <w:snapToGrid w:val="0"/>
          <w:color w:val="auto"/>
          <w:szCs w:val="22"/>
        </w:rPr>
        <w:tab/>
      </w:r>
      <w:r w:rsidRPr="008946AE">
        <w:rPr>
          <w:szCs w:val="22"/>
        </w:rPr>
        <w:t>On motion of Senator CROMER, the amendment was carried over.</w:t>
      </w:r>
    </w:p>
    <w:p w:rsidR="008946AE" w:rsidRPr="008946AE" w:rsidRDefault="008946AE" w:rsidP="008946AE">
      <w:pPr>
        <w:tabs>
          <w:tab w:val="right" w:pos="8640"/>
        </w:tabs>
        <w:rPr>
          <w:szCs w:val="22"/>
        </w:rPr>
      </w:pPr>
    </w:p>
    <w:p w:rsidR="008946AE" w:rsidRPr="008946AE" w:rsidRDefault="008946AE" w:rsidP="008946AE">
      <w:pPr>
        <w:jc w:val="center"/>
        <w:rPr>
          <w:b/>
          <w:snapToGrid w:val="0"/>
          <w:szCs w:val="22"/>
        </w:rPr>
      </w:pPr>
      <w:r w:rsidRPr="008946AE">
        <w:rPr>
          <w:b/>
          <w:snapToGrid w:val="0"/>
          <w:szCs w:val="22"/>
        </w:rPr>
        <w:t>Motion Adopted</w:t>
      </w:r>
    </w:p>
    <w:p w:rsidR="008946AE" w:rsidRPr="008946AE" w:rsidRDefault="008946AE" w:rsidP="008946AE">
      <w:pPr>
        <w:rPr>
          <w:snapToGrid w:val="0"/>
          <w:szCs w:val="22"/>
        </w:rPr>
      </w:pPr>
      <w:r w:rsidRPr="008946AE">
        <w:rPr>
          <w:snapToGrid w:val="0"/>
          <w:szCs w:val="22"/>
        </w:rPr>
        <w:tab/>
        <w:t xml:space="preserve">On motion of Senator CROMER, with unanimous consent, Amendment Nos. 91- 94 were carried over. </w:t>
      </w:r>
    </w:p>
    <w:p w:rsidR="008946AE" w:rsidRPr="008946AE" w:rsidRDefault="008946AE" w:rsidP="008946AE">
      <w:pPr>
        <w:rPr>
          <w:snapToGrid w:val="0"/>
          <w:szCs w:val="22"/>
        </w:rPr>
      </w:pPr>
    </w:p>
    <w:p w:rsidR="008946AE" w:rsidRPr="008946AE" w:rsidRDefault="008946AE" w:rsidP="008946AE">
      <w:pPr>
        <w:jc w:val="center"/>
        <w:rPr>
          <w:szCs w:val="22"/>
        </w:rPr>
      </w:pPr>
      <w:r w:rsidRPr="008946AE">
        <w:rPr>
          <w:b/>
          <w:szCs w:val="22"/>
        </w:rPr>
        <w:t>Amendment No. 95</w:t>
      </w:r>
    </w:p>
    <w:p w:rsidR="008946AE" w:rsidRPr="008946AE" w:rsidRDefault="008946AE" w:rsidP="008946AE">
      <w:pPr>
        <w:rPr>
          <w:snapToGrid w:val="0"/>
          <w:szCs w:val="22"/>
        </w:rPr>
      </w:pPr>
      <w:r w:rsidRPr="008946AE">
        <w:rPr>
          <w:snapToGrid w:val="0"/>
          <w:szCs w:val="22"/>
        </w:rPr>
        <w:tab/>
        <w:t>Senator FANNING proposed the following amendment (WAB\419C080.SM.WAB20), which was carried over:</w:t>
      </w:r>
    </w:p>
    <w:p w:rsidR="008946AE" w:rsidRPr="008946AE" w:rsidRDefault="008946AE" w:rsidP="008946AE">
      <w:pPr>
        <w:rPr>
          <w:snapToGrid w:val="0"/>
          <w:color w:val="auto"/>
          <w:szCs w:val="22"/>
        </w:rPr>
      </w:pPr>
      <w:r w:rsidRPr="008946AE">
        <w:rPr>
          <w:snapToGrid w:val="0"/>
          <w:color w:val="auto"/>
          <w:szCs w:val="22"/>
        </w:rPr>
        <w:tab/>
        <w:t>Amend the bill, as and if amended, Section 59-155-120(10), as contained in SECTION 12, by deleting the item.</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rPr>
          <w:snapToGrid w:val="0"/>
          <w:color w:val="auto"/>
          <w:szCs w:val="22"/>
        </w:rPr>
      </w:pPr>
      <w:r w:rsidRPr="008946AE">
        <w:rPr>
          <w:snapToGrid w:val="0"/>
          <w:color w:val="auto"/>
          <w:szCs w:val="22"/>
        </w:rPr>
        <w:lastRenderedPageBreak/>
        <w:tab/>
        <w:t>Senator FANNING spoke on the amendment.</w:t>
      </w:r>
    </w:p>
    <w:p w:rsidR="008946AE" w:rsidRPr="008946AE" w:rsidRDefault="008946AE" w:rsidP="008946AE">
      <w:pPr>
        <w:rPr>
          <w:snapToGrid w:val="0"/>
          <w:szCs w:val="22"/>
        </w:rPr>
      </w:pPr>
    </w:p>
    <w:p w:rsidR="008946AE" w:rsidRPr="008946AE" w:rsidRDefault="008946AE" w:rsidP="008946AE">
      <w:pPr>
        <w:jc w:val="center"/>
        <w:rPr>
          <w:snapToGrid w:val="0"/>
          <w:color w:val="auto"/>
          <w:szCs w:val="22"/>
        </w:rPr>
      </w:pPr>
      <w:r w:rsidRPr="008946AE">
        <w:rPr>
          <w:b/>
          <w:snapToGrid w:val="0"/>
          <w:color w:val="auto"/>
          <w:szCs w:val="22"/>
        </w:rPr>
        <w:t>RECESS</w:t>
      </w:r>
    </w:p>
    <w:p w:rsidR="008946AE" w:rsidRPr="008946AE" w:rsidRDefault="008946AE" w:rsidP="008946AE">
      <w:pPr>
        <w:rPr>
          <w:snapToGrid w:val="0"/>
          <w:color w:val="auto"/>
          <w:szCs w:val="22"/>
        </w:rPr>
      </w:pPr>
      <w:r w:rsidRPr="008946AE">
        <w:rPr>
          <w:snapToGrid w:val="0"/>
          <w:color w:val="auto"/>
          <w:szCs w:val="22"/>
        </w:rPr>
        <w:tab/>
        <w:t>At 6:20 P.M., on motion of Senator MASSEY, with unanimous consent and Senator FANNING retaining the floor, the Senate receded from business.</w:t>
      </w:r>
    </w:p>
    <w:p w:rsidR="008946AE" w:rsidRPr="008946AE" w:rsidRDefault="008946AE" w:rsidP="008946AE">
      <w:pPr>
        <w:rPr>
          <w:snapToGrid w:val="0"/>
          <w:color w:val="auto"/>
          <w:szCs w:val="22"/>
        </w:rPr>
      </w:pPr>
      <w:r w:rsidRPr="008946AE">
        <w:rPr>
          <w:snapToGrid w:val="0"/>
          <w:color w:val="auto"/>
          <w:szCs w:val="22"/>
        </w:rPr>
        <w:tab/>
        <w:t>At 7:24 P.M., the Senate resumed.</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Senator FANNING resumed speaking on the amendment.</w:t>
      </w:r>
    </w:p>
    <w:p w:rsidR="008946AE" w:rsidRPr="008946AE" w:rsidRDefault="008946AE" w:rsidP="008946AE">
      <w:pPr>
        <w:rPr>
          <w:snapToGrid w:val="0"/>
          <w:szCs w:val="22"/>
        </w:rPr>
      </w:pPr>
    </w:p>
    <w:p w:rsidR="008946AE" w:rsidRPr="008946AE" w:rsidRDefault="008946AE" w:rsidP="008946AE">
      <w:pPr>
        <w:tabs>
          <w:tab w:val="right" w:pos="8640"/>
        </w:tabs>
        <w:rPr>
          <w:color w:val="auto"/>
          <w:szCs w:val="22"/>
        </w:rPr>
      </w:pPr>
      <w:r w:rsidRPr="008946AE">
        <w:rPr>
          <w:szCs w:val="22"/>
        </w:rPr>
        <w:tab/>
      </w:r>
      <w:r w:rsidRPr="008946AE">
        <w:rPr>
          <w:color w:val="auto"/>
          <w:szCs w:val="22"/>
        </w:rPr>
        <w:t>On motion of Senator FANNING, the amendment was carried over.</w:t>
      </w:r>
    </w:p>
    <w:p w:rsidR="008946AE" w:rsidRPr="008946AE" w:rsidRDefault="008946AE" w:rsidP="008946AE">
      <w:pPr>
        <w:rPr>
          <w:snapToGrid w:val="0"/>
          <w:szCs w:val="22"/>
        </w:rPr>
      </w:pPr>
    </w:p>
    <w:p w:rsidR="008946AE" w:rsidRPr="008946AE" w:rsidRDefault="008946AE" w:rsidP="008946AE">
      <w:pPr>
        <w:jc w:val="center"/>
        <w:rPr>
          <w:szCs w:val="22"/>
        </w:rPr>
      </w:pPr>
      <w:r w:rsidRPr="008946AE">
        <w:rPr>
          <w:b/>
          <w:szCs w:val="22"/>
        </w:rPr>
        <w:t>Amendment No. 96</w:t>
      </w:r>
    </w:p>
    <w:p w:rsidR="008946AE" w:rsidRPr="008946AE" w:rsidRDefault="008946AE" w:rsidP="008946AE">
      <w:pPr>
        <w:rPr>
          <w:snapToGrid w:val="0"/>
          <w:szCs w:val="22"/>
        </w:rPr>
      </w:pPr>
      <w:r w:rsidRPr="008946AE">
        <w:rPr>
          <w:snapToGrid w:val="0"/>
          <w:szCs w:val="22"/>
        </w:rPr>
        <w:tab/>
        <w:t>Senator FANNING proposed the following amendment (WAB\419C095.AGM.WAB20), which was carried over:</w:t>
      </w:r>
    </w:p>
    <w:p w:rsidR="008946AE" w:rsidRPr="008946AE" w:rsidRDefault="008946AE" w:rsidP="008946AE">
      <w:pPr>
        <w:rPr>
          <w:szCs w:val="22"/>
        </w:rPr>
      </w:pPr>
      <w:r w:rsidRPr="008946AE">
        <w:rPr>
          <w:snapToGrid w:val="0"/>
          <w:color w:val="auto"/>
          <w:szCs w:val="22"/>
        </w:rPr>
        <w:tab/>
        <w:t xml:space="preserve">Amend the bill, as and if amended, </w:t>
      </w:r>
      <w:r w:rsidRPr="008946AE">
        <w:rPr>
          <w:szCs w:val="22"/>
        </w:rPr>
        <w:t>Section 59</w:t>
      </w:r>
      <w:r w:rsidRPr="008946AE">
        <w:rPr>
          <w:szCs w:val="22"/>
        </w:rPr>
        <w:noBreakHyphen/>
        <w:t>155</w:t>
      </w:r>
      <w:r w:rsidRPr="008946AE">
        <w:rPr>
          <w:szCs w:val="22"/>
        </w:rPr>
        <w:noBreakHyphen/>
        <w:t>160(A)(5), as contained in SECTION 17, by deleting the item and inserting:</w:t>
      </w:r>
    </w:p>
    <w:p w:rsidR="008946AE" w:rsidRPr="008946AE" w:rsidRDefault="008946AE" w:rsidP="008946AE">
      <w:pPr>
        <w:rPr>
          <w:color w:val="auto"/>
          <w:szCs w:val="22"/>
        </w:rPr>
      </w:pPr>
      <w:r w:rsidRPr="008946AE">
        <w:rPr>
          <w:szCs w:val="22"/>
        </w:rPr>
        <w:tab/>
      </w:r>
      <w:r w:rsidRPr="008946AE">
        <w:rPr>
          <w:color w:val="auto"/>
          <w:szCs w:val="22"/>
        </w:rPr>
        <w:t>/</w:t>
      </w:r>
      <w:r w:rsidRPr="008946AE">
        <w:rPr>
          <w:color w:val="auto"/>
          <w:szCs w:val="22"/>
        </w:rPr>
        <w:tab/>
        <w:t>(5)</w:t>
      </w:r>
      <w:r w:rsidRPr="008946AE">
        <w:rPr>
          <w:color w:val="auto"/>
          <w:szCs w:val="22"/>
        </w:rPr>
        <w:tab/>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8946AE" w:rsidRPr="008946AE" w:rsidRDefault="008946AE" w:rsidP="008946AE">
      <w:pPr>
        <w:rPr>
          <w:color w:val="auto"/>
          <w:szCs w:val="22"/>
        </w:rPr>
      </w:pPr>
      <w:r w:rsidRPr="008946AE">
        <w:rPr>
          <w:color w:val="auto"/>
          <w:szCs w:val="22"/>
        </w:rPr>
        <w:tab/>
      </w:r>
      <w:r w:rsidRPr="008946AE">
        <w:rPr>
          <w:color w:val="auto"/>
          <w:szCs w:val="22"/>
        </w:rPr>
        <w:tab/>
        <w:t>(a)</w:t>
      </w:r>
      <w:r w:rsidRPr="008946AE">
        <w:rPr>
          <w:color w:val="auto"/>
          <w:szCs w:val="22"/>
        </w:rPr>
        <w:tab/>
        <w:t>be selected by the student’s English/language arts teacher or summer reading camp instructor;</w:t>
      </w:r>
    </w:p>
    <w:p w:rsidR="008946AE" w:rsidRPr="008946AE" w:rsidRDefault="008946AE" w:rsidP="008946AE">
      <w:pPr>
        <w:rPr>
          <w:color w:val="auto"/>
          <w:szCs w:val="22"/>
        </w:rPr>
      </w:pPr>
      <w:r w:rsidRPr="008946AE">
        <w:rPr>
          <w:color w:val="auto"/>
          <w:szCs w:val="22"/>
        </w:rPr>
        <w:tab/>
      </w:r>
      <w:r w:rsidRPr="008946AE">
        <w:rPr>
          <w:color w:val="auto"/>
          <w:szCs w:val="22"/>
        </w:rPr>
        <w:tab/>
        <w:t>(b)</w:t>
      </w:r>
      <w:r w:rsidRPr="008946AE">
        <w:rPr>
          <w:color w:val="auto"/>
          <w:szCs w:val="22"/>
        </w:rPr>
        <w:tab/>
        <w:t>be an accurate picture of the student’s ability and only include student work that has been independently produced in the classroom;</w:t>
      </w:r>
    </w:p>
    <w:p w:rsidR="008946AE" w:rsidRPr="008946AE" w:rsidRDefault="008946AE" w:rsidP="008946AE">
      <w:pPr>
        <w:rPr>
          <w:color w:val="auto"/>
          <w:szCs w:val="22"/>
        </w:rPr>
      </w:pPr>
      <w:r w:rsidRPr="008946AE">
        <w:rPr>
          <w:color w:val="auto"/>
          <w:szCs w:val="22"/>
        </w:rPr>
        <w:tab/>
      </w:r>
      <w:r w:rsidRPr="008946AE">
        <w:rPr>
          <w:color w:val="auto"/>
          <w:szCs w:val="22"/>
        </w:rPr>
        <w:tab/>
        <w:t>(c)</w:t>
      </w:r>
      <w:r w:rsidRPr="008946AE">
        <w:rPr>
          <w:color w:val="auto"/>
          <w:szCs w:val="22"/>
        </w:rPr>
        <w:tab/>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8946AE">
        <w:rPr>
          <w:color w:val="auto"/>
          <w:szCs w:val="22"/>
        </w:rPr>
        <w:noBreakHyphen/>
        <w:t>prepared assessments;</w:t>
      </w:r>
    </w:p>
    <w:p w:rsidR="008946AE" w:rsidRPr="008946AE" w:rsidRDefault="008946AE" w:rsidP="008946AE">
      <w:pPr>
        <w:rPr>
          <w:color w:val="auto"/>
          <w:szCs w:val="22"/>
        </w:rPr>
      </w:pPr>
      <w:r w:rsidRPr="008946AE">
        <w:rPr>
          <w:color w:val="auto"/>
          <w:szCs w:val="22"/>
        </w:rPr>
        <w:tab/>
      </w:r>
      <w:r w:rsidRPr="008946AE">
        <w:rPr>
          <w:color w:val="auto"/>
          <w:szCs w:val="22"/>
        </w:rPr>
        <w:tab/>
      </w:r>
      <w:r w:rsidRPr="008946AE">
        <w:rPr>
          <w:color w:val="auto"/>
          <w:szCs w:val="22"/>
        </w:rPr>
        <w:tab/>
        <w:t>(d)</w:t>
      </w:r>
      <w:r w:rsidRPr="008946AE">
        <w:rPr>
          <w:color w:val="auto"/>
          <w:szCs w:val="22"/>
        </w:rPr>
        <w:tab/>
        <w:t xml:space="preserve">be an organized collection of evidence of the student’s mastery of the English/language arts state standards that are assessed by the grade three state reading assessment. For each benchmark there must </w:t>
      </w:r>
      <w:r w:rsidRPr="008946AE">
        <w:rPr>
          <w:color w:val="auto"/>
          <w:szCs w:val="22"/>
        </w:rPr>
        <w:lastRenderedPageBreak/>
        <w:t>be at least three examples of mastery as demonstrated by a grade of seventy percent or above; and</w:t>
      </w:r>
    </w:p>
    <w:p w:rsidR="008946AE" w:rsidRPr="008946AE" w:rsidRDefault="008946AE" w:rsidP="008946AE">
      <w:pPr>
        <w:rPr>
          <w:color w:val="auto"/>
          <w:szCs w:val="22"/>
        </w:rPr>
      </w:pPr>
      <w:r w:rsidRPr="008946AE">
        <w:rPr>
          <w:color w:val="auto"/>
          <w:szCs w:val="22"/>
        </w:rPr>
        <w:tab/>
      </w:r>
      <w:r w:rsidRPr="008946AE">
        <w:rPr>
          <w:color w:val="auto"/>
          <w:szCs w:val="22"/>
        </w:rPr>
        <w:tab/>
        <w:t>(e)</w:t>
      </w:r>
      <w:r w:rsidRPr="008946AE">
        <w:rPr>
          <w:color w:val="auto"/>
          <w:szCs w:val="22"/>
        </w:rPr>
        <w:tab/>
        <w:t>be signed by the teacher and the principal as an accurate assessment of the required reading skills; and</w:t>
      </w:r>
      <w:r w:rsidRPr="008946AE">
        <w:rPr>
          <w:color w:val="auto"/>
          <w:szCs w:val="22"/>
        </w:rPr>
        <w:tab/>
        <w:t>/</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Senator FANNING spoke on the amendment.</w:t>
      </w:r>
    </w:p>
    <w:p w:rsidR="008946AE" w:rsidRPr="008946AE" w:rsidRDefault="008946AE" w:rsidP="008946AE">
      <w:pPr>
        <w:tabs>
          <w:tab w:val="right" w:pos="8640"/>
        </w:tabs>
        <w:rPr>
          <w:szCs w:val="22"/>
        </w:rPr>
      </w:pPr>
    </w:p>
    <w:p w:rsidR="008946AE" w:rsidRPr="008946AE" w:rsidRDefault="008946AE" w:rsidP="008946AE">
      <w:pPr>
        <w:tabs>
          <w:tab w:val="right" w:pos="8640"/>
        </w:tabs>
        <w:rPr>
          <w:color w:val="auto"/>
          <w:szCs w:val="22"/>
        </w:rPr>
      </w:pPr>
      <w:r w:rsidRPr="008946AE">
        <w:rPr>
          <w:szCs w:val="22"/>
        </w:rPr>
        <w:tab/>
      </w:r>
      <w:r w:rsidRPr="008946AE">
        <w:rPr>
          <w:color w:val="auto"/>
          <w:szCs w:val="22"/>
        </w:rPr>
        <w:t>On motion of Senator FANNING, the amendment was carried over.</w:t>
      </w:r>
    </w:p>
    <w:p w:rsidR="008946AE" w:rsidRPr="008946AE" w:rsidRDefault="008946AE" w:rsidP="008946AE">
      <w:pPr>
        <w:tabs>
          <w:tab w:val="right" w:pos="8640"/>
        </w:tabs>
        <w:rPr>
          <w:szCs w:val="22"/>
        </w:rPr>
      </w:pPr>
    </w:p>
    <w:p w:rsidR="008946AE" w:rsidRPr="008946AE" w:rsidRDefault="008946AE" w:rsidP="008946AE">
      <w:pPr>
        <w:jc w:val="center"/>
        <w:rPr>
          <w:szCs w:val="22"/>
        </w:rPr>
      </w:pPr>
      <w:r w:rsidRPr="008946AE">
        <w:rPr>
          <w:b/>
          <w:szCs w:val="22"/>
        </w:rPr>
        <w:t>Amendment No. 97</w:t>
      </w:r>
    </w:p>
    <w:p w:rsidR="008946AE" w:rsidRPr="008946AE" w:rsidRDefault="008946AE" w:rsidP="008946AE">
      <w:pPr>
        <w:rPr>
          <w:snapToGrid w:val="0"/>
          <w:szCs w:val="22"/>
        </w:rPr>
      </w:pPr>
      <w:r w:rsidRPr="008946AE">
        <w:rPr>
          <w:snapToGrid w:val="0"/>
          <w:szCs w:val="22"/>
        </w:rPr>
        <w:tab/>
        <w:t>Senators FANNING and SCOTT proposed the following amendment (WAB\419C110.AGM.WAB20), which was withdrawn:</w:t>
      </w:r>
    </w:p>
    <w:p w:rsidR="008946AE" w:rsidRPr="008946AE" w:rsidRDefault="008946AE" w:rsidP="008946AE">
      <w:pPr>
        <w:rPr>
          <w:szCs w:val="22"/>
        </w:rPr>
      </w:pPr>
      <w:r w:rsidRPr="008946AE">
        <w:rPr>
          <w:snapToGrid w:val="0"/>
          <w:color w:val="auto"/>
          <w:szCs w:val="22"/>
        </w:rPr>
        <w:tab/>
        <w:t xml:space="preserve">Amend the bill, as and if amended, </w:t>
      </w:r>
      <w:r w:rsidRPr="008946AE">
        <w:rPr>
          <w:szCs w:val="22"/>
        </w:rPr>
        <w:t>Section 59</w:t>
      </w:r>
      <w:r w:rsidRPr="008946AE">
        <w:rPr>
          <w:szCs w:val="22"/>
        </w:rPr>
        <w:noBreakHyphen/>
        <w:t>104</w:t>
      </w:r>
      <w:r w:rsidRPr="008946AE">
        <w:rPr>
          <w:szCs w:val="22"/>
        </w:rPr>
        <w:noBreakHyphen/>
        <w:t>20(G)(1)(a)(ii), as contained in SECTION 19.A., by deleting the subsubitem and inserting:</w:t>
      </w:r>
    </w:p>
    <w:p w:rsidR="008946AE" w:rsidRPr="008946AE" w:rsidRDefault="008946AE" w:rsidP="008946AE">
      <w:pPr>
        <w:rPr>
          <w:color w:val="auto"/>
          <w:szCs w:val="22"/>
        </w:rPr>
      </w:pPr>
      <w:r w:rsidRPr="008946AE">
        <w:rPr>
          <w:szCs w:val="22"/>
        </w:rPr>
        <w:tab/>
      </w:r>
      <w:r w:rsidRPr="008946AE">
        <w:rPr>
          <w:color w:val="auto"/>
          <w:szCs w:val="22"/>
        </w:rPr>
        <w:t>/</w:t>
      </w:r>
      <w:r w:rsidRPr="008946AE">
        <w:rPr>
          <w:color w:val="auto"/>
          <w:szCs w:val="22"/>
        </w:rPr>
        <w:tab/>
      </w:r>
      <w:r w:rsidRPr="008946AE">
        <w:rPr>
          <w:color w:val="auto"/>
          <w:szCs w:val="22"/>
          <w:u w:val="single" w:color="000000" w:themeColor="text1"/>
        </w:rPr>
        <w:t>(ii)</w:t>
      </w:r>
      <w:r w:rsidRPr="008946AE">
        <w:rPr>
          <w:color w:val="auto"/>
          <w:szCs w:val="22"/>
        </w:rPr>
        <w:tab/>
        <w:t>a cumulative 3.5 grade point ratio on the Uniform Grading Scale at the end of the junior or senior year; and    /</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color w:val="auto"/>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Senator FANNING spoke on the amendment.</w:t>
      </w:r>
    </w:p>
    <w:p w:rsidR="008946AE" w:rsidRPr="008946AE" w:rsidRDefault="008946AE" w:rsidP="008946AE">
      <w:pPr>
        <w:rPr>
          <w:snapToGrid w:val="0"/>
          <w:szCs w:val="22"/>
        </w:rPr>
      </w:pPr>
    </w:p>
    <w:p w:rsidR="008946AE" w:rsidRPr="008946AE" w:rsidRDefault="008946AE" w:rsidP="008946AE">
      <w:pPr>
        <w:tabs>
          <w:tab w:val="right" w:pos="8640"/>
        </w:tabs>
        <w:jc w:val="center"/>
        <w:rPr>
          <w:szCs w:val="22"/>
        </w:rPr>
      </w:pPr>
      <w:r w:rsidRPr="008946AE">
        <w:rPr>
          <w:b/>
          <w:szCs w:val="22"/>
        </w:rPr>
        <w:t>Point of Order</w:t>
      </w:r>
    </w:p>
    <w:p w:rsidR="008946AE" w:rsidRPr="008946AE" w:rsidRDefault="008946AE" w:rsidP="008946AE">
      <w:pPr>
        <w:tabs>
          <w:tab w:val="clear" w:pos="4320"/>
          <w:tab w:val="left" w:pos="360"/>
          <w:tab w:val="right" w:pos="8640"/>
        </w:tabs>
        <w:rPr>
          <w:szCs w:val="22"/>
        </w:rPr>
      </w:pPr>
      <w:r w:rsidRPr="008946AE">
        <w:rPr>
          <w:szCs w:val="22"/>
        </w:rPr>
        <w:tab/>
        <w:t>Senator HEMBREE raised a Point of Order that the amendment was out of order inasmuch as the amendment was to the third degree.</w:t>
      </w:r>
    </w:p>
    <w:p w:rsidR="008946AE" w:rsidRPr="008946AE" w:rsidRDefault="008946AE" w:rsidP="008946AE">
      <w:pPr>
        <w:tabs>
          <w:tab w:val="clear" w:pos="4320"/>
          <w:tab w:val="left" w:pos="360"/>
          <w:tab w:val="right" w:pos="8640"/>
        </w:tabs>
        <w:rPr>
          <w:snapToGrid w:val="0"/>
          <w:color w:val="auto"/>
          <w:szCs w:val="22"/>
        </w:rPr>
      </w:pPr>
      <w:r w:rsidRPr="008946AE">
        <w:rPr>
          <w:szCs w:val="22"/>
        </w:rPr>
        <w:tab/>
      </w:r>
      <w:r w:rsidRPr="008946AE">
        <w:rPr>
          <w:snapToGrid w:val="0"/>
          <w:color w:val="auto"/>
          <w:szCs w:val="22"/>
        </w:rPr>
        <w:t xml:space="preserve">Senator FANNING spoke to the Point of Order. </w:t>
      </w:r>
    </w:p>
    <w:p w:rsidR="008946AE" w:rsidRPr="008946AE" w:rsidRDefault="008946AE" w:rsidP="008946AE">
      <w:pPr>
        <w:rPr>
          <w:snapToGrid w:val="0"/>
          <w:color w:val="auto"/>
          <w:szCs w:val="22"/>
        </w:rPr>
      </w:pPr>
      <w:r w:rsidRPr="008946AE">
        <w:rPr>
          <w:snapToGrid w:val="0"/>
          <w:color w:val="auto"/>
          <w:szCs w:val="22"/>
        </w:rPr>
        <w:tab/>
        <w:t xml:space="preserve">Senator SCOTT spoke to the Point of Order. </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The PRESIDENT took the Point of Order under advisement.</w:t>
      </w:r>
    </w:p>
    <w:p w:rsidR="008946AE" w:rsidRPr="008946AE" w:rsidRDefault="008946AE" w:rsidP="008946AE">
      <w:pPr>
        <w:rPr>
          <w:snapToGrid w:val="0"/>
          <w:szCs w:val="22"/>
        </w:rPr>
      </w:pPr>
    </w:p>
    <w:p w:rsidR="008946AE" w:rsidRPr="008946AE" w:rsidRDefault="008946AE" w:rsidP="008946AE">
      <w:pPr>
        <w:jc w:val="center"/>
        <w:rPr>
          <w:snapToGrid w:val="0"/>
          <w:color w:val="auto"/>
          <w:szCs w:val="22"/>
        </w:rPr>
      </w:pPr>
      <w:r w:rsidRPr="008946AE">
        <w:rPr>
          <w:b/>
          <w:snapToGrid w:val="0"/>
          <w:color w:val="auto"/>
          <w:szCs w:val="22"/>
        </w:rPr>
        <w:t>Point of Quorum</w:t>
      </w:r>
    </w:p>
    <w:p w:rsidR="008946AE" w:rsidRPr="008946AE" w:rsidRDefault="008946AE" w:rsidP="008946AE">
      <w:pPr>
        <w:rPr>
          <w:snapToGrid w:val="0"/>
          <w:color w:val="auto"/>
          <w:szCs w:val="22"/>
        </w:rPr>
      </w:pPr>
      <w:r w:rsidRPr="008946AE">
        <w:rPr>
          <w:snapToGrid w:val="0"/>
          <w:color w:val="auto"/>
          <w:szCs w:val="22"/>
        </w:rPr>
        <w:tab/>
        <w:t>At 8:31 P.M., Senator MALLOY made the point that a quorum was not present.  It was ascertained that a quorum was not present.</w:t>
      </w:r>
    </w:p>
    <w:p w:rsidR="008946AE" w:rsidRPr="008946AE" w:rsidRDefault="008946AE" w:rsidP="008946AE">
      <w:pPr>
        <w:rPr>
          <w:snapToGrid w:val="0"/>
          <w:szCs w:val="22"/>
        </w:rPr>
      </w:pPr>
    </w:p>
    <w:p w:rsidR="008946AE" w:rsidRPr="008946AE" w:rsidRDefault="008946AE" w:rsidP="008946AE">
      <w:pPr>
        <w:jc w:val="center"/>
        <w:rPr>
          <w:snapToGrid w:val="0"/>
          <w:color w:val="auto"/>
          <w:szCs w:val="22"/>
        </w:rPr>
      </w:pPr>
      <w:r w:rsidRPr="008946AE">
        <w:rPr>
          <w:b/>
          <w:snapToGrid w:val="0"/>
          <w:color w:val="auto"/>
          <w:szCs w:val="22"/>
        </w:rPr>
        <w:t>Call of the Senate</w:t>
      </w:r>
    </w:p>
    <w:p w:rsidR="008946AE" w:rsidRPr="008946AE" w:rsidRDefault="008946AE" w:rsidP="008946AE">
      <w:pPr>
        <w:rPr>
          <w:snapToGrid w:val="0"/>
          <w:color w:val="auto"/>
          <w:szCs w:val="22"/>
        </w:rPr>
      </w:pPr>
      <w:r w:rsidRPr="008946AE">
        <w:rPr>
          <w:snapToGrid w:val="0"/>
          <w:color w:val="auto"/>
          <w:szCs w:val="22"/>
        </w:rPr>
        <w:tab/>
        <w:t>Senator ALEXANDER moved that a Call of the Senate be made.  The following Senators answered the Call:</w:t>
      </w:r>
    </w:p>
    <w:p w:rsidR="008946AE" w:rsidRPr="008946AE" w:rsidRDefault="008946AE" w:rsidP="008946AE">
      <w:pPr>
        <w:tabs>
          <w:tab w:val="clear" w:pos="216"/>
          <w:tab w:val="clear" w:pos="432"/>
          <w:tab w:val="clear" w:pos="648"/>
          <w:tab w:val="left" w:pos="720"/>
        </w:tabs>
        <w:rPr>
          <w:snapToGrid w:val="0"/>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Alexander</w:t>
      </w:r>
      <w:r w:rsidRPr="008946AE">
        <w:rPr>
          <w:snapToGrid w:val="0"/>
          <w:color w:val="auto"/>
          <w:szCs w:val="22"/>
        </w:rPr>
        <w:tab/>
        <w:t>Bennett</w:t>
      </w:r>
      <w:r w:rsidRPr="008946AE">
        <w:rPr>
          <w:snapToGrid w:val="0"/>
          <w:color w:val="auto"/>
          <w:szCs w:val="22"/>
        </w:rPr>
        <w:tab/>
        <w:t>Cash</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Climer</w:t>
      </w:r>
      <w:r w:rsidRPr="008946AE">
        <w:rPr>
          <w:snapToGrid w:val="0"/>
          <w:color w:val="auto"/>
          <w:szCs w:val="22"/>
        </w:rPr>
        <w:tab/>
        <w:t>Corbin</w:t>
      </w:r>
      <w:r w:rsidRPr="008946AE">
        <w:rPr>
          <w:snapToGrid w:val="0"/>
          <w:color w:val="auto"/>
          <w:szCs w:val="22"/>
        </w:rPr>
        <w:tab/>
        <w:t>Cromer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lastRenderedPageBreak/>
        <w:t>Davis</w:t>
      </w:r>
      <w:r w:rsidRPr="008946AE">
        <w:rPr>
          <w:snapToGrid w:val="0"/>
          <w:color w:val="auto"/>
          <w:szCs w:val="22"/>
        </w:rPr>
        <w:tab/>
        <w:t>Fanning</w:t>
      </w:r>
      <w:r w:rsidRPr="008946AE">
        <w:rPr>
          <w:snapToGrid w:val="0"/>
          <w:color w:val="auto"/>
          <w:szCs w:val="22"/>
        </w:rPr>
        <w:tab/>
        <w:t>Goldfinch</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Gregory</w:t>
      </w:r>
      <w:r w:rsidRPr="008946AE">
        <w:rPr>
          <w:snapToGrid w:val="0"/>
          <w:color w:val="auto"/>
          <w:szCs w:val="22"/>
        </w:rPr>
        <w:tab/>
        <w:t>Grooms</w:t>
      </w:r>
      <w:r w:rsidRPr="008946AE">
        <w:rPr>
          <w:snapToGrid w:val="0"/>
          <w:color w:val="auto"/>
          <w:szCs w:val="22"/>
        </w:rPr>
        <w:tab/>
        <w:t>Harpootlian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Hembree</w:t>
      </w:r>
      <w:r w:rsidRPr="008946AE">
        <w:rPr>
          <w:snapToGrid w:val="0"/>
          <w:color w:val="auto"/>
          <w:szCs w:val="22"/>
        </w:rPr>
        <w:tab/>
        <w:t>Hutto</w:t>
      </w:r>
      <w:r w:rsidRPr="008946AE">
        <w:rPr>
          <w:snapToGrid w:val="0"/>
          <w:color w:val="auto"/>
          <w:szCs w:val="22"/>
        </w:rPr>
        <w:tab/>
        <w:t>Leatherman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Loftis</w:t>
      </w:r>
      <w:r w:rsidRPr="008946AE">
        <w:rPr>
          <w:snapToGrid w:val="0"/>
          <w:color w:val="auto"/>
          <w:szCs w:val="22"/>
        </w:rPr>
        <w:tab/>
        <w:t>Malloy</w:t>
      </w:r>
      <w:r w:rsidRPr="008946AE">
        <w:rPr>
          <w:snapToGrid w:val="0"/>
          <w:color w:val="auto"/>
          <w:szCs w:val="22"/>
        </w:rPr>
        <w:tab/>
        <w:t>Martin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Massey</w:t>
      </w:r>
      <w:r w:rsidRPr="008946AE">
        <w:rPr>
          <w:snapToGrid w:val="0"/>
          <w:color w:val="auto"/>
          <w:szCs w:val="22"/>
        </w:rPr>
        <w:tab/>
      </w:r>
      <w:r w:rsidRPr="008946AE">
        <w:rPr>
          <w:i/>
          <w:snapToGrid w:val="0"/>
          <w:color w:val="auto"/>
          <w:szCs w:val="22"/>
        </w:rPr>
        <w:t>Matthews, John</w:t>
      </w:r>
      <w:r w:rsidRPr="008946AE">
        <w:rPr>
          <w:i/>
          <w:snapToGrid w:val="0"/>
          <w:color w:val="auto"/>
          <w:szCs w:val="22"/>
        </w:rPr>
        <w:tab/>
      </w:r>
      <w:r w:rsidRPr="008946AE">
        <w:rPr>
          <w:snapToGrid w:val="0"/>
          <w:color w:val="auto"/>
          <w:szCs w:val="22"/>
        </w:rPr>
        <w:t>McElveen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Nicholson</w:t>
      </w:r>
      <w:r w:rsidRPr="008946AE">
        <w:rPr>
          <w:snapToGrid w:val="0"/>
          <w:color w:val="auto"/>
          <w:szCs w:val="22"/>
        </w:rPr>
        <w:tab/>
        <w:t>Peeler</w:t>
      </w:r>
      <w:r w:rsidRPr="008946AE">
        <w:rPr>
          <w:snapToGrid w:val="0"/>
          <w:color w:val="auto"/>
          <w:szCs w:val="22"/>
        </w:rPr>
        <w:tab/>
        <w:t>Rankin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Rice</w:t>
      </w:r>
      <w:r w:rsidRPr="008946AE">
        <w:rPr>
          <w:snapToGrid w:val="0"/>
          <w:color w:val="auto"/>
          <w:szCs w:val="22"/>
        </w:rPr>
        <w:tab/>
        <w:t>Sabb</w:t>
      </w:r>
      <w:r w:rsidRPr="008946AE">
        <w:rPr>
          <w:snapToGrid w:val="0"/>
          <w:color w:val="auto"/>
          <w:szCs w:val="22"/>
        </w:rPr>
        <w:tab/>
        <w:t>Scott</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Senn</w:t>
      </w:r>
      <w:r w:rsidRPr="008946AE">
        <w:rPr>
          <w:snapToGrid w:val="0"/>
          <w:color w:val="auto"/>
          <w:szCs w:val="22"/>
        </w:rPr>
        <w:tab/>
        <w:t>Setzler</w:t>
      </w:r>
      <w:r w:rsidRPr="008946AE">
        <w:rPr>
          <w:snapToGrid w:val="0"/>
          <w:color w:val="auto"/>
          <w:szCs w:val="22"/>
        </w:rPr>
        <w:tab/>
        <w:t>Shealy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Sheheen</w:t>
      </w:r>
      <w:r w:rsidRPr="008946AE">
        <w:rPr>
          <w:snapToGrid w:val="0"/>
          <w:color w:val="auto"/>
          <w:szCs w:val="22"/>
        </w:rPr>
        <w:tab/>
        <w:t>Talley</w:t>
      </w:r>
      <w:r w:rsidRPr="008946AE">
        <w:rPr>
          <w:snapToGrid w:val="0"/>
          <w:color w:val="auto"/>
          <w:szCs w:val="22"/>
        </w:rPr>
        <w:tab/>
        <w:t>Turner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Verdin</w:t>
      </w:r>
      <w:r w:rsidRPr="008946AE">
        <w:rPr>
          <w:snapToGrid w:val="0"/>
          <w:color w:val="auto"/>
          <w:szCs w:val="22"/>
        </w:rPr>
        <w:tab/>
        <w:t>Williams</w:t>
      </w:r>
      <w:r w:rsidRPr="008946AE">
        <w:rPr>
          <w:snapToGrid w:val="0"/>
          <w:color w:val="auto"/>
          <w:szCs w:val="22"/>
        </w:rPr>
        <w:tab/>
        <w:t>Young</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A quorum being present, the Senate resumed.</w:t>
      </w:r>
    </w:p>
    <w:p w:rsidR="008946AE" w:rsidRPr="008946AE" w:rsidRDefault="008946AE" w:rsidP="008946AE">
      <w:pPr>
        <w:rPr>
          <w:snapToGrid w:val="0"/>
          <w:szCs w:val="22"/>
        </w:rPr>
      </w:pPr>
    </w:p>
    <w:p w:rsidR="008946AE" w:rsidRPr="008946AE" w:rsidRDefault="008946AE" w:rsidP="008946AE">
      <w:pPr>
        <w:jc w:val="center"/>
        <w:rPr>
          <w:b/>
          <w:snapToGrid w:val="0"/>
          <w:szCs w:val="22"/>
        </w:rPr>
      </w:pPr>
      <w:r w:rsidRPr="008946AE">
        <w:rPr>
          <w:b/>
          <w:snapToGrid w:val="0"/>
          <w:szCs w:val="22"/>
        </w:rPr>
        <w:t>Motion Adopted</w:t>
      </w:r>
    </w:p>
    <w:p w:rsidR="008946AE" w:rsidRPr="008946AE" w:rsidRDefault="008946AE" w:rsidP="008946AE">
      <w:pPr>
        <w:rPr>
          <w:snapToGrid w:val="0"/>
          <w:szCs w:val="22"/>
        </w:rPr>
      </w:pPr>
      <w:r w:rsidRPr="008946AE">
        <w:rPr>
          <w:snapToGrid w:val="0"/>
          <w:szCs w:val="22"/>
        </w:rPr>
        <w:tab/>
        <w:t xml:space="preserve">On motion of Senator FANNING, with unanimous consent, the amendment was withdrawn. </w:t>
      </w:r>
    </w:p>
    <w:p w:rsidR="008946AE" w:rsidRPr="008946AE" w:rsidRDefault="008946AE" w:rsidP="008946AE">
      <w:pPr>
        <w:rPr>
          <w:snapToGrid w:val="0"/>
          <w:szCs w:val="22"/>
        </w:rPr>
      </w:pPr>
    </w:p>
    <w:p w:rsidR="008946AE" w:rsidRPr="008946AE" w:rsidRDefault="008946AE" w:rsidP="008946AE">
      <w:pPr>
        <w:jc w:val="center"/>
        <w:rPr>
          <w:szCs w:val="22"/>
        </w:rPr>
      </w:pPr>
      <w:r w:rsidRPr="008946AE">
        <w:rPr>
          <w:b/>
          <w:szCs w:val="22"/>
        </w:rPr>
        <w:t>Amendment No. 98</w:t>
      </w:r>
    </w:p>
    <w:p w:rsidR="008946AE" w:rsidRPr="008946AE" w:rsidRDefault="008946AE" w:rsidP="008946AE">
      <w:pPr>
        <w:rPr>
          <w:snapToGrid w:val="0"/>
          <w:szCs w:val="22"/>
        </w:rPr>
      </w:pPr>
      <w:r w:rsidRPr="008946AE">
        <w:rPr>
          <w:snapToGrid w:val="0"/>
          <w:szCs w:val="22"/>
        </w:rPr>
        <w:tab/>
        <w:t>Senator FANNING proposed the following amendment (WAB\419C111.AGM.WAB20), which was carried over:</w:t>
      </w:r>
    </w:p>
    <w:p w:rsidR="008946AE" w:rsidRPr="008946AE" w:rsidRDefault="008946AE" w:rsidP="008946AE">
      <w:pPr>
        <w:rPr>
          <w:szCs w:val="22"/>
        </w:rPr>
      </w:pPr>
      <w:r w:rsidRPr="008946AE">
        <w:rPr>
          <w:snapToGrid w:val="0"/>
          <w:color w:val="auto"/>
          <w:szCs w:val="22"/>
        </w:rPr>
        <w:tab/>
        <w:t xml:space="preserve">Amend the bill, as and if amended, </w:t>
      </w:r>
      <w:r w:rsidRPr="008946AE">
        <w:rPr>
          <w:szCs w:val="22"/>
        </w:rPr>
        <w:t xml:space="preserve"> Section 59</w:t>
      </w:r>
      <w:r w:rsidRPr="008946AE">
        <w:rPr>
          <w:szCs w:val="22"/>
        </w:rPr>
        <w:noBreakHyphen/>
        <w:t>104</w:t>
      </w:r>
      <w:r w:rsidRPr="008946AE">
        <w:rPr>
          <w:szCs w:val="22"/>
        </w:rPr>
        <w:noBreakHyphen/>
        <w:t>20(G)(1)(b)(ii), as contained in SECTION 19.A., by deleting the sub</w:t>
      </w:r>
      <w:r w:rsidRPr="008946AE">
        <w:rPr>
          <w:szCs w:val="22"/>
        </w:rPr>
        <w:noBreakHyphen/>
        <w:t>subitem and inserting:</w:t>
      </w:r>
    </w:p>
    <w:p w:rsidR="008946AE" w:rsidRPr="008946AE" w:rsidRDefault="008946AE" w:rsidP="008946AE">
      <w:pPr>
        <w:rPr>
          <w:color w:val="auto"/>
          <w:szCs w:val="22"/>
        </w:rPr>
      </w:pPr>
      <w:r w:rsidRPr="008946AE">
        <w:rPr>
          <w:szCs w:val="22"/>
        </w:rPr>
        <w:tab/>
      </w:r>
      <w:r w:rsidRPr="008946AE">
        <w:rPr>
          <w:color w:val="auto"/>
          <w:szCs w:val="22"/>
        </w:rPr>
        <w:t>/</w:t>
      </w:r>
      <w:r w:rsidRPr="008946AE">
        <w:rPr>
          <w:color w:val="auto"/>
          <w:szCs w:val="22"/>
        </w:rPr>
        <w:tab/>
      </w:r>
      <w:r w:rsidRPr="008946AE">
        <w:rPr>
          <w:color w:val="auto"/>
          <w:szCs w:val="22"/>
          <w:u w:val="single" w:color="000000" w:themeColor="text1"/>
        </w:rPr>
        <w:t>(ii)</w:t>
      </w:r>
      <w:r w:rsidRPr="008946AE">
        <w:rPr>
          <w:color w:val="auto"/>
          <w:szCs w:val="22"/>
        </w:rPr>
        <w:tab/>
        <w:t>a cumulative 4.0 grade point ratio on the Uniform Grading Scale at the end of the junior or senior year.</w:t>
      </w:r>
      <w:r w:rsidRPr="008946AE">
        <w:rPr>
          <w:color w:val="auto"/>
          <w:szCs w:val="22"/>
        </w:rPr>
        <w:tab/>
        <w:t>/</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rPr>
          <w:snapToGrid w:val="0"/>
          <w:szCs w:val="22"/>
        </w:rPr>
      </w:pPr>
      <w:r w:rsidRPr="008946AE">
        <w:rPr>
          <w:snapToGrid w:val="0"/>
          <w:szCs w:val="22"/>
        </w:rPr>
        <w:tab/>
        <w:t>On motion of Senator FANNING, the amendment was carried over.</w:t>
      </w:r>
    </w:p>
    <w:p w:rsidR="008946AE" w:rsidRPr="008946AE" w:rsidRDefault="008946AE" w:rsidP="008946AE">
      <w:pPr>
        <w:rPr>
          <w:snapToGrid w:val="0"/>
          <w:szCs w:val="22"/>
        </w:rPr>
      </w:pPr>
    </w:p>
    <w:p w:rsidR="008946AE" w:rsidRPr="008946AE" w:rsidRDefault="008946AE" w:rsidP="008946AE">
      <w:pPr>
        <w:jc w:val="center"/>
        <w:rPr>
          <w:szCs w:val="22"/>
        </w:rPr>
      </w:pPr>
      <w:r w:rsidRPr="008946AE">
        <w:rPr>
          <w:b/>
          <w:szCs w:val="22"/>
        </w:rPr>
        <w:t>Amendment No. 99</w:t>
      </w:r>
    </w:p>
    <w:p w:rsidR="008946AE" w:rsidRPr="008946AE" w:rsidRDefault="008946AE" w:rsidP="008946AE">
      <w:pPr>
        <w:rPr>
          <w:snapToGrid w:val="0"/>
          <w:szCs w:val="22"/>
        </w:rPr>
      </w:pPr>
      <w:r w:rsidRPr="008946AE">
        <w:rPr>
          <w:snapToGrid w:val="0"/>
          <w:szCs w:val="22"/>
        </w:rPr>
        <w:tab/>
        <w:t>Senator FANNING proposed the following amendment (WAB\419C114.AGM.WAB20), which was carried over:</w:t>
      </w:r>
    </w:p>
    <w:p w:rsidR="008946AE" w:rsidRPr="008946AE" w:rsidRDefault="008946AE" w:rsidP="008946AE">
      <w:pPr>
        <w:rPr>
          <w:szCs w:val="22"/>
        </w:rPr>
      </w:pPr>
      <w:r w:rsidRPr="008946AE">
        <w:rPr>
          <w:snapToGrid w:val="0"/>
          <w:color w:val="auto"/>
          <w:szCs w:val="22"/>
        </w:rPr>
        <w:tab/>
        <w:t xml:space="preserve">Amend the bill, as and if amended, </w:t>
      </w:r>
      <w:r w:rsidRPr="008946AE">
        <w:rPr>
          <w:szCs w:val="22"/>
        </w:rPr>
        <w:t>Section 59</w:t>
      </w:r>
      <w:r w:rsidRPr="008946AE">
        <w:rPr>
          <w:szCs w:val="22"/>
        </w:rPr>
        <w:noBreakHyphen/>
        <w:t>104</w:t>
      </w:r>
      <w:r w:rsidRPr="008946AE">
        <w:rPr>
          <w:szCs w:val="22"/>
        </w:rPr>
        <w:noBreakHyphen/>
        <w:t>20(J)(1), as contained in SECTION 19, by deleting the item.</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rPr>
          <w:snapToGrid w:val="0"/>
          <w:szCs w:val="22"/>
        </w:rPr>
      </w:pPr>
      <w:r w:rsidRPr="008946AE">
        <w:rPr>
          <w:snapToGrid w:val="0"/>
          <w:szCs w:val="22"/>
        </w:rPr>
        <w:tab/>
        <w:t>On motion of Senator FANNING, the amendment was carried over.</w:t>
      </w:r>
    </w:p>
    <w:p w:rsidR="008946AE" w:rsidRPr="008946AE" w:rsidRDefault="008946AE" w:rsidP="008946AE">
      <w:pPr>
        <w:rPr>
          <w:snapToGrid w:val="0"/>
          <w:szCs w:val="22"/>
        </w:rPr>
      </w:pPr>
    </w:p>
    <w:p w:rsidR="008946AE" w:rsidRPr="008946AE" w:rsidRDefault="008946AE" w:rsidP="008946AE">
      <w:pPr>
        <w:keepNext/>
        <w:keepLines/>
        <w:jc w:val="center"/>
        <w:rPr>
          <w:szCs w:val="22"/>
        </w:rPr>
      </w:pPr>
      <w:r w:rsidRPr="008946AE">
        <w:rPr>
          <w:b/>
          <w:szCs w:val="22"/>
        </w:rPr>
        <w:lastRenderedPageBreak/>
        <w:t>Amendment No. 100</w:t>
      </w:r>
    </w:p>
    <w:p w:rsidR="008946AE" w:rsidRPr="008946AE" w:rsidRDefault="008946AE" w:rsidP="008946AE">
      <w:pPr>
        <w:keepNext/>
        <w:keepLines/>
        <w:rPr>
          <w:snapToGrid w:val="0"/>
          <w:szCs w:val="22"/>
        </w:rPr>
      </w:pPr>
      <w:r w:rsidRPr="008946AE">
        <w:rPr>
          <w:snapToGrid w:val="0"/>
          <w:szCs w:val="22"/>
        </w:rPr>
        <w:tab/>
        <w:t>Senator FANNING proposed the following amendment (WAB\419C117.AGM.WAB20), which was carried over:</w:t>
      </w:r>
    </w:p>
    <w:p w:rsidR="008946AE" w:rsidRPr="008946AE" w:rsidRDefault="008946AE" w:rsidP="008946AE">
      <w:pPr>
        <w:keepNext/>
        <w:keepLines/>
        <w:rPr>
          <w:szCs w:val="22"/>
        </w:rPr>
      </w:pPr>
      <w:r w:rsidRPr="008946AE">
        <w:rPr>
          <w:snapToGrid w:val="0"/>
          <w:color w:val="auto"/>
          <w:szCs w:val="22"/>
        </w:rPr>
        <w:tab/>
        <w:t xml:space="preserve">Amend the bill, as and if amended, </w:t>
      </w:r>
      <w:r w:rsidRPr="008946AE">
        <w:rPr>
          <w:szCs w:val="22"/>
        </w:rPr>
        <w:t>Section 59</w:t>
      </w:r>
      <w:r w:rsidRPr="008946AE">
        <w:rPr>
          <w:szCs w:val="22"/>
        </w:rPr>
        <w:noBreakHyphen/>
        <w:t>104</w:t>
      </w:r>
      <w:r w:rsidRPr="008946AE">
        <w:rPr>
          <w:szCs w:val="22"/>
        </w:rPr>
        <w:noBreakHyphen/>
        <w:t>20(J)(1), as contained in SECTION 19, by deleting the item and inserting:</w:t>
      </w:r>
    </w:p>
    <w:p w:rsidR="008946AE" w:rsidRPr="008946AE" w:rsidRDefault="008946AE" w:rsidP="008946AE">
      <w:pPr>
        <w:rPr>
          <w:color w:val="auto"/>
          <w:szCs w:val="22"/>
        </w:rPr>
      </w:pPr>
      <w:r w:rsidRPr="008946AE">
        <w:rPr>
          <w:szCs w:val="22"/>
        </w:rPr>
        <w:tab/>
      </w:r>
      <w:r w:rsidRPr="008946AE">
        <w:rPr>
          <w:color w:val="auto"/>
          <w:szCs w:val="22"/>
        </w:rPr>
        <w:t>/</w:t>
      </w:r>
      <w:r w:rsidRPr="008946AE">
        <w:rPr>
          <w:color w:val="auto"/>
          <w:szCs w:val="22"/>
        </w:rPr>
        <w:tab/>
      </w:r>
      <w:r w:rsidRPr="008946AE">
        <w:rPr>
          <w:color w:val="auto"/>
          <w:szCs w:val="22"/>
          <w:u w:val="single" w:color="000000" w:themeColor="text1"/>
        </w:rPr>
        <w:t>(J)(1)</w:t>
      </w:r>
      <w:r w:rsidRPr="008946AE">
        <w:rPr>
          <w:color w:val="auto"/>
          <w:szCs w:val="22"/>
        </w:rPr>
        <w:tab/>
      </w:r>
      <w:r w:rsidRPr="008946AE">
        <w:rPr>
          <w:color w:val="auto"/>
          <w:szCs w:val="22"/>
          <w:u w:val="single" w:color="000000" w:themeColor="text1"/>
        </w:rPr>
        <w:t>A student receiving a Palmetto Fellows Scholarship, in order to retain it, and a student currently enrolled in an eligible institution, in order to receive such a scholarship, must, for each year after his freshman year, earn a 3.0 cumulative grade point average on a 4.0 scale and earn at least thirty credit hours for the maximum number of semesters permitted at that institution by Section 59</w:t>
      </w:r>
      <w:r w:rsidRPr="008946AE">
        <w:rPr>
          <w:color w:val="auto"/>
          <w:szCs w:val="22"/>
          <w:u w:val="single" w:color="000000" w:themeColor="text1"/>
        </w:rPr>
        <w:noBreakHyphen/>
        <w:t>149</w:t>
      </w:r>
      <w:r w:rsidRPr="008946AE">
        <w:rPr>
          <w:color w:val="auto"/>
          <w:szCs w:val="22"/>
          <w:u w:val="single" w:color="000000" w:themeColor="text1"/>
        </w:rPr>
        <w:noBreakHyphen/>
        <w:t>60.</w:t>
      </w:r>
      <w:r w:rsidRPr="008946AE">
        <w:rPr>
          <w:color w:val="auto"/>
          <w:szCs w:val="22"/>
        </w:rPr>
        <w:tab/>
      </w:r>
      <w:r w:rsidRPr="008946AE">
        <w:rPr>
          <w:color w:val="auto"/>
          <w:szCs w:val="22"/>
        </w:rPr>
        <w:tab/>
        <w:t>/</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rPr>
          <w:snapToGrid w:val="0"/>
          <w:szCs w:val="22"/>
        </w:rPr>
      </w:pPr>
      <w:r w:rsidRPr="008946AE">
        <w:rPr>
          <w:snapToGrid w:val="0"/>
          <w:szCs w:val="22"/>
        </w:rPr>
        <w:tab/>
        <w:t>On motion of Senator FANNING, the amendment was carried over.</w:t>
      </w:r>
    </w:p>
    <w:p w:rsidR="008946AE" w:rsidRPr="008946AE" w:rsidRDefault="008946AE" w:rsidP="008946AE">
      <w:pPr>
        <w:rPr>
          <w:snapToGrid w:val="0"/>
          <w:szCs w:val="22"/>
        </w:rPr>
      </w:pPr>
    </w:p>
    <w:p w:rsidR="008946AE" w:rsidRPr="008946AE" w:rsidRDefault="008946AE" w:rsidP="008946AE">
      <w:pPr>
        <w:jc w:val="center"/>
        <w:rPr>
          <w:szCs w:val="22"/>
        </w:rPr>
      </w:pPr>
      <w:r w:rsidRPr="008946AE">
        <w:rPr>
          <w:b/>
          <w:szCs w:val="22"/>
        </w:rPr>
        <w:t>Amendment No. 101</w:t>
      </w:r>
    </w:p>
    <w:p w:rsidR="008946AE" w:rsidRPr="008946AE" w:rsidRDefault="008946AE" w:rsidP="008946AE">
      <w:pPr>
        <w:rPr>
          <w:snapToGrid w:val="0"/>
          <w:szCs w:val="22"/>
        </w:rPr>
      </w:pPr>
      <w:r w:rsidRPr="008946AE">
        <w:rPr>
          <w:snapToGrid w:val="0"/>
          <w:szCs w:val="22"/>
        </w:rPr>
        <w:tab/>
        <w:t>Senator FANNING proposed the following amendment (WAB\419C118.AGM.WAB20), which was tabled:</w:t>
      </w:r>
    </w:p>
    <w:p w:rsidR="008946AE" w:rsidRPr="008946AE" w:rsidRDefault="008946AE" w:rsidP="008946AE">
      <w:pPr>
        <w:rPr>
          <w:szCs w:val="22"/>
        </w:rPr>
      </w:pPr>
      <w:r w:rsidRPr="008946AE">
        <w:rPr>
          <w:snapToGrid w:val="0"/>
          <w:color w:val="auto"/>
          <w:szCs w:val="22"/>
        </w:rPr>
        <w:tab/>
        <w:t xml:space="preserve">Amend the bill, as and if amended, </w:t>
      </w:r>
      <w:r w:rsidRPr="008946AE">
        <w:rPr>
          <w:szCs w:val="22"/>
        </w:rPr>
        <w:t>Section 59</w:t>
      </w:r>
      <w:r w:rsidRPr="008946AE">
        <w:rPr>
          <w:szCs w:val="22"/>
        </w:rPr>
        <w:noBreakHyphen/>
        <w:t>104</w:t>
      </w:r>
      <w:r w:rsidRPr="008946AE">
        <w:rPr>
          <w:szCs w:val="22"/>
        </w:rPr>
        <w:noBreakHyphen/>
        <w:t>20(J)(2), as contained in SECTION 19, by deleting the item.</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color w:val="auto"/>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tabs>
          <w:tab w:val="right" w:pos="8640"/>
        </w:tabs>
        <w:rPr>
          <w:szCs w:val="22"/>
        </w:rPr>
      </w:pPr>
      <w:r w:rsidRPr="008946AE">
        <w:rPr>
          <w:szCs w:val="22"/>
        </w:rPr>
        <w:tab/>
        <w:t>Senator FANNING spoke on the amendment.</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Senator HEMBREE moved to lay the amendment on the table.</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The "ayes" and "nays" were demanded and taken, resulting as follows:</w:t>
      </w:r>
    </w:p>
    <w:p w:rsidR="008946AE" w:rsidRPr="008946AE" w:rsidRDefault="008946AE" w:rsidP="008946AE">
      <w:pPr>
        <w:tabs>
          <w:tab w:val="right" w:pos="8640"/>
        </w:tabs>
        <w:jc w:val="center"/>
        <w:rPr>
          <w:b/>
          <w:szCs w:val="22"/>
        </w:rPr>
      </w:pPr>
      <w:r w:rsidRPr="008946AE">
        <w:rPr>
          <w:b/>
          <w:szCs w:val="22"/>
        </w:rPr>
        <w:t>Ayes 30; Nays 8</w:t>
      </w:r>
    </w:p>
    <w:p w:rsidR="008946AE" w:rsidRPr="008946AE" w:rsidRDefault="008946AE" w:rsidP="008946AE">
      <w:pPr>
        <w:tabs>
          <w:tab w:val="right" w:pos="8640"/>
        </w:tabs>
        <w:rPr>
          <w:szCs w:val="22"/>
        </w:rPr>
      </w:pPr>
    </w:p>
    <w:p w:rsidR="008946AE" w:rsidRPr="008946AE" w:rsidRDefault="008946AE" w:rsidP="008946AE">
      <w:pPr>
        <w:tabs>
          <w:tab w:val="clear" w:pos="216"/>
          <w:tab w:val="clear" w:pos="432"/>
          <w:tab w:val="clear" w:pos="648"/>
          <w:tab w:val="left" w:pos="720"/>
          <w:tab w:val="center" w:pos="4320"/>
          <w:tab w:val="right" w:pos="8640"/>
        </w:tabs>
        <w:jc w:val="center"/>
        <w:rPr>
          <w:b/>
          <w:szCs w:val="22"/>
        </w:rPr>
      </w:pPr>
      <w:r w:rsidRPr="008946AE">
        <w:rPr>
          <w:b/>
          <w:szCs w:val="22"/>
        </w:rPr>
        <w:t>AYES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Alexander</w:t>
      </w:r>
      <w:r w:rsidRPr="008946AE">
        <w:rPr>
          <w:szCs w:val="22"/>
        </w:rPr>
        <w:tab/>
        <w:t>Bennett</w:t>
      </w:r>
      <w:r w:rsidRPr="008946AE">
        <w:rPr>
          <w:szCs w:val="22"/>
        </w:rPr>
        <w:tab/>
        <w:t>Cash</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Climer</w:t>
      </w:r>
      <w:r w:rsidRPr="008946AE">
        <w:rPr>
          <w:szCs w:val="22"/>
        </w:rPr>
        <w:tab/>
        <w:t>Corbin</w:t>
      </w:r>
      <w:r w:rsidRPr="008946AE">
        <w:rPr>
          <w:szCs w:val="22"/>
        </w:rPr>
        <w:tab/>
        <w:t>Cromer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Davis</w:t>
      </w:r>
      <w:r w:rsidRPr="008946AE">
        <w:rPr>
          <w:szCs w:val="22"/>
        </w:rPr>
        <w:tab/>
        <w:t>Goldfinch</w:t>
      </w:r>
      <w:r w:rsidRPr="008946AE">
        <w:rPr>
          <w:szCs w:val="22"/>
        </w:rPr>
        <w:tab/>
        <w:t>Gregory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Grooms</w:t>
      </w:r>
      <w:r w:rsidRPr="008946AE">
        <w:rPr>
          <w:szCs w:val="22"/>
        </w:rPr>
        <w:tab/>
        <w:t>Hembree</w:t>
      </w:r>
      <w:r w:rsidRPr="008946AE">
        <w:rPr>
          <w:szCs w:val="22"/>
        </w:rPr>
        <w:tab/>
        <w:t>Hutto</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Leatherman</w:t>
      </w:r>
      <w:r w:rsidRPr="008946AE">
        <w:rPr>
          <w:szCs w:val="22"/>
        </w:rPr>
        <w:tab/>
        <w:t>Loftis</w:t>
      </w:r>
      <w:r w:rsidRPr="008946AE">
        <w:rPr>
          <w:szCs w:val="22"/>
        </w:rPr>
        <w:tab/>
        <w:t>Martin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Massey</w:t>
      </w:r>
      <w:r w:rsidRPr="008946AE">
        <w:rPr>
          <w:szCs w:val="22"/>
        </w:rPr>
        <w:tab/>
        <w:t>McElveen</w:t>
      </w:r>
      <w:r w:rsidRPr="008946AE">
        <w:rPr>
          <w:szCs w:val="22"/>
        </w:rPr>
        <w:tab/>
        <w:t>Nicholson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Peeler</w:t>
      </w:r>
      <w:r w:rsidRPr="008946AE">
        <w:rPr>
          <w:szCs w:val="22"/>
        </w:rPr>
        <w:tab/>
        <w:t>Rankin</w:t>
      </w:r>
      <w:r w:rsidRPr="008946AE">
        <w:rPr>
          <w:szCs w:val="22"/>
        </w:rPr>
        <w:tab/>
        <w:t>Rice</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Sabb</w:t>
      </w:r>
      <w:r w:rsidRPr="008946AE">
        <w:rPr>
          <w:szCs w:val="22"/>
        </w:rPr>
        <w:tab/>
        <w:t>Senn</w:t>
      </w:r>
      <w:r w:rsidRPr="008946AE">
        <w:rPr>
          <w:szCs w:val="22"/>
        </w:rPr>
        <w:tab/>
        <w:t>Setzler</w:t>
      </w:r>
      <w:r w:rsidR="00CD6C68">
        <w:rPr>
          <w:szCs w:val="22"/>
        </w:rPr>
        <w:br/>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lastRenderedPageBreak/>
        <w:t>Shealy</w:t>
      </w:r>
      <w:r w:rsidRPr="008946AE">
        <w:rPr>
          <w:szCs w:val="22"/>
        </w:rPr>
        <w:tab/>
        <w:t>Talley</w:t>
      </w:r>
      <w:r w:rsidRPr="008946AE">
        <w:rPr>
          <w:szCs w:val="22"/>
        </w:rPr>
        <w:tab/>
        <w:t>Turner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Verdin</w:t>
      </w:r>
      <w:r w:rsidRPr="008946AE">
        <w:rPr>
          <w:szCs w:val="22"/>
        </w:rPr>
        <w:tab/>
        <w:t>Williams</w:t>
      </w:r>
      <w:r w:rsidRPr="008946AE">
        <w:rPr>
          <w:szCs w:val="22"/>
        </w:rPr>
        <w:tab/>
        <w:t>Young</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946AE">
        <w:rPr>
          <w:b/>
          <w:szCs w:val="22"/>
        </w:rPr>
        <w:t>Total--30</w:t>
      </w:r>
    </w:p>
    <w:p w:rsidR="008946AE" w:rsidRPr="008946AE" w:rsidRDefault="008946AE" w:rsidP="008946AE">
      <w:pPr>
        <w:tabs>
          <w:tab w:val="right" w:pos="8640"/>
        </w:tabs>
        <w:rPr>
          <w:szCs w:val="22"/>
        </w:rPr>
      </w:pPr>
    </w:p>
    <w:p w:rsidR="008946AE" w:rsidRPr="008946AE" w:rsidRDefault="008946AE" w:rsidP="008946AE">
      <w:pPr>
        <w:tabs>
          <w:tab w:val="clear" w:pos="216"/>
          <w:tab w:val="clear" w:pos="432"/>
          <w:tab w:val="clear" w:pos="648"/>
          <w:tab w:val="left" w:pos="720"/>
          <w:tab w:val="center" w:pos="4320"/>
          <w:tab w:val="right" w:pos="8640"/>
        </w:tabs>
        <w:jc w:val="center"/>
        <w:rPr>
          <w:b/>
          <w:szCs w:val="22"/>
        </w:rPr>
      </w:pPr>
      <w:r w:rsidRPr="008946AE">
        <w:rPr>
          <w:b/>
          <w:szCs w:val="22"/>
        </w:rPr>
        <w:t>NAYS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Allen</w:t>
      </w:r>
      <w:r w:rsidRPr="008946AE">
        <w:rPr>
          <w:szCs w:val="22"/>
        </w:rPr>
        <w:tab/>
        <w:t>Fanning</w:t>
      </w:r>
      <w:r w:rsidRPr="008946AE">
        <w:rPr>
          <w:szCs w:val="22"/>
        </w:rPr>
        <w:tab/>
        <w:t>Harpootlian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946AE">
        <w:rPr>
          <w:szCs w:val="22"/>
        </w:rPr>
        <w:t>Johnson</w:t>
      </w:r>
      <w:r w:rsidRPr="008946AE">
        <w:rPr>
          <w:szCs w:val="22"/>
        </w:rPr>
        <w:tab/>
        <w:t>Malloy</w:t>
      </w:r>
      <w:r w:rsidRPr="008946AE">
        <w:rPr>
          <w:szCs w:val="22"/>
        </w:rPr>
        <w:tab/>
      </w:r>
      <w:r w:rsidRPr="008946AE">
        <w:rPr>
          <w:i/>
          <w:szCs w:val="22"/>
        </w:rPr>
        <w:t>Matthews, John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946AE">
        <w:rPr>
          <w:szCs w:val="22"/>
        </w:rPr>
        <w:t>McLeod</w:t>
      </w:r>
      <w:r w:rsidRPr="008946AE">
        <w:rPr>
          <w:szCs w:val="22"/>
        </w:rPr>
        <w:tab/>
        <w:t>Scott</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946AE">
        <w:rPr>
          <w:b/>
          <w:szCs w:val="22"/>
        </w:rPr>
        <w:t>Total--8</w:t>
      </w:r>
    </w:p>
    <w:p w:rsidR="008946AE" w:rsidRPr="008946AE" w:rsidRDefault="008946AE" w:rsidP="008946AE">
      <w:pPr>
        <w:tabs>
          <w:tab w:val="right" w:pos="8640"/>
        </w:tabs>
        <w:rPr>
          <w:szCs w:val="22"/>
        </w:rPr>
      </w:pPr>
    </w:p>
    <w:p w:rsidR="008946AE" w:rsidRPr="008946AE" w:rsidRDefault="008946AE" w:rsidP="008946AE">
      <w:pPr>
        <w:tabs>
          <w:tab w:val="right" w:pos="8640"/>
        </w:tabs>
        <w:rPr>
          <w:szCs w:val="22"/>
        </w:rPr>
      </w:pPr>
      <w:r w:rsidRPr="008946AE">
        <w:rPr>
          <w:szCs w:val="22"/>
        </w:rPr>
        <w:tab/>
        <w:t>The amendment was laid on the table.</w:t>
      </w:r>
    </w:p>
    <w:p w:rsidR="008946AE" w:rsidRPr="008946AE" w:rsidRDefault="008946AE" w:rsidP="008946AE">
      <w:pPr>
        <w:tabs>
          <w:tab w:val="right" w:pos="8640"/>
        </w:tabs>
        <w:rPr>
          <w:szCs w:val="22"/>
        </w:rPr>
      </w:pPr>
    </w:p>
    <w:p w:rsidR="008946AE" w:rsidRPr="008946AE" w:rsidRDefault="008946AE" w:rsidP="008946AE">
      <w:pPr>
        <w:jc w:val="center"/>
        <w:rPr>
          <w:szCs w:val="22"/>
        </w:rPr>
      </w:pPr>
      <w:r w:rsidRPr="008946AE">
        <w:rPr>
          <w:b/>
          <w:szCs w:val="22"/>
        </w:rPr>
        <w:t>Amendment No. 102</w:t>
      </w:r>
    </w:p>
    <w:p w:rsidR="008946AE" w:rsidRPr="008946AE" w:rsidRDefault="008946AE" w:rsidP="008946AE">
      <w:pPr>
        <w:rPr>
          <w:snapToGrid w:val="0"/>
          <w:szCs w:val="22"/>
        </w:rPr>
      </w:pPr>
      <w:r w:rsidRPr="008946AE">
        <w:rPr>
          <w:snapToGrid w:val="0"/>
          <w:szCs w:val="22"/>
        </w:rPr>
        <w:tab/>
        <w:t>Senator FANNING proposed the following amendment (WAB\419C119.AGM.WAB20), which was tabled:</w:t>
      </w:r>
    </w:p>
    <w:p w:rsidR="008946AE" w:rsidRPr="008946AE" w:rsidRDefault="008946AE" w:rsidP="008946AE">
      <w:pPr>
        <w:rPr>
          <w:szCs w:val="22"/>
        </w:rPr>
      </w:pPr>
      <w:r w:rsidRPr="008946AE">
        <w:rPr>
          <w:snapToGrid w:val="0"/>
          <w:color w:val="auto"/>
          <w:szCs w:val="22"/>
        </w:rPr>
        <w:tab/>
        <w:t xml:space="preserve">Amend the bill, as and if amended, </w:t>
      </w:r>
      <w:r w:rsidRPr="008946AE">
        <w:rPr>
          <w:szCs w:val="22"/>
        </w:rPr>
        <w:t>Section 59</w:t>
      </w:r>
      <w:r w:rsidRPr="008946AE">
        <w:rPr>
          <w:szCs w:val="22"/>
        </w:rPr>
        <w:noBreakHyphen/>
        <w:t>104</w:t>
      </w:r>
      <w:r w:rsidRPr="008946AE">
        <w:rPr>
          <w:szCs w:val="22"/>
        </w:rPr>
        <w:noBreakHyphen/>
        <w:t>20(K), as contained in SECTION 19, by deleting the subsection and inserting:</w:t>
      </w:r>
    </w:p>
    <w:p w:rsidR="008946AE" w:rsidRPr="008946AE" w:rsidRDefault="008946AE" w:rsidP="008946AE">
      <w:pPr>
        <w:rPr>
          <w:color w:val="auto"/>
          <w:szCs w:val="22"/>
        </w:rPr>
      </w:pPr>
      <w:r w:rsidRPr="008946AE">
        <w:rPr>
          <w:szCs w:val="22"/>
        </w:rPr>
        <w:tab/>
      </w:r>
      <w:r w:rsidRPr="008946AE">
        <w:rPr>
          <w:color w:val="auto"/>
          <w:szCs w:val="22"/>
        </w:rPr>
        <w:t>/</w:t>
      </w:r>
      <w:r w:rsidRPr="008946AE">
        <w:rPr>
          <w:color w:val="auto"/>
          <w:szCs w:val="22"/>
        </w:rPr>
        <w:tab/>
      </w:r>
      <w:r w:rsidRPr="008946AE">
        <w:rPr>
          <w:color w:val="auto"/>
          <w:szCs w:val="22"/>
          <w:u w:val="single" w:color="000000" w:themeColor="text1"/>
        </w:rPr>
        <w:t>(K)</w:t>
      </w:r>
      <w:r w:rsidRPr="008946AE">
        <w:rPr>
          <w:color w:val="auto"/>
          <w:szCs w:val="22"/>
        </w:rPr>
        <w:tab/>
      </w:r>
      <w:r w:rsidRPr="008946AE">
        <w:rPr>
          <w:color w:val="auto"/>
          <w:szCs w:val="22"/>
          <w:u w:val="single" w:color="000000" w:themeColor="text1"/>
        </w:rPr>
        <w:t>In the event that either the SAT or ACT changes its respective scoring ranges, the General Assembly shall meet to adjust the minimum scores required by this chapter in order to ensure equivalency.</w:t>
      </w:r>
      <w:r w:rsidRPr="008946AE">
        <w:rPr>
          <w:color w:val="auto"/>
          <w:szCs w:val="22"/>
        </w:rPr>
        <w:tab/>
        <w:t>/</w:t>
      </w:r>
    </w:p>
    <w:p w:rsidR="008946AE" w:rsidRPr="008946AE" w:rsidRDefault="008946AE" w:rsidP="008946AE">
      <w:pPr>
        <w:rPr>
          <w:snapToGrid w:val="0"/>
          <w:color w:val="auto"/>
          <w:szCs w:val="22"/>
        </w:rPr>
      </w:pPr>
      <w:r w:rsidRPr="008946AE">
        <w:rPr>
          <w:snapToGrid w:val="0"/>
          <w:color w:val="auto"/>
          <w:szCs w:val="22"/>
        </w:rPr>
        <w:tab/>
        <w:t>Renumber sections to conform.</w:t>
      </w:r>
    </w:p>
    <w:p w:rsidR="008946AE" w:rsidRPr="008946AE" w:rsidRDefault="008946AE" w:rsidP="008946AE">
      <w:pPr>
        <w:rPr>
          <w:snapToGrid w:val="0"/>
          <w:szCs w:val="22"/>
        </w:rPr>
      </w:pPr>
      <w:r w:rsidRPr="008946AE">
        <w:rPr>
          <w:snapToGrid w:val="0"/>
          <w:color w:val="auto"/>
          <w:szCs w:val="22"/>
        </w:rPr>
        <w:tab/>
        <w:t>Amend title to conform.</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Senator FANNING spoke on the amendment.</w:t>
      </w:r>
    </w:p>
    <w:p w:rsidR="008946AE" w:rsidRPr="008946AE" w:rsidRDefault="008946AE" w:rsidP="008946AE">
      <w:pPr>
        <w:rPr>
          <w:snapToGrid w:val="0"/>
          <w:color w:val="auto"/>
          <w:szCs w:val="22"/>
        </w:rPr>
      </w:pPr>
      <w:r w:rsidRPr="008946AE">
        <w:rPr>
          <w:snapToGrid w:val="0"/>
          <w:color w:val="auto"/>
          <w:szCs w:val="22"/>
        </w:rPr>
        <w:tab/>
        <w:t>Senator HEMBREE spoke on the amendment.</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Senator HEMBREE moved to lay the amendment on the table.</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The "ayes" and "nays" were demanded and taken, resulting as follows:</w:t>
      </w:r>
    </w:p>
    <w:p w:rsidR="008946AE" w:rsidRPr="008946AE" w:rsidRDefault="008946AE" w:rsidP="008946AE">
      <w:pPr>
        <w:jc w:val="center"/>
        <w:rPr>
          <w:b/>
          <w:snapToGrid w:val="0"/>
          <w:color w:val="auto"/>
          <w:szCs w:val="22"/>
        </w:rPr>
      </w:pPr>
      <w:r w:rsidRPr="008946AE">
        <w:rPr>
          <w:b/>
          <w:snapToGrid w:val="0"/>
          <w:color w:val="auto"/>
          <w:szCs w:val="22"/>
        </w:rPr>
        <w:t>Ayes 30; Nays 8; Present 1</w:t>
      </w:r>
    </w:p>
    <w:p w:rsidR="008946AE" w:rsidRPr="008946AE" w:rsidRDefault="008946AE" w:rsidP="008946AE">
      <w:pPr>
        <w:rPr>
          <w:snapToGrid w:val="0"/>
          <w:szCs w:val="22"/>
        </w:rPr>
      </w:pPr>
    </w:p>
    <w:p w:rsidR="008946AE" w:rsidRPr="008946AE" w:rsidRDefault="008946AE" w:rsidP="008946AE">
      <w:pPr>
        <w:tabs>
          <w:tab w:val="clear" w:pos="216"/>
          <w:tab w:val="clear" w:pos="432"/>
          <w:tab w:val="clear" w:pos="648"/>
          <w:tab w:val="left" w:pos="720"/>
        </w:tabs>
        <w:jc w:val="center"/>
        <w:rPr>
          <w:b/>
          <w:snapToGrid w:val="0"/>
          <w:color w:val="auto"/>
          <w:szCs w:val="22"/>
        </w:rPr>
      </w:pPr>
      <w:r w:rsidRPr="008946AE">
        <w:rPr>
          <w:b/>
          <w:snapToGrid w:val="0"/>
          <w:color w:val="auto"/>
          <w:szCs w:val="22"/>
        </w:rPr>
        <w:t>AYES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Alexander</w:t>
      </w:r>
      <w:r w:rsidRPr="008946AE">
        <w:rPr>
          <w:snapToGrid w:val="0"/>
          <w:color w:val="auto"/>
          <w:szCs w:val="22"/>
        </w:rPr>
        <w:tab/>
        <w:t>Allen</w:t>
      </w:r>
      <w:r w:rsidRPr="008946AE">
        <w:rPr>
          <w:snapToGrid w:val="0"/>
          <w:color w:val="auto"/>
          <w:szCs w:val="22"/>
        </w:rPr>
        <w:tab/>
        <w:t>Cash</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Climer</w:t>
      </w:r>
      <w:r w:rsidRPr="008946AE">
        <w:rPr>
          <w:snapToGrid w:val="0"/>
          <w:color w:val="auto"/>
          <w:szCs w:val="22"/>
        </w:rPr>
        <w:tab/>
        <w:t>Corbin</w:t>
      </w:r>
      <w:r w:rsidRPr="008946AE">
        <w:rPr>
          <w:snapToGrid w:val="0"/>
          <w:color w:val="auto"/>
          <w:szCs w:val="22"/>
        </w:rPr>
        <w:tab/>
        <w:t>Cromer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Davis</w:t>
      </w:r>
      <w:r w:rsidRPr="008946AE">
        <w:rPr>
          <w:snapToGrid w:val="0"/>
          <w:color w:val="auto"/>
          <w:szCs w:val="22"/>
        </w:rPr>
        <w:tab/>
        <w:t>Gambrell</w:t>
      </w:r>
      <w:r w:rsidRPr="008946AE">
        <w:rPr>
          <w:snapToGrid w:val="0"/>
          <w:color w:val="auto"/>
          <w:szCs w:val="22"/>
        </w:rPr>
        <w:tab/>
        <w:t>Goldfinch</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Gregory</w:t>
      </w:r>
      <w:r w:rsidRPr="008946AE">
        <w:rPr>
          <w:snapToGrid w:val="0"/>
          <w:color w:val="auto"/>
          <w:szCs w:val="22"/>
        </w:rPr>
        <w:tab/>
        <w:t>Grooms</w:t>
      </w:r>
      <w:r w:rsidRPr="008946AE">
        <w:rPr>
          <w:snapToGrid w:val="0"/>
          <w:color w:val="auto"/>
          <w:szCs w:val="22"/>
        </w:rPr>
        <w:tab/>
        <w:t>Hembree</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Hutto</w:t>
      </w:r>
      <w:r w:rsidRPr="008946AE">
        <w:rPr>
          <w:snapToGrid w:val="0"/>
          <w:color w:val="auto"/>
          <w:szCs w:val="22"/>
        </w:rPr>
        <w:tab/>
        <w:t>Loftis</w:t>
      </w:r>
      <w:r w:rsidRPr="008946AE">
        <w:rPr>
          <w:snapToGrid w:val="0"/>
          <w:color w:val="auto"/>
          <w:szCs w:val="22"/>
        </w:rPr>
        <w:tab/>
        <w:t>Martin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Massey</w:t>
      </w:r>
      <w:r w:rsidRPr="008946AE">
        <w:rPr>
          <w:snapToGrid w:val="0"/>
          <w:color w:val="auto"/>
          <w:szCs w:val="22"/>
        </w:rPr>
        <w:tab/>
      </w:r>
      <w:r w:rsidRPr="008946AE">
        <w:rPr>
          <w:i/>
          <w:snapToGrid w:val="0"/>
          <w:color w:val="auto"/>
          <w:szCs w:val="22"/>
        </w:rPr>
        <w:t>Matthews, John</w:t>
      </w:r>
      <w:r w:rsidRPr="008946AE">
        <w:rPr>
          <w:i/>
          <w:snapToGrid w:val="0"/>
          <w:color w:val="auto"/>
          <w:szCs w:val="22"/>
        </w:rPr>
        <w:tab/>
      </w:r>
      <w:r w:rsidRPr="008946AE">
        <w:rPr>
          <w:snapToGrid w:val="0"/>
          <w:color w:val="auto"/>
          <w:szCs w:val="22"/>
        </w:rPr>
        <w:t>McElveen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Nicholson</w:t>
      </w:r>
      <w:r w:rsidRPr="008946AE">
        <w:rPr>
          <w:snapToGrid w:val="0"/>
          <w:color w:val="auto"/>
          <w:szCs w:val="22"/>
        </w:rPr>
        <w:tab/>
        <w:t>Peeler</w:t>
      </w:r>
      <w:r w:rsidRPr="008946AE">
        <w:rPr>
          <w:snapToGrid w:val="0"/>
          <w:color w:val="auto"/>
          <w:szCs w:val="22"/>
        </w:rPr>
        <w:tab/>
        <w:t>Rankin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lastRenderedPageBreak/>
        <w:t>Rice</w:t>
      </w:r>
      <w:r w:rsidRPr="008946AE">
        <w:rPr>
          <w:snapToGrid w:val="0"/>
          <w:color w:val="auto"/>
          <w:szCs w:val="22"/>
        </w:rPr>
        <w:tab/>
        <w:t>Senn</w:t>
      </w:r>
      <w:r w:rsidRPr="008946AE">
        <w:rPr>
          <w:snapToGrid w:val="0"/>
          <w:color w:val="auto"/>
          <w:szCs w:val="22"/>
        </w:rPr>
        <w:tab/>
        <w:t>Setzler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Shealy</w:t>
      </w:r>
      <w:r w:rsidRPr="008946AE">
        <w:rPr>
          <w:snapToGrid w:val="0"/>
          <w:color w:val="auto"/>
          <w:szCs w:val="22"/>
        </w:rPr>
        <w:tab/>
        <w:t>Talley</w:t>
      </w:r>
      <w:r w:rsidRPr="008946AE">
        <w:rPr>
          <w:snapToGrid w:val="0"/>
          <w:color w:val="auto"/>
          <w:szCs w:val="22"/>
        </w:rPr>
        <w:tab/>
        <w:t>Turner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Verdin</w:t>
      </w:r>
      <w:r w:rsidRPr="008946AE">
        <w:rPr>
          <w:snapToGrid w:val="0"/>
          <w:color w:val="auto"/>
          <w:szCs w:val="22"/>
        </w:rPr>
        <w:tab/>
        <w:t>Williams</w:t>
      </w:r>
      <w:r w:rsidRPr="008946AE">
        <w:rPr>
          <w:snapToGrid w:val="0"/>
          <w:color w:val="auto"/>
          <w:szCs w:val="22"/>
        </w:rPr>
        <w:tab/>
        <w:t>Young</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946AE">
        <w:rPr>
          <w:b/>
          <w:snapToGrid w:val="0"/>
          <w:color w:val="auto"/>
          <w:szCs w:val="22"/>
        </w:rPr>
        <w:t>Total--30</w:t>
      </w:r>
    </w:p>
    <w:p w:rsidR="008946AE" w:rsidRPr="008946AE" w:rsidRDefault="008946AE" w:rsidP="008946AE">
      <w:pPr>
        <w:rPr>
          <w:snapToGrid w:val="0"/>
          <w:szCs w:val="22"/>
        </w:rPr>
      </w:pPr>
    </w:p>
    <w:p w:rsidR="008946AE" w:rsidRPr="008946AE" w:rsidRDefault="008946AE" w:rsidP="008946AE">
      <w:pPr>
        <w:tabs>
          <w:tab w:val="clear" w:pos="216"/>
          <w:tab w:val="clear" w:pos="432"/>
          <w:tab w:val="clear" w:pos="648"/>
          <w:tab w:val="left" w:pos="720"/>
        </w:tabs>
        <w:jc w:val="center"/>
        <w:rPr>
          <w:b/>
          <w:snapToGrid w:val="0"/>
          <w:color w:val="auto"/>
          <w:szCs w:val="22"/>
        </w:rPr>
      </w:pPr>
      <w:r w:rsidRPr="008946AE">
        <w:rPr>
          <w:b/>
          <w:snapToGrid w:val="0"/>
          <w:color w:val="auto"/>
          <w:szCs w:val="22"/>
        </w:rPr>
        <w:t>NAYS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Fanning</w:t>
      </w:r>
      <w:r w:rsidRPr="008946AE">
        <w:rPr>
          <w:snapToGrid w:val="0"/>
          <w:color w:val="auto"/>
          <w:szCs w:val="22"/>
        </w:rPr>
        <w:tab/>
        <w:t>Harpootlian</w:t>
      </w:r>
      <w:r w:rsidRPr="008946AE">
        <w:rPr>
          <w:snapToGrid w:val="0"/>
          <w:color w:val="auto"/>
          <w:szCs w:val="22"/>
        </w:rPr>
        <w:tab/>
        <w:t>Johnson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Kimpson</w:t>
      </w:r>
      <w:r w:rsidRPr="008946AE">
        <w:rPr>
          <w:snapToGrid w:val="0"/>
          <w:color w:val="auto"/>
          <w:szCs w:val="22"/>
        </w:rPr>
        <w:tab/>
        <w:t>Malloy</w:t>
      </w:r>
      <w:r w:rsidRPr="008946AE">
        <w:rPr>
          <w:snapToGrid w:val="0"/>
          <w:color w:val="auto"/>
          <w:szCs w:val="22"/>
        </w:rPr>
        <w:tab/>
        <w:t>McLeod</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Sabb</w:t>
      </w:r>
      <w:r w:rsidRPr="008946AE">
        <w:rPr>
          <w:snapToGrid w:val="0"/>
          <w:color w:val="auto"/>
          <w:szCs w:val="22"/>
        </w:rPr>
        <w:tab/>
        <w:t>Scott</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946AE">
        <w:rPr>
          <w:b/>
          <w:snapToGrid w:val="0"/>
          <w:color w:val="auto"/>
          <w:szCs w:val="22"/>
        </w:rPr>
        <w:t>Total--8</w:t>
      </w:r>
    </w:p>
    <w:p w:rsidR="008946AE" w:rsidRPr="008946AE" w:rsidRDefault="008946AE" w:rsidP="008946AE">
      <w:pPr>
        <w:rPr>
          <w:snapToGrid w:val="0"/>
          <w:szCs w:val="22"/>
        </w:rPr>
      </w:pPr>
    </w:p>
    <w:p w:rsidR="008946AE" w:rsidRPr="008946AE" w:rsidRDefault="008946AE" w:rsidP="008946AE">
      <w:pPr>
        <w:tabs>
          <w:tab w:val="clear" w:pos="216"/>
          <w:tab w:val="clear" w:pos="432"/>
          <w:tab w:val="clear" w:pos="648"/>
          <w:tab w:val="left" w:pos="720"/>
        </w:tabs>
        <w:jc w:val="center"/>
        <w:rPr>
          <w:b/>
          <w:snapToGrid w:val="0"/>
          <w:color w:val="auto"/>
          <w:szCs w:val="22"/>
        </w:rPr>
      </w:pPr>
      <w:r w:rsidRPr="008946AE">
        <w:rPr>
          <w:b/>
          <w:snapToGrid w:val="0"/>
          <w:color w:val="auto"/>
          <w:szCs w:val="22"/>
        </w:rPr>
        <w:t>PRESENT</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946AE">
        <w:rPr>
          <w:snapToGrid w:val="0"/>
          <w:color w:val="auto"/>
          <w:szCs w:val="22"/>
        </w:rPr>
        <w:t>Bennett</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946AE">
        <w:rPr>
          <w:b/>
          <w:snapToGrid w:val="0"/>
          <w:color w:val="auto"/>
          <w:szCs w:val="22"/>
        </w:rPr>
        <w:t>Total--1</w:t>
      </w:r>
    </w:p>
    <w:p w:rsidR="008946AE" w:rsidRPr="008946AE" w:rsidRDefault="008946AE" w:rsidP="008946AE">
      <w:pPr>
        <w:rPr>
          <w:snapToGrid w:val="0"/>
          <w:szCs w:val="22"/>
        </w:rPr>
      </w:pPr>
    </w:p>
    <w:p w:rsidR="008946AE" w:rsidRPr="008946AE" w:rsidRDefault="008946AE" w:rsidP="008946AE">
      <w:pPr>
        <w:rPr>
          <w:snapToGrid w:val="0"/>
          <w:color w:val="auto"/>
          <w:szCs w:val="22"/>
        </w:rPr>
      </w:pPr>
      <w:r w:rsidRPr="008946AE">
        <w:rPr>
          <w:snapToGrid w:val="0"/>
          <w:color w:val="auto"/>
          <w:szCs w:val="22"/>
        </w:rPr>
        <w:tab/>
        <w:t>The amendment was laid on the table.</w:t>
      </w:r>
    </w:p>
    <w:p w:rsidR="008946AE" w:rsidRPr="008946AE" w:rsidRDefault="008946AE" w:rsidP="008946AE">
      <w:pPr>
        <w:rPr>
          <w:snapToGrid w:val="0"/>
          <w:szCs w:val="22"/>
        </w:rPr>
      </w:pPr>
    </w:p>
    <w:p w:rsidR="008946AE" w:rsidRPr="008946AE" w:rsidRDefault="008946AE" w:rsidP="008946AE">
      <w:pPr>
        <w:jc w:val="center"/>
        <w:rPr>
          <w:b/>
          <w:bCs/>
          <w:color w:val="auto"/>
          <w:szCs w:val="22"/>
        </w:rPr>
      </w:pPr>
      <w:r w:rsidRPr="008946AE">
        <w:rPr>
          <w:b/>
          <w:bCs/>
          <w:color w:val="auto"/>
          <w:szCs w:val="22"/>
        </w:rPr>
        <w:t>Motion Under Rule 15A Failed</w:t>
      </w:r>
    </w:p>
    <w:p w:rsidR="008946AE" w:rsidRPr="008946AE" w:rsidRDefault="008946AE" w:rsidP="008946AE">
      <w:pPr>
        <w:rPr>
          <w:color w:val="auto"/>
          <w:szCs w:val="22"/>
        </w:rPr>
      </w:pPr>
      <w:r w:rsidRPr="008946AE">
        <w:rPr>
          <w:color w:val="FF0000"/>
          <w:szCs w:val="22"/>
        </w:rPr>
        <w:tab/>
      </w:r>
      <w:r w:rsidRPr="008946AE">
        <w:rPr>
          <w:color w:val="auto"/>
          <w:szCs w:val="22"/>
        </w:rPr>
        <w:t>At 9:58 P.M., Senator MASSEY moved under the provisions of Rule</w:t>
      </w:r>
      <w:bookmarkStart w:id="0" w:name="OCC2"/>
      <w:bookmarkEnd w:id="0"/>
      <w:r w:rsidRPr="008946AE">
        <w:rPr>
          <w:color w:val="auto"/>
          <w:szCs w:val="22"/>
        </w:rPr>
        <w:t xml:space="preserve"> 15A that debate on the entire matter of S. 419 be brought to a close. </w:t>
      </w:r>
    </w:p>
    <w:p w:rsidR="008946AE" w:rsidRPr="008946AE" w:rsidRDefault="008946AE" w:rsidP="008946AE">
      <w:pPr>
        <w:rPr>
          <w:szCs w:val="22"/>
        </w:rPr>
      </w:pPr>
    </w:p>
    <w:p w:rsidR="008946AE" w:rsidRPr="008946AE" w:rsidRDefault="008946AE" w:rsidP="008946AE">
      <w:pPr>
        <w:rPr>
          <w:szCs w:val="22"/>
        </w:rPr>
      </w:pPr>
      <w:r w:rsidRPr="008946AE">
        <w:rPr>
          <w:szCs w:val="22"/>
        </w:rPr>
        <w:tab/>
        <w:t>The "ayes" and "nays" were demanded and taken, resulting as follows:</w:t>
      </w:r>
    </w:p>
    <w:p w:rsidR="008946AE" w:rsidRPr="008946AE" w:rsidRDefault="008946AE" w:rsidP="008946AE">
      <w:pPr>
        <w:jc w:val="center"/>
        <w:rPr>
          <w:b/>
          <w:szCs w:val="22"/>
        </w:rPr>
      </w:pPr>
      <w:r w:rsidRPr="008946AE">
        <w:rPr>
          <w:b/>
          <w:szCs w:val="22"/>
        </w:rPr>
        <w:t>Ayes 12; Nays 28</w:t>
      </w:r>
    </w:p>
    <w:p w:rsidR="008946AE" w:rsidRPr="008946AE" w:rsidRDefault="008946AE" w:rsidP="008946AE">
      <w:pPr>
        <w:rPr>
          <w:szCs w:val="22"/>
        </w:rPr>
      </w:pPr>
    </w:p>
    <w:p w:rsidR="008946AE" w:rsidRPr="008946AE" w:rsidRDefault="008946AE" w:rsidP="008946AE">
      <w:pPr>
        <w:tabs>
          <w:tab w:val="clear" w:pos="216"/>
          <w:tab w:val="clear" w:pos="432"/>
          <w:tab w:val="clear" w:pos="648"/>
          <w:tab w:val="left" w:pos="720"/>
        </w:tabs>
        <w:jc w:val="center"/>
        <w:rPr>
          <w:b/>
          <w:szCs w:val="22"/>
        </w:rPr>
      </w:pPr>
      <w:r w:rsidRPr="008946AE">
        <w:rPr>
          <w:b/>
          <w:szCs w:val="22"/>
        </w:rPr>
        <w:t>AYES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Alexander</w:t>
      </w:r>
      <w:r w:rsidRPr="008946AE">
        <w:rPr>
          <w:szCs w:val="22"/>
        </w:rPr>
        <w:tab/>
        <w:t>Bennett</w:t>
      </w:r>
      <w:r w:rsidRPr="008946AE">
        <w:rPr>
          <w:szCs w:val="22"/>
        </w:rPr>
        <w:tab/>
        <w:t>Cromer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Davis</w:t>
      </w:r>
      <w:r w:rsidRPr="008946AE">
        <w:rPr>
          <w:szCs w:val="22"/>
        </w:rPr>
        <w:tab/>
        <w:t>Gambrell</w:t>
      </w:r>
      <w:r w:rsidRPr="008946AE">
        <w:rPr>
          <w:szCs w:val="22"/>
        </w:rPr>
        <w:tab/>
        <w:t>Gregory</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Hembree</w:t>
      </w:r>
      <w:r w:rsidRPr="008946AE">
        <w:rPr>
          <w:szCs w:val="22"/>
        </w:rPr>
        <w:tab/>
        <w:t>Massey</w:t>
      </w:r>
      <w:r w:rsidRPr="008946AE">
        <w:rPr>
          <w:szCs w:val="22"/>
        </w:rPr>
        <w:tab/>
        <w:t>Peeler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Shealy</w:t>
      </w:r>
      <w:r w:rsidRPr="008946AE">
        <w:rPr>
          <w:szCs w:val="22"/>
        </w:rPr>
        <w:tab/>
        <w:t>Turner</w:t>
      </w:r>
      <w:r w:rsidRPr="008946AE">
        <w:rPr>
          <w:szCs w:val="22"/>
        </w:rPr>
        <w:tab/>
        <w:t>Young</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8946AE">
        <w:rPr>
          <w:b/>
          <w:szCs w:val="22"/>
        </w:rPr>
        <w:t>Total--12</w:t>
      </w:r>
    </w:p>
    <w:p w:rsidR="008946AE" w:rsidRPr="008946AE" w:rsidRDefault="008946AE" w:rsidP="008946AE">
      <w:pPr>
        <w:rPr>
          <w:szCs w:val="22"/>
        </w:rPr>
      </w:pPr>
    </w:p>
    <w:p w:rsidR="008946AE" w:rsidRPr="008946AE" w:rsidRDefault="008946AE" w:rsidP="008946AE">
      <w:pPr>
        <w:tabs>
          <w:tab w:val="clear" w:pos="216"/>
          <w:tab w:val="clear" w:pos="432"/>
          <w:tab w:val="clear" w:pos="648"/>
          <w:tab w:val="left" w:pos="720"/>
        </w:tabs>
        <w:jc w:val="center"/>
        <w:rPr>
          <w:b/>
          <w:szCs w:val="22"/>
        </w:rPr>
      </w:pPr>
      <w:r w:rsidRPr="008946AE">
        <w:rPr>
          <w:b/>
          <w:szCs w:val="22"/>
        </w:rPr>
        <w:t>NAYS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Allen</w:t>
      </w:r>
      <w:r w:rsidRPr="008946AE">
        <w:rPr>
          <w:szCs w:val="22"/>
        </w:rPr>
        <w:tab/>
        <w:t>Cash</w:t>
      </w:r>
      <w:r w:rsidRPr="008946AE">
        <w:rPr>
          <w:szCs w:val="22"/>
        </w:rPr>
        <w:tab/>
        <w:t>Climer</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Corbin</w:t>
      </w:r>
      <w:r w:rsidRPr="008946AE">
        <w:rPr>
          <w:szCs w:val="22"/>
        </w:rPr>
        <w:tab/>
        <w:t>Fanning</w:t>
      </w:r>
      <w:r w:rsidRPr="008946AE">
        <w:rPr>
          <w:szCs w:val="22"/>
        </w:rPr>
        <w:tab/>
        <w:t>Goldfinch</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Grooms</w:t>
      </w:r>
      <w:r w:rsidRPr="008946AE">
        <w:rPr>
          <w:szCs w:val="22"/>
        </w:rPr>
        <w:tab/>
        <w:t>Harpootlian</w:t>
      </w:r>
      <w:r w:rsidRPr="008946AE">
        <w:rPr>
          <w:szCs w:val="22"/>
        </w:rPr>
        <w:tab/>
        <w:t>Hutto</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Johnson</w:t>
      </w:r>
      <w:r w:rsidRPr="008946AE">
        <w:rPr>
          <w:szCs w:val="22"/>
        </w:rPr>
        <w:tab/>
        <w:t>Kimpson</w:t>
      </w:r>
      <w:r w:rsidRPr="008946AE">
        <w:rPr>
          <w:szCs w:val="22"/>
        </w:rPr>
        <w:tab/>
        <w:t>Loftis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8946AE">
        <w:rPr>
          <w:szCs w:val="22"/>
        </w:rPr>
        <w:t>Malloy</w:t>
      </w:r>
      <w:r w:rsidRPr="008946AE">
        <w:rPr>
          <w:szCs w:val="22"/>
        </w:rPr>
        <w:tab/>
        <w:t>Martin</w:t>
      </w:r>
      <w:r w:rsidRPr="008946AE">
        <w:rPr>
          <w:szCs w:val="22"/>
        </w:rPr>
        <w:tab/>
      </w:r>
      <w:r w:rsidRPr="008946AE">
        <w:rPr>
          <w:i/>
          <w:szCs w:val="22"/>
        </w:rPr>
        <w:t>Matthews, John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i/>
          <w:szCs w:val="22"/>
        </w:rPr>
        <w:lastRenderedPageBreak/>
        <w:t>Matthews, Margie</w:t>
      </w:r>
      <w:r w:rsidRPr="008946AE">
        <w:rPr>
          <w:i/>
          <w:szCs w:val="22"/>
        </w:rPr>
        <w:tab/>
      </w:r>
      <w:r w:rsidRPr="008946AE">
        <w:rPr>
          <w:szCs w:val="22"/>
        </w:rPr>
        <w:t>McElveen</w:t>
      </w:r>
      <w:r w:rsidRPr="008946AE">
        <w:rPr>
          <w:szCs w:val="22"/>
        </w:rPr>
        <w:tab/>
        <w:t>McLeod</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Nicholson</w:t>
      </w:r>
      <w:r w:rsidRPr="008946AE">
        <w:rPr>
          <w:szCs w:val="22"/>
        </w:rPr>
        <w:tab/>
        <w:t>Rankin</w:t>
      </w:r>
      <w:r w:rsidRPr="008946AE">
        <w:rPr>
          <w:szCs w:val="22"/>
        </w:rPr>
        <w:tab/>
        <w:t>Rice</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Sabb</w:t>
      </w:r>
      <w:r w:rsidRPr="008946AE">
        <w:rPr>
          <w:szCs w:val="22"/>
        </w:rPr>
        <w:tab/>
        <w:t>Scott</w:t>
      </w:r>
      <w:r w:rsidRPr="008946AE">
        <w:rPr>
          <w:szCs w:val="22"/>
        </w:rPr>
        <w:tab/>
        <w:t>Senn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Setzler</w:t>
      </w:r>
      <w:r w:rsidRPr="008946AE">
        <w:rPr>
          <w:szCs w:val="22"/>
        </w:rPr>
        <w:tab/>
        <w:t>Talley</w:t>
      </w:r>
      <w:r w:rsidRPr="008946AE">
        <w:rPr>
          <w:szCs w:val="22"/>
        </w:rPr>
        <w:tab/>
        <w:t>Verdin</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946AE">
        <w:rPr>
          <w:szCs w:val="22"/>
        </w:rPr>
        <w:t>Williams</w:t>
      </w: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8946AE" w:rsidRPr="008946AE" w:rsidRDefault="008946AE" w:rsidP="00894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8946AE">
        <w:rPr>
          <w:b/>
          <w:szCs w:val="22"/>
        </w:rPr>
        <w:t>Total--28</w:t>
      </w:r>
    </w:p>
    <w:p w:rsidR="008946AE" w:rsidRPr="008946AE" w:rsidRDefault="008946AE" w:rsidP="008946AE">
      <w:pPr>
        <w:rPr>
          <w:szCs w:val="22"/>
        </w:rPr>
      </w:pPr>
    </w:p>
    <w:p w:rsidR="008946AE" w:rsidRPr="008946AE" w:rsidRDefault="008946AE" w:rsidP="008946AE">
      <w:pPr>
        <w:rPr>
          <w:szCs w:val="22"/>
        </w:rPr>
      </w:pPr>
      <w:r w:rsidRPr="008946AE">
        <w:rPr>
          <w:szCs w:val="22"/>
        </w:rPr>
        <w:tab/>
        <w:t>Having failed to receive the necessary vote, the motion under Rule 15A failed.</w:t>
      </w:r>
    </w:p>
    <w:p w:rsidR="008946AE" w:rsidRPr="008946AE" w:rsidRDefault="008946AE" w:rsidP="008946AE">
      <w:pPr>
        <w:tabs>
          <w:tab w:val="right" w:pos="8640"/>
        </w:tabs>
        <w:rPr>
          <w:szCs w:val="22"/>
        </w:rPr>
      </w:pPr>
      <w:r w:rsidRPr="008946AE">
        <w:rPr>
          <w:szCs w:val="22"/>
        </w:rPr>
        <w:tab/>
      </w:r>
      <w:bookmarkStart w:id="1" w:name="_GoBack"/>
      <w:bookmarkEnd w:id="1"/>
    </w:p>
    <w:p w:rsidR="008946AE" w:rsidRPr="008946AE" w:rsidRDefault="008946AE" w:rsidP="008946AE">
      <w:pPr>
        <w:jc w:val="center"/>
        <w:rPr>
          <w:snapToGrid w:val="0"/>
          <w:color w:val="auto"/>
          <w:szCs w:val="22"/>
        </w:rPr>
      </w:pPr>
      <w:r w:rsidRPr="008946AE">
        <w:rPr>
          <w:b/>
          <w:snapToGrid w:val="0"/>
          <w:color w:val="auto"/>
          <w:szCs w:val="22"/>
        </w:rPr>
        <w:t>RECESS</w:t>
      </w:r>
    </w:p>
    <w:p w:rsidR="008946AE" w:rsidRPr="008946AE" w:rsidRDefault="008946AE" w:rsidP="008946AE">
      <w:pPr>
        <w:rPr>
          <w:snapToGrid w:val="0"/>
          <w:color w:val="auto"/>
          <w:szCs w:val="22"/>
        </w:rPr>
      </w:pPr>
      <w:r w:rsidRPr="008946AE">
        <w:rPr>
          <w:snapToGrid w:val="0"/>
          <w:color w:val="auto"/>
          <w:szCs w:val="22"/>
        </w:rPr>
        <w:tab/>
        <w:t>At 9:58 P.M., on motion of Senator MASSEY, the Senate receded from business.</w:t>
      </w:r>
    </w:p>
    <w:p w:rsidR="008946AE" w:rsidRPr="008946AE" w:rsidRDefault="008946AE" w:rsidP="008946AE">
      <w:pPr>
        <w:rPr>
          <w:snapToGrid w:val="0"/>
          <w:color w:val="auto"/>
          <w:szCs w:val="22"/>
        </w:rPr>
      </w:pPr>
      <w:r w:rsidRPr="008946AE">
        <w:rPr>
          <w:snapToGrid w:val="0"/>
          <w:color w:val="auto"/>
          <w:szCs w:val="22"/>
        </w:rPr>
        <w:tab/>
        <w:t>At 11:19 P.M., the Senate resumed.</w:t>
      </w:r>
    </w:p>
    <w:p w:rsidR="008946AE" w:rsidRPr="008946AE" w:rsidRDefault="008946AE" w:rsidP="008946AE">
      <w:pPr>
        <w:rPr>
          <w:snapToGrid w:val="0"/>
          <w:szCs w:val="22"/>
        </w:rPr>
      </w:pPr>
    </w:p>
    <w:p w:rsidR="008946AE" w:rsidRPr="008946AE" w:rsidRDefault="008946AE" w:rsidP="008946AE">
      <w:pPr>
        <w:jc w:val="center"/>
        <w:rPr>
          <w:szCs w:val="22"/>
        </w:rPr>
      </w:pPr>
      <w:r w:rsidRPr="008946AE">
        <w:rPr>
          <w:b/>
          <w:szCs w:val="22"/>
        </w:rPr>
        <w:t>Point of Quorum</w:t>
      </w:r>
    </w:p>
    <w:p w:rsidR="008946AE" w:rsidRPr="008946AE" w:rsidRDefault="008946AE" w:rsidP="008946AE">
      <w:pPr>
        <w:rPr>
          <w:szCs w:val="22"/>
        </w:rPr>
      </w:pPr>
      <w:r w:rsidRPr="008946AE">
        <w:rPr>
          <w:szCs w:val="22"/>
        </w:rPr>
        <w:tab/>
        <w:t>At 11:19 P.M., Senator MALLOY made the point that a quorum was not present.  It was ascertained that a quorum was present.  The Senate resumed.</w:t>
      </w:r>
    </w:p>
    <w:p w:rsidR="008946AE" w:rsidRPr="008946AE" w:rsidRDefault="008946AE" w:rsidP="008946AE">
      <w:pPr>
        <w:rPr>
          <w:szCs w:val="22"/>
        </w:rPr>
      </w:pPr>
    </w:p>
    <w:p w:rsidR="008946AE" w:rsidRPr="008946AE" w:rsidRDefault="008946AE" w:rsidP="008946AE">
      <w:pPr>
        <w:rPr>
          <w:szCs w:val="22"/>
        </w:rPr>
      </w:pPr>
      <w:r w:rsidRPr="008946AE">
        <w:rPr>
          <w:szCs w:val="22"/>
        </w:rPr>
        <w:tab/>
        <w:t>Senator FANNING resumed speaking on the amendment.</w:t>
      </w:r>
    </w:p>
    <w:p w:rsidR="008946AE" w:rsidRPr="008946AE" w:rsidRDefault="008946AE" w:rsidP="008946AE">
      <w:pPr>
        <w:rPr>
          <w:szCs w:val="22"/>
        </w:rPr>
      </w:pPr>
      <w:r w:rsidRPr="008946AE">
        <w:rPr>
          <w:szCs w:val="22"/>
        </w:rPr>
        <w:tab/>
        <w:t>Senator MALLOY spoke on the amendment.</w:t>
      </w:r>
    </w:p>
    <w:p w:rsidR="008946AE" w:rsidRPr="008946AE" w:rsidRDefault="008946AE" w:rsidP="008946AE">
      <w:pPr>
        <w:rPr>
          <w:szCs w:val="22"/>
        </w:rPr>
      </w:pPr>
    </w:p>
    <w:p w:rsidR="008946AE" w:rsidRPr="008946AE" w:rsidRDefault="008946AE" w:rsidP="008946AE">
      <w:pPr>
        <w:rPr>
          <w:snapToGrid w:val="0"/>
          <w:color w:val="auto"/>
          <w:szCs w:val="22"/>
        </w:rPr>
      </w:pPr>
      <w:r w:rsidRPr="008946AE">
        <w:rPr>
          <w:snapToGrid w:val="0"/>
          <w:color w:val="auto"/>
          <w:szCs w:val="22"/>
        </w:rPr>
        <w:tab/>
        <w:t xml:space="preserve">Debate was interrupted by adjournment. </w:t>
      </w:r>
    </w:p>
    <w:p w:rsidR="008946AE" w:rsidRPr="008946AE" w:rsidRDefault="008946AE" w:rsidP="008946AE">
      <w:pPr>
        <w:rPr>
          <w:snapToGrid w:val="0"/>
          <w:szCs w:val="22"/>
        </w:rPr>
      </w:pPr>
    </w:p>
    <w:p w:rsidR="008946AE" w:rsidRPr="008946AE" w:rsidRDefault="008946AE" w:rsidP="008946AE">
      <w:pPr>
        <w:tabs>
          <w:tab w:val="right" w:pos="8640"/>
        </w:tabs>
        <w:jc w:val="center"/>
        <w:rPr>
          <w:b/>
          <w:szCs w:val="22"/>
        </w:rPr>
      </w:pPr>
      <w:r w:rsidRPr="008946AE">
        <w:rPr>
          <w:b/>
          <w:szCs w:val="22"/>
        </w:rPr>
        <w:t>Motion Adopted</w:t>
      </w:r>
    </w:p>
    <w:p w:rsidR="008946AE" w:rsidRPr="008946AE" w:rsidRDefault="008946AE" w:rsidP="008946AE">
      <w:pPr>
        <w:tabs>
          <w:tab w:val="right" w:pos="8640"/>
        </w:tabs>
        <w:rPr>
          <w:szCs w:val="22"/>
        </w:rPr>
      </w:pPr>
      <w:r w:rsidRPr="008946AE">
        <w:rPr>
          <w:szCs w:val="22"/>
        </w:rPr>
        <w:tab/>
        <w:t>On motion of Senator MALLOY, the Senate agreed to stand adjourned.</w:t>
      </w:r>
    </w:p>
    <w:p w:rsidR="008946AE" w:rsidRDefault="008946AE" w:rsidP="008946AE">
      <w:pPr>
        <w:tabs>
          <w:tab w:val="right" w:pos="8640"/>
        </w:tabs>
        <w:rPr>
          <w:szCs w:val="22"/>
        </w:rPr>
      </w:pPr>
    </w:p>
    <w:p w:rsidR="00335B70" w:rsidRDefault="00335B70" w:rsidP="008946AE">
      <w:pPr>
        <w:tabs>
          <w:tab w:val="right" w:pos="8640"/>
        </w:tabs>
        <w:rPr>
          <w:szCs w:val="22"/>
        </w:rPr>
      </w:pPr>
    </w:p>
    <w:p w:rsidR="00335B70" w:rsidRDefault="00335B70" w:rsidP="008946AE">
      <w:pPr>
        <w:tabs>
          <w:tab w:val="right" w:pos="8640"/>
        </w:tabs>
        <w:rPr>
          <w:szCs w:val="22"/>
        </w:rPr>
      </w:pPr>
    </w:p>
    <w:p w:rsidR="00335B70" w:rsidRDefault="00335B70" w:rsidP="008946AE">
      <w:pPr>
        <w:tabs>
          <w:tab w:val="right" w:pos="8640"/>
        </w:tabs>
        <w:rPr>
          <w:szCs w:val="22"/>
        </w:rPr>
      </w:pPr>
    </w:p>
    <w:p w:rsidR="00335B70" w:rsidRDefault="00335B70" w:rsidP="008946AE">
      <w:pPr>
        <w:tabs>
          <w:tab w:val="right" w:pos="8640"/>
        </w:tabs>
        <w:rPr>
          <w:szCs w:val="22"/>
        </w:rPr>
      </w:pPr>
    </w:p>
    <w:p w:rsidR="00335B70" w:rsidRDefault="00335B70" w:rsidP="008946AE">
      <w:pPr>
        <w:tabs>
          <w:tab w:val="right" w:pos="8640"/>
        </w:tabs>
        <w:rPr>
          <w:szCs w:val="22"/>
        </w:rPr>
      </w:pPr>
    </w:p>
    <w:p w:rsidR="00335B70" w:rsidRDefault="00335B70" w:rsidP="008946AE">
      <w:pPr>
        <w:tabs>
          <w:tab w:val="right" w:pos="8640"/>
        </w:tabs>
        <w:rPr>
          <w:szCs w:val="22"/>
        </w:rPr>
      </w:pPr>
    </w:p>
    <w:p w:rsidR="00335B70" w:rsidRDefault="00335B70" w:rsidP="008946AE">
      <w:pPr>
        <w:tabs>
          <w:tab w:val="right" w:pos="8640"/>
        </w:tabs>
        <w:rPr>
          <w:szCs w:val="22"/>
        </w:rPr>
      </w:pPr>
    </w:p>
    <w:p w:rsidR="00335B70" w:rsidRDefault="00335B70" w:rsidP="008946AE">
      <w:pPr>
        <w:tabs>
          <w:tab w:val="right" w:pos="8640"/>
        </w:tabs>
        <w:rPr>
          <w:szCs w:val="22"/>
        </w:rPr>
      </w:pPr>
    </w:p>
    <w:p w:rsidR="00335B70" w:rsidRDefault="00335B70" w:rsidP="008946AE">
      <w:pPr>
        <w:tabs>
          <w:tab w:val="right" w:pos="8640"/>
        </w:tabs>
        <w:rPr>
          <w:szCs w:val="22"/>
        </w:rPr>
      </w:pPr>
    </w:p>
    <w:p w:rsidR="00335B70" w:rsidRDefault="00335B70" w:rsidP="008946AE">
      <w:pPr>
        <w:tabs>
          <w:tab w:val="right" w:pos="8640"/>
        </w:tabs>
        <w:rPr>
          <w:szCs w:val="22"/>
        </w:rPr>
      </w:pPr>
    </w:p>
    <w:p w:rsidR="00335B70" w:rsidRPr="008946AE" w:rsidRDefault="00335B70" w:rsidP="008946AE">
      <w:pPr>
        <w:tabs>
          <w:tab w:val="right" w:pos="8640"/>
        </w:tabs>
        <w:rPr>
          <w:szCs w:val="22"/>
        </w:rPr>
      </w:pPr>
    </w:p>
    <w:p w:rsidR="008946AE" w:rsidRPr="008946AE" w:rsidRDefault="008946AE" w:rsidP="008946AE">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8946AE">
        <w:rPr>
          <w:b/>
          <w:szCs w:val="22"/>
        </w:rPr>
        <w:lastRenderedPageBreak/>
        <w:t>MOTION ADOPTED</w:t>
      </w:r>
    </w:p>
    <w:p w:rsidR="008946AE" w:rsidRPr="008946AE" w:rsidRDefault="008946AE" w:rsidP="008946AE">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8946AE">
        <w:rPr>
          <w:szCs w:val="22"/>
        </w:rPr>
        <w:tab/>
      </w:r>
      <w:r w:rsidRPr="008946AE">
        <w:rPr>
          <w:szCs w:val="22"/>
        </w:rPr>
        <w:tab/>
        <w:t xml:space="preserve">On motion of Senators HUTTO and J. MATTHEWS, with unanimous consent, the Senate stood adjourned out of respect to the memory of Mr. Silas Seabrook, Jr. of Santee, S.C.  Silas served in the U.S. Army and fought in the Korean War.  He was the first African American Mayor of Santee where he served for twenty-two years.  Silas also served as Councilman for the Orangeburg District Two County Council for ten years.  He spearheaded countless community projects.  Silas was a member of the Briner Mason Lodge No. 365, Robert Shaw Wilkinson Consistory No. 220 and Cairo Temple No. 125.  Silas was a loving husband, devoted father and doting grandfather who will be dearly missed. </w:t>
      </w:r>
    </w:p>
    <w:p w:rsidR="00335B70" w:rsidRDefault="00335B70" w:rsidP="008946AE">
      <w:pPr>
        <w:keepNext/>
        <w:keepLines/>
        <w:tabs>
          <w:tab w:val="right" w:pos="8640"/>
        </w:tabs>
        <w:jc w:val="center"/>
        <w:rPr>
          <w:b/>
          <w:szCs w:val="22"/>
        </w:rPr>
      </w:pPr>
    </w:p>
    <w:p w:rsidR="008946AE" w:rsidRPr="008946AE" w:rsidRDefault="008946AE" w:rsidP="008946AE">
      <w:pPr>
        <w:keepNext/>
        <w:keepLines/>
        <w:tabs>
          <w:tab w:val="right" w:pos="8640"/>
        </w:tabs>
        <w:jc w:val="center"/>
        <w:rPr>
          <w:szCs w:val="22"/>
        </w:rPr>
      </w:pPr>
      <w:r w:rsidRPr="008946AE">
        <w:rPr>
          <w:b/>
          <w:szCs w:val="22"/>
        </w:rPr>
        <w:t>ADJOURNMENT</w:t>
      </w:r>
    </w:p>
    <w:p w:rsidR="008946AE" w:rsidRPr="008946AE" w:rsidRDefault="008946AE" w:rsidP="008946AE">
      <w:pPr>
        <w:keepNext/>
        <w:keepLines/>
        <w:tabs>
          <w:tab w:val="right" w:pos="8640"/>
        </w:tabs>
        <w:rPr>
          <w:szCs w:val="22"/>
        </w:rPr>
      </w:pPr>
      <w:r w:rsidRPr="008946AE">
        <w:rPr>
          <w:szCs w:val="22"/>
        </w:rPr>
        <w:tab/>
        <w:t>At 11:27 P.M., on motion of Senator MALLOY, the Senate adjourned to meet tomorrow at 12:00 Noon.</w:t>
      </w:r>
    </w:p>
    <w:p w:rsidR="008946AE" w:rsidRPr="008946AE" w:rsidRDefault="008946AE" w:rsidP="008946AE">
      <w:pPr>
        <w:keepLines/>
        <w:tabs>
          <w:tab w:val="right" w:pos="8640"/>
        </w:tabs>
        <w:rPr>
          <w:szCs w:val="22"/>
        </w:rPr>
      </w:pPr>
    </w:p>
    <w:p w:rsidR="008946AE" w:rsidRPr="008946AE" w:rsidRDefault="008946AE" w:rsidP="008946AE">
      <w:pPr>
        <w:keepLines/>
        <w:tabs>
          <w:tab w:val="right" w:pos="8640"/>
        </w:tabs>
        <w:jc w:val="center"/>
        <w:rPr>
          <w:szCs w:val="22"/>
        </w:rPr>
      </w:pPr>
      <w:r w:rsidRPr="008946AE">
        <w:rPr>
          <w:szCs w:val="22"/>
        </w:rPr>
        <w:t>* * *</w:t>
      </w:r>
    </w:p>
    <w:sectPr w:rsidR="008946AE" w:rsidRPr="008946AE" w:rsidSect="006C55C8">
      <w:headerReference w:type="default" r:id="rId7"/>
      <w:footerReference w:type="default" r:id="rId8"/>
      <w:footerReference w:type="first" r:id="rId9"/>
      <w:type w:val="continuous"/>
      <w:pgSz w:w="12240" w:h="15840"/>
      <w:pgMar w:top="1008" w:right="4666" w:bottom="3499" w:left="1238" w:header="1008" w:footer="3499" w:gutter="0"/>
      <w:pgNumType w:start="82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5C8" w:rsidRDefault="006C55C8">
      <w:r>
        <w:separator/>
      </w:r>
    </w:p>
  </w:endnote>
  <w:endnote w:type="continuationSeparator" w:id="0">
    <w:p w:rsidR="006C55C8" w:rsidRDefault="006C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5C8" w:rsidRDefault="006C55C8" w:rsidP="00E90EB4">
    <w:pPr>
      <w:pStyle w:val="Footer"/>
      <w:spacing w:before="120"/>
      <w:jc w:val="center"/>
    </w:pPr>
    <w:r>
      <w:fldChar w:fldCharType="begin"/>
    </w:r>
    <w:r>
      <w:instrText xml:space="preserve"> PAGE   \* MERGEFORMAT </w:instrText>
    </w:r>
    <w:r>
      <w:fldChar w:fldCharType="separate"/>
    </w:r>
    <w:r w:rsidR="00C65E6F">
      <w:rPr>
        <w:noProof/>
      </w:rPr>
      <w:t>850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5C8" w:rsidRDefault="006C55C8" w:rsidP="00E90EB4">
    <w:pPr>
      <w:pStyle w:val="Footer"/>
      <w:spacing w:before="120"/>
      <w:jc w:val="center"/>
    </w:pPr>
    <w:r>
      <w:fldChar w:fldCharType="begin"/>
    </w:r>
    <w:r>
      <w:instrText xml:space="preserve"> PAGE   \* MERGEFORMAT </w:instrText>
    </w:r>
    <w:r>
      <w:fldChar w:fldCharType="separate"/>
    </w:r>
    <w:r w:rsidR="00C65E6F">
      <w:rPr>
        <w:noProof/>
      </w:rPr>
      <w:t>820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5C8" w:rsidRDefault="006C55C8">
      <w:r>
        <w:separator/>
      </w:r>
    </w:p>
  </w:footnote>
  <w:footnote w:type="continuationSeparator" w:id="0">
    <w:p w:rsidR="006C55C8" w:rsidRDefault="006C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5C8" w:rsidRPr="00BB21DE" w:rsidRDefault="006C55C8">
    <w:pPr>
      <w:pStyle w:val="Header"/>
      <w:spacing w:after="120"/>
      <w:jc w:val="center"/>
      <w:rPr>
        <w:b/>
      </w:rPr>
    </w:pPr>
    <w:r>
      <w:rPr>
        <w:b/>
      </w:rPr>
      <w:t>TUESDAY, FEBRUARY 11,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AE"/>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5B70"/>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B21B5"/>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1F3E"/>
    <w:rsid w:val="006C55C8"/>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946AE"/>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5E6F"/>
    <w:rsid w:val="00C66E93"/>
    <w:rsid w:val="00C6747C"/>
    <w:rsid w:val="00C71034"/>
    <w:rsid w:val="00C81078"/>
    <w:rsid w:val="00C97C48"/>
    <w:rsid w:val="00CA0486"/>
    <w:rsid w:val="00CB7C1A"/>
    <w:rsid w:val="00CB7E2D"/>
    <w:rsid w:val="00CC19DB"/>
    <w:rsid w:val="00CC3659"/>
    <w:rsid w:val="00CC37C0"/>
    <w:rsid w:val="00CC4DB3"/>
    <w:rsid w:val="00CD031D"/>
    <w:rsid w:val="00CD63D0"/>
    <w:rsid w:val="00CD6C68"/>
    <w:rsid w:val="00CF0706"/>
    <w:rsid w:val="00CF18D5"/>
    <w:rsid w:val="00CF36FD"/>
    <w:rsid w:val="00CF402B"/>
    <w:rsid w:val="00CF4FC2"/>
    <w:rsid w:val="00D056CE"/>
    <w:rsid w:val="00D1058A"/>
    <w:rsid w:val="00D21699"/>
    <w:rsid w:val="00D2568E"/>
    <w:rsid w:val="00D274A5"/>
    <w:rsid w:val="00D30D6F"/>
    <w:rsid w:val="00D3284C"/>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665"/>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5B529F2-24E4-4F1F-8572-D61A22A6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6AE"/>
    <w:rPr>
      <w:b/>
      <w:color w:val="000000"/>
      <w:sz w:val="22"/>
    </w:rPr>
  </w:style>
  <w:style w:type="character" w:customStyle="1" w:styleId="Heading2Char">
    <w:name w:val="Heading 2 Char"/>
    <w:basedOn w:val="DefaultParagraphFont"/>
    <w:link w:val="Heading2"/>
    <w:rsid w:val="008946AE"/>
    <w:rPr>
      <w:color w:val="000000"/>
      <w:sz w:val="22"/>
      <w:u w:val="single"/>
    </w:rPr>
  </w:style>
  <w:style w:type="character" w:customStyle="1" w:styleId="Heading3Char">
    <w:name w:val="Heading 3 Char"/>
    <w:basedOn w:val="DefaultParagraphFont"/>
    <w:link w:val="Heading3"/>
    <w:rsid w:val="008946AE"/>
    <w:rPr>
      <w:b/>
      <w:color w:val="000000"/>
      <w:sz w:val="22"/>
    </w:rPr>
  </w:style>
  <w:style w:type="character" w:customStyle="1" w:styleId="Heading4Char">
    <w:name w:val="Heading 4 Char"/>
    <w:basedOn w:val="DefaultParagraphFont"/>
    <w:link w:val="Heading4"/>
    <w:rsid w:val="008946AE"/>
    <w:rPr>
      <w:b/>
      <w:color w:val="000000"/>
      <w:sz w:val="32"/>
    </w:rPr>
  </w:style>
  <w:style w:type="character" w:customStyle="1" w:styleId="Heading5Char">
    <w:name w:val="Heading 5 Char"/>
    <w:basedOn w:val="DefaultParagraphFont"/>
    <w:link w:val="Heading5"/>
    <w:rsid w:val="008946AE"/>
    <w:rPr>
      <w:b/>
      <w:color w:val="000000"/>
      <w:sz w:val="21"/>
    </w:rPr>
  </w:style>
  <w:style w:type="character" w:customStyle="1" w:styleId="Heading6Char">
    <w:name w:val="Heading 6 Char"/>
    <w:basedOn w:val="DefaultParagraphFont"/>
    <w:link w:val="Heading6"/>
    <w:rsid w:val="008946AE"/>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8946AE"/>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8946AE"/>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8946AE"/>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894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9114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AE474-A7D4-4C98-939B-332F5B3C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350</TotalTime>
  <Pages>31</Pages>
  <Words>7139</Words>
  <Characters>40455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2020-06-03T14:08:00Z</dcterms:created>
  <dcterms:modified xsi:type="dcterms:W3CDTF">2020-10-05T18:41:00Z</dcterms:modified>
</cp:coreProperties>
</file>