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9859F" w14:textId="77777777" w:rsidR="004271DA" w:rsidRPr="004271DA" w:rsidRDefault="004271DA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Calibri" w:cs="Times New Roman"/>
        </w:rPr>
      </w:pPr>
      <w:r w:rsidRPr="004271DA">
        <w:rPr>
          <w:rFonts w:eastAsia="Calibri" w:cs="Times New Roman"/>
          <w:b/>
        </w:rPr>
        <w:t>South Carolina General Assembly</w:t>
      </w:r>
    </w:p>
    <w:p w14:paraId="211816A8" w14:textId="77777777" w:rsidR="004271DA" w:rsidRPr="004271DA" w:rsidRDefault="004271DA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Calibri" w:cs="Times New Roman"/>
        </w:rPr>
      </w:pPr>
      <w:r w:rsidRPr="004271DA">
        <w:rPr>
          <w:rFonts w:eastAsia="Calibri" w:cs="Times New Roman"/>
        </w:rPr>
        <w:t>124th Session, 2021-2022</w:t>
      </w:r>
    </w:p>
    <w:p w14:paraId="3429E21B" w14:textId="77777777" w:rsidR="004271DA" w:rsidRPr="004271DA" w:rsidRDefault="004271DA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</w:p>
    <w:p w14:paraId="45D3ECB1" w14:textId="77777777" w:rsidR="004271DA" w:rsidRPr="004271DA" w:rsidRDefault="00383219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  <w:b/>
        </w:rPr>
      </w:pPr>
      <w:r>
        <w:rPr>
          <w:rFonts w:eastAsia="Calibri" w:cs="Times New Roman"/>
          <w:b/>
        </w:rPr>
        <w:t>A94, R116, H4100</w:t>
      </w:r>
    </w:p>
    <w:p w14:paraId="6E2C15B2" w14:textId="77777777" w:rsidR="004271DA" w:rsidRPr="004271DA" w:rsidRDefault="004271DA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  <w:b/>
        </w:rPr>
      </w:pPr>
    </w:p>
    <w:p w14:paraId="2C492DE0" w14:textId="77777777" w:rsidR="004271DA" w:rsidRPr="004271DA" w:rsidRDefault="004271DA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 w:rsidRPr="004271DA">
        <w:rPr>
          <w:rFonts w:eastAsia="Calibri" w:cs="Times New Roman"/>
          <w:b/>
        </w:rPr>
        <w:t>STATUS INFORMATION</w:t>
      </w:r>
    </w:p>
    <w:p w14:paraId="0E71A68C" w14:textId="77777777" w:rsidR="004271DA" w:rsidRPr="004271DA" w:rsidRDefault="004271DA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</w:p>
    <w:p w14:paraId="390EF6DE" w14:textId="77777777" w:rsidR="004271DA" w:rsidRPr="004271DA" w:rsidRDefault="004271DA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 w:rsidRPr="004271DA">
        <w:rPr>
          <w:rFonts w:eastAsia="Calibri" w:cs="Times New Roman"/>
        </w:rPr>
        <w:t>General Bill</w:t>
      </w:r>
    </w:p>
    <w:p w14:paraId="0E216A5C" w14:textId="77777777" w:rsidR="004271DA" w:rsidRPr="004271DA" w:rsidRDefault="004271DA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 w:rsidRPr="004271DA">
        <w:rPr>
          <w:rFonts w:eastAsia="Calibri" w:cs="Times New Roman"/>
        </w:rPr>
        <w:t>Sponsors: Ways and Means Committee</w:t>
      </w:r>
    </w:p>
    <w:p w14:paraId="32F9F861" w14:textId="77777777" w:rsidR="004271DA" w:rsidRPr="004271DA" w:rsidRDefault="004271DA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 w:rsidRPr="004271DA">
        <w:rPr>
          <w:rFonts w:eastAsia="Calibri" w:cs="Times New Roman"/>
        </w:rPr>
        <w:t>Document Path: l:\council\bills\nbd\11206DG21.docx</w:t>
      </w:r>
    </w:p>
    <w:p w14:paraId="3ABA7A7B" w14:textId="77777777" w:rsidR="004271DA" w:rsidRPr="004271DA" w:rsidRDefault="004271DA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</w:p>
    <w:p w14:paraId="1EF980F9" w14:textId="77777777" w:rsidR="00E1552F" w:rsidRDefault="00E1552F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>Introduced in the House on March 16, 2021</w:t>
      </w:r>
    </w:p>
    <w:p w14:paraId="64D5A473" w14:textId="77777777" w:rsidR="00E1552F" w:rsidRDefault="00E1552F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>Introduced in the Senate on March 24, 2021</w:t>
      </w:r>
    </w:p>
    <w:p w14:paraId="7312C15E" w14:textId="77777777" w:rsidR="00E1552F" w:rsidRDefault="00E1552F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>Last Amended on June 21, 2021</w:t>
      </w:r>
    </w:p>
    <w:p w14:paraId="31911B13" w14:textId="77777777" w:rsidR="00E1552F" w:rsidRDefault="00E1552F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>Passed by the General Assembly on June 21, 2021</w:t>
      </w:r>
    </w:p>
    <w:p w14:paraId="26C87F58" w14:textId="77777777" w:rsidR="00E1552F" w:rsidRDefault="00E1552F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>Governor's Action: June 25, 2021, Certain items vetoed</w:t>
      </w:r>
    </w:p>
    <w:p w14:paraId="74CA2BD5" w14:textId="77777777" w:rsidR="00E1552F" w:rsidRDefault="00E1552F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>Legislative veto action(s): Pending</w:t>
      </w:r>
    </w:p>
    <w:p w14:paraId="0B00748E" w14:textId="77777777" w:rsidR="00E1552F" w:rsidRDefault="00E1552F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</w:p>
    <w:p w14:paraId="2B842DE6" w14:textId="77777777" w:rsidR="004271DA" w:rsidRPr="004271DA" w:rsidRDefault="004271DA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 w:rsidRPr="004271DA">
        <w:rPr>
          <w:rFonts w:eastAsia="Calibri" w:cs="Times New Roman"/>
        </w:rPr>
        <w:t>Summary: Appropriations</w:t>
      </w:r>
    </w:p>
    <w:p w14:paraId="08E1A0E2" w14:textId="77777777" w:rsidR="004271DA" w:rsidRPr="004271DA" w:rsidRDefault="004271DA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</w:p>
    <w:p w14:paraId="52E5A6C9" w14:textId="77777777" w:rsidR="004271DA" w:rsidRPr="004271DA" w:rsidRDefault="004271DA" w:rsidP="004271D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</w:p>
    <w:p w14:paraId="4F3C5F0F" w14:textId="77777777" w:rsidR="004271DA" w:rsidRPr="004271DA" w:rsidRDefault="004271DA" w:rsidP="004271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rPr>
          <w:rFonts w:eastAsia="Calibri" w:cs="Times New Roman"/>
        </w:rPr>
      </w:pPr>
      <w:r w:rsidRPr="004271DA">
        <w:rPr>
          <w:rFonts w:eastAsia="Calibri" w:cs="Times New Roman"/>
          <w:b/>
        </w:rPr>
        <w:t>HISTORY OF LEGISLATIVE ACTIONS</w:t>
      </w:r>
    </w:p>
    <w:p w14:paraId="5A17ADD2" w14:textId="77777777" w:rsidR="004271DA" w:rsidRPr="004271DA" w:rsidRDefault="004271DA" w:rsidP="004271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rPr>
          <w:rFonts w:eastAsia="Calibri" w:cs="Times New Roman"/>
        </w:rPr>
      </w:pPr>
    </w:p>
    <w:p w14:paraId="5974364B" w14:textId="77777777" w:rsidR="004271DA" w:rsidRPr="004271DA" w:rsidRDefault="004271DA" w:rsidP="004271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rPr>
          <w:rFonts w:eastAsia="Calibri" w:cs="Times New Roman"/>
        </w:rPr>
      </w:pPr>
      <w:r w:rsidRPr="004271DA">
        <w:rPr>
          <w:rFonts w:eastAsia="Calibri" w:cs="Times New Roman"/>
          <w:u w:val="single"/>
        </w:rPr>
        <w:tab/>
        <w:t>Date</w:t>
      </w:r>
      <w:r w:rsidRPr="004271DA">
        <w:rPr>
          <w:rFonts w:eastAsia="Calibri" w:cs="Times New Roman"/>
          <w:u w:val="single"/>
        </w:rPr>
        <w:tab/>
        <w:t>Body</w:t>
      </w:r>
      <w:r w:rsidRPr="004271DA">
        <w:rPr>
          <w:rFonts w:eastAsia="Calibri" w:cs="Times New Roman"/>
          <w:u w:val="single"/>
        </w:rPr>
        <w:tab/>
        <w:t>Action Description with journal page number</w:t>
      </w:r>
      <w:r w:rsidRPr="004271DA">
        <w:rPr>
          <w:rFonts w:eastAsia="Calibri" w:cs="Times New Roman"/>
          <w:u w:val="single"/>
        </w:rPr>
        <w:tab/>
      </w:r>
    </w:p>
    <w:p w14:paraId="2DC48CDF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3/16/2021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>Introduced, read first time, placed on calendar without reference (</w:t>
      </w:r>
      <w:hyperlink r:id="rId7" w:history="1">
        <w:r w:rsidRPr="00281709">
          <w:rPr>
            <w:rStyle w:val="Hyperlink"/>
            <w:rFonts w:cs="Times New Roman"/>
          </w:rPr>
          <w:t>House Journal</w:t>
        </w:r>
        <w:r w:rsidRPr="00281709">
          <w:rPr>
            <w:rStyle w:val="Hyperlink"/>
            <w:rFonts w:cs="Times New Roman"/>
          </w:rPr>
          <w:noBreakHyphen/>
          <w:t>page 3</w:t>
        </w:r>
      </w:hyperlink>
      <w:r>
        <w:rPr>
          <w:rFonts w:cs="Times New Roman"/>
        </w:rPr>
        <w:t>)</w:t>
      </w:r>
    </w:p>
    <w:p w14:paraId="685D1DC7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3/18/2021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>Special order, set for  Monday March 22, immediately after roll call</w:t>
      </w:r>
    </w:p>
    <w:p w14:paraId="574C422B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3/22/2021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>Debate interrupted (</w:t>
      </w:r>
      <w:hyperlink r:id="rId8" w:history="1">
        <w:r w:rsidRPr="00281709">
          <w:rPr>
            <w:rStyle w:val="Hyperlink"/>
            <w:rFonts w:cs="Times New Roman"/>
          </w:rPr>
          <w:t>House Journal</w:t>
        </w:r>
        <w:r w:rsidRPr="00281709">
          <w:rPr>
            <w:rStyle w:val="Hyperlink"/>
            <w:rFonts w:cs="Times New Roman"/>
          </w:rPr>
          <w:noBreakHyphen/>
          <w:t>page 4</w:t>
        </w:r>
      </w:hyperlink>
      <w:r>
        <w:rPr>
          <w:rFonts w:cs="Times New Roman"/>
        </w:rPr>
        <w:t>)</w:t>
      </w:r>
    </w:p>
    <w:p w14:paraId="23935486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3/23/2021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>Amended (</w:t>
      </w:r>
      <w:hyperlink r:id="rId9" w:history="1">
        <w:r w:rsidRPr="00281709">
          <w:rPr>
            <w:rStyle w:val="Hyperlink"/>
            <w:rFonts w:cs="Times New Roman"/>
          </w:rPr>
          <w:t>House Journal</w:t>
        </w:r>
        <w:r w:rsidRPr="00281709">
          <w:rPr>
            <w:rStyle w:val="Hyperlink"/>
            <w:rFonts w:cs="Times New Roman"/>
          </w:rPr>
          <w:noBreakHyphen/>
          <w:t>page 4</w:t>
        </w:r>
      </w:hyperlink>
      <w:r>
        <w:rPr>
          <w:rFonts w:cs="Times New Roman"/>
        </w:rPr>
        <w:t>)</w:t>
      </w:r>
    </w:p>
    <w:p w14:paraId="661E578B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3/23/2021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>Read second time (</w:t>
      </w:r>
      <w:hyperlink r:id="rId10" w:history="1">
        <w:r w:rsidRPr="00281709">
          <w:rPr>
            <w:rStyle w:val="Hyperlink"/>
            <w:rFonts w:cs="Times New Roman"/>
          </w:rPr>
          <w:t>House Journal</w:t>
        </w:r>
        <w:r w:rsidRPr="00281709">
          <w:rPr>
            <w:rStyle w:val="Hyperlink"/>
            <w:rFonts w:cs="Times New Roman"/>
          </w:rPr>
          <w:noBreakHyphen/>
          <w:t>page 4</w:t>
        </w:r>
      </w:hyperlink>
      <w:r>
        <w:rPr>
          <w:rFonts w:cs="Times New Roman"/>
        </w:rPr>
        <w:t>)</w:t>
      </w:r>
    </w:p>
    <w:p w14:paraId="3511588C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3/23/2021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>Roll call Yeas</w:t>
      </w:r>
      <w:r>
        <w:rPr>
          <w:rFonts w:cs="Times New Roman"/>
        </w:rPr>
        <w:noBreakHyphen/>
        <w:t>112  Nays</w:t>
      </w:r>
      <w:r>
        <w:rPr>
          <w:rFonts w:cs="Times New Roman"/>
        </w:rPr>
        <w:noBreakHyphen/>
        <w:t>6 (</w:t>
      </w:r>
      <w:hyperlink r:id="rId11" w:history="1">
        <w:r w:rsidRPr="00281709">
          <w:rPr>
            <w:rStyle w:val="Hyperlink"/>
            <w:rFonts w:cs="Times New Roman"/>
          </w:rPr>
          <w:t>House Journal</w:t>
        </w:r>
        <w:r w:rsidRPr="00281709">
          <w:rPr>
            <w:rStyle w:val="Hyperlink"/>
            <w:rFonts w:cs="Times New Roman"/>
          </w:rPr>
          <w:noBreakHyphen/>
          <w:t>page 4</w:t>
        </w:r>
      </w:hyperlink>
      <w:r>
        <w:rPr>
          <w:rFonts w:cs="Times New Roman"/>
        </w:rPr>
        <w:t>)</w:t>
      </w:r>
    </w:p>
    <w:p w14:paraId="757EBFA8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3/24/2021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>Read third time and sent to Senate</w:t>
      </w:r>
    </w:p>
    <w:p w14:paraId="1A8B9734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3/24/2021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Introduced and read first time (</w:t>
      </w:r>
      <w:hyperlink r:id="rId12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7</w:t>
        </w:r>
      </w:hyperlink>
      <w:r>
        <w:rPr>
          <w:rFonts w:cs="Times New Roman"/>
        </w:rPr>
        <w:t>)</w:t>
      </w:r>
    </w:p>
    <w:p w14:paraId="78347370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3/24/2021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 w:rsidRPr="00281709">
        <w:rPr>
          <w:rFonts w:cs="Times New Roman"/>
          <w:b/>
        </w:rPr>
        <w:t>Finance</w:t>
      </w:r>
      <w:r>
        <w:rPr>
          <w:rFonts w:cs="Times New Roman"/>
        </w:rPr>
        <w:t xml:space="preserve"> (</w:t>
      </w:r>
      <w:hyperlink r:id="rId13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7</w:t>
        </w:r>
      </w:hyperlink>
      <w:r>
        <w:rPr>
          <w:rFonts w:cs="Times New Roman"/>
        </w:rPr>
        <w:t>)</w:t>
      </w:r>
    </w:p>
    <w:p w14:paraId="0F3D8FD1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4/22/2021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Committee report: Favorable with amendment </w:t>
      </w:r>
      <w:r w:rsidRPr="00281709">
        <w:rPr>
          <w:rFonts w:cs="Times New Roman"/>
          <w:b/>
        </w:rPr>
        <w:t>Finance</w:t>
      </w:r>
      <w:r>
        <w:rPr>
          <w:rFonts w:cs="Times New Roman"/>
        </w:rPr>
        <w:t xml:space="preserve"> (</w:t>
      </w:r>
      <w:hyperlink r:id="rId14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9</w:t>
        </w:r>
      </w:hyperlink>
      <w:r>
        <w:rPr>
          <w:rFonts w:cs="Times New Roman"/>
        </w:rPr>
        <w:t>)</w:t>
      </w:r>
    </w:p>
    <w:p w14:paraId="47C30FC7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4/27/2021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Committee Amendment Adopted (</w:t>
      </w:r>
      <w:hyperlink r:id="rId15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12</w:t>
        </w:r>
      </w:hyperlink>
      <w:r>
        <w:rPr>
          <w:rFonts w:cs="Times New Roman"/>
        </w:rPr>
        <w:t>)</w:t>
      </w:r>
    </w:p>
    <w:p w14:paraId="214130BE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4/27/2021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Amended (</w:t>
      </w:r>
      <w:hyperlink r:id="rId16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12</w:t>
        </w:r>
      </w:hyperlink>
      <w:r>
        <w:rPr>
          <w:rFonts w:cs="Times New Roman"/>
        </w:rPr>
        <w:t>)</w:t>
      </w:r>
    </w:p>
    <w:p w14:paraId="5CF7AEA1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4/27/2021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Read second time (</w:t>
      </w:r>
      <w:hyperlink r:id="rId17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12</w:t>
        </w:r>
      </w:hyperlink>
      <w:r>
        <w:rPr>
          <w:rFonts w:cs="Times New Roman"/>
        </w:rPr>
        <w:t>)</w:t>
      </w:r>
    </w:p>
    <w:p w14:paraId="24F34CE1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4/28/2021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Amended (</w:t>
      </w:r>
      <w:hyperlink r:id="rId18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14</w:t>
        </w:r>
      </w:hyperlink>
      <w:r>
        <w:rPr>
          <w:rFonts w:cs="Times New Roman"/>
        </w:rPr>
        <w:t>)</w:t>
      </w:r>
    </w:p>
    <w:p w14:paraId="24D906EB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4/28/2021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Debate interrupted (</w:t>
      </w:r>
      <w:hyperlink r:id="rId19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14</w:t>
        </w:r>
      </w:hyperlink>
      <w:r>
        <w:rPr>
          <w:rFonts w:cs="Times New Roman"/>
        </w:rPr>
        <w:t>)</w:t>
      </w:r>
    </w:p>
    <w:p w14:paraId="34EB1B2C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4/29/2021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Amended (</w:t>
      </w:r>
      <w:hyperlink r:id="rId20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71</w:t>
        </w:r>
      </w:hyperlink>
      <w:r>
        <w:rPr>
          <w:rFonts w:cs="Times New Roman"/>
        </w:rPr>
        <w:t>)</w:t>
      </w:r>
    </w:p>
    <w:p w14:paraId="3A7E2A7F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4/29/2021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Read third time and returned to House with amendments (</w:t>
      </w:r>
      <w:hyperlink r:id="rId21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71</w:t>
        </w:r>
      </w:hyperlink>
      <w:r>
        <w:rPr>
          <w:rFonts w:cs="Times New Roman"/>
        </w:rPr>
        <w:t>)</w:t>
      </w:r>
    </w:p>
    <w:p w14:paraId="153116DE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4/29/2021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Roll call Ayes</w:t>
      </w:r>
      <w:r>
        <w:rPr>
          <w:rFonts w:cs="Times New Roman"/>
        </w:rPr>
        <w:noBreakHyphen/>
        <w:t>43  Nays</w:t>
      </w:r>
      <w:r>
        <w:rPr>
          <w:rFonts w:cs="Times New Roman"/>
        </w:rPr>
        <w:noBreakHyphen/>
        <w:t>3 (</w:t>
      </w:r>
      <w:hyperlink r:id="rId22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71</w:t>
        </w:r>
      </w:hyperlink>
      <w:r>
        <w:rPr>
          <w:rFonts w:cs="Times New Roman"/>
        </w:rPr>
        <w:t>)</w:t>
      </w:r>
    </w:p>
    <w:p w14:paraId="1746F621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5/5/2021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 xml:space="preserve">Committed to Committee on </w:t>
      </w:r>
      <w:r w:rsidRPr="00281709">
        <w:rPr>
          <w:rFonts w:cs="Times New Roman"/>
          <w:b/>
        </w:rPr>
        <w:t>Ways and Means</w:t>
      </w:r>
      <w:r>
        <w:rPr>
          <w:rFonts w:cs="Times New Roman"/>
        </w:rPr>
        <w:t xml:space="preserve"> (</w:t>
      </w:r>
      <w:hyperlink r:id="rId23" w:history="1">
        <w:r w:rsidRPr="00281709">
          <w:rPr>
            <w:rStyle w:val="Hyperlink"/>
            <w:rFonts w:cs="Times New Roman"/>
          </w:rPr>
          <w:t>House Journal</w:t>
        </w:r>
        <w:r w:rsidRPr="00281709">
          <w:rPr>
            <w:rStyle w:val="Hyperlink"/>
            <w:rFonts w:cs="Times New Roman"/>
          </w:rPr>
          <w:noBreakHyphen/>
          <w:t>page 30</w:t>
        </w:r>
      </w:hyperlink>
      <w:r>
        <w:rPr>
          <w:rFonts w:cs="Times New Roman"/>
        </w:rPr>
        <w:t>)</w:t>
      </w:r>
    </w:p>
    <w:p w14:paraId="185CFB4D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6/8/2021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 xml:space="preserve">Committee report: Favorable </w:t>
      </w:r>
      <w:r w:rsidRPr="00281709">
        <w:rPr>
          <w:rFonts w:cs="Times New Roman"/>
          <w:b/>
        </w:rPr>
        <w:t>Ways and Means</w:t>
      </w:r>
      <w:r>
        <w:rPr>
          <w:rFonts w:cs="Times New Roman"/>
        </w:rPr>
        <w:t xml:space="preserve"> (</w:t>
      </w:r>
      <w:hyperlink r:id="rId24" w:history="1">
        <w:r w:rsidRPr="00281709">
          <w:rPr>
            <w:rStyle w:val="Hyperlink"/>
            <w:rFonts w:cs="Times New Roman"/>
          </w:rPr>
          <w:t>House Journal</w:t>
        </w:r>
        <w:r w:rsidRPr="00281709">
          <w:rPr>
            <w:rStyle w:val="Hyperlink"/>
            <w:rFonts w:cs="Times New Roman"/>
          </w:rPr>
          <w:noBreakHyphen/>
          <w:t>page 2</w:t>
        </w:r>
      </w:hyperlink>
      <w:r>
        <w:rPr>
          <w:rFonts w:cs="Times New Roman"/>
        </w:rPr>
        <w:t>)</w:t>
      </w:r>
    </w:p>
    <w:p w14:paraId="42216C00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6/9/2021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>Senate amendment amended (</w:t>
      </w:r>
      <w:hyperlink r:id="rId25" w:history="1">
        <w:r w:rsidRPr="00281709">
          <w:rPr>
            <w:rStyle w:val="Hyperlink"/>
            <w:rFonts w:cs="Times New Roman"/>
          </w:rPr>
          <w:t>House Journal</w:t>
        </w:r>
        <w:r w:rsidRPr="00281709">
          <w:rPr>
            <w:rStyle w:val="Hyperlink"/>
            <w:rFonts w:cs="Times New Roman"/>
          </w:rPr>
          <w:noBreakHyphen/>
          <w:t>page 24</w:t>
        </w:r>
      </w:hyperlink>
      <w:r>
        <w:rPr>
          <w:rFonts w:cs="Times New Roman"/>
        </w:rPr>
        <w:t>)</w:t>
      </w:r>
    </w:p>
    <w:p w14:paraId="17390A3A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6/9/2021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>Returned to Senate with amendments (</w:t>
      </w:r>
      <w:hyperlink r:id="rId26" w:history="1">
        <w:r w:rsidRPr="00281709">
          <w:rPr>
            <w:rStyle w:val="Hyperlink"/>
            <w:rFonts w:cs="Times New Roman"/>
          </w:rPr>
          <w:t>House Journal</w:t>
        </w:r>
        <w:r w:rsidRPr="00281709">
          <w:rPr>
            <w:rStyle w:val="Hyperlink"/>
            <w:rFonts w:cs="Times New Roman"/>
          </w:rPr>
          <w:noBreakHyphen/>
          <w:t>page 24</w:t>
        </w:r>
      </w:hyperlink>
      <w:r>
        <w:rPr>
          <w:rFonts w:cs="Times New Roman"/>
        </w:rPr>
        <w:t>)</w:t>
      </w:r>
    </w:p>
    <w:p w14:paraId="024A1ED4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6/9/2021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Non</w:t>
      </w:r>
      <w:r>
        <w:rPr>
          <w:rFonts w:cs="Times New Roman"/>
        </w:rPr>
        <w:noBreakHyphen/>
        <w:t>concurrence in House amendment (</w:t>
      </w:r>
      <w:hyperlink r:id="rId27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5</w:t>
        </w:r>
      </w:hyperlink>
      <w:r>
        <w:rPr>
          <w:rFonts w:cs="Times New Roman"/>
        </w:rPr>
        <w:t>)</w:t>
      </w:r>
    </w:p>
    <w:p w14:paraId="708D50A1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6/9/2021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>House insists upon amendment and conference committee appointed Reps.  GM Smith, Bannister, Hayes (</w:t>
      </w:r>
      <w:hyperlink r:id="rId28" w:history="1">
        <w:r w:rsidRPr="00281709">
          <w:rPr>
            <w:rStyle w:val="Hyperlink"/>
            <w:rFonts w:cs="Times New Roman"/>
          </w:rPr>
          <w:t>House Journal</w:t>
        </w:r>
        <w:r w:rsidRPr="00281709">
          <w:rPr>
            <w:rStyle w:val="Hyperlink"/>
            <w:rFonts w:cs="Times New Roman"/>
          </w:rPr>
          <w:noBreakHyphen/>
          <w:t>page 24</w:t>
        </w:r>
      </w:hyperlink>
      <w:r>
        <w:rPr>
          <w:rFonts w:cs="Times New Roman"/>
        </w:rPr>
        <w:t>)</w:t>
      </w:r>
    </w:p>
    <w:p w14:paraId="785B115F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6/9/2021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Conference committee appointed  Leatherman, Peeler, Setzler (</w:t>
      </w:r>
      <w:hyperlink r:id="rId29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5</w:t>
        </w:r>
      </w:hyperlink>
      <w:r>
        <w:rPr>
          <w:rFonts w:cs="Times New Roman"/>
        </w:rPr>
        <w:t>)</w:t>
      </w:r>
    </w:p>
    <w:p w14:paraId="58B65508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6/21/2021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>Conference report adopted (</w:t>
      </w:r>
      <w:hyperlink r:id="rId30" w:history="1">
        <w:r w:rsidRPr="00281709">
          <w:rPr>
            <w:rStyle w:val="Hyperlink"/>
            <w:rFonts w:cs="Times New Roman"/>
          </w:rPr>
          <w:t>House Journal</w:t>
        </w:r>
        <w:r w:rsidRPr="00281709">
          <w:rPr>
            <w:rStyle w:val="Hyperlink"/>
            <w:rFonts w:cs="Times New Roman"/>
          </w:rPr>
          <w:noBreakHyphen/>
          <w:t>page 23</w:t>
        </w:r>
      </w:hyperlink>
      <w:r>
        <w:rPr>
          <w:rFonts w:cs="Times New Roman"/>
        </w:rPr>
        <w:t>)</w:t>
      </w:r>
    </w:p>
    <w:p w14:paraId="65E906EB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6/21/2021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>Roll call Yeas</w:t>
      </w:r>
      <w:r>
        <w:rPr>
          <w:rFonts w:cs="Times New Roman"/>
        </w:rPr>
        <w:noBreakHyphen/>
        <w:t>108  Nays</w:t>
      </w:r>
      <w:r>
        <w:rPr>
          <w:rFonts w:cs="Times New Roman"/>
        </w:rPr>
        <w:noBreakHyphen/>
        <w:t>6 (</w:t>
      </w:r>
      <w:hyperlink r:id="rId31" w:history="1">
        <w:r w:rsidRPr="00281709">
          <w:rPr>
            <w:rStyle w:val="Hyperlink"/>
            <w:rFonts w:cs="Times New Roman"/>
          </w:rPr>
          <w:t>House Journal</w:t>
        </w:r>
        <w:r w:rsidRPr="00281709">
          <w:rPr>
            <w:rStyle w:val="Hyperlink"/>
            <w:rFonts w:cs="Times New Roman"/>
          </w:rPr>
          <w:noBreakHyphen/>
          <w:t>page 24</w:t>
        </w:r>
      </w:hyperlink>
      <w:r>
        <w:rPr>
          <w:rFonts w:cs="Times New Roman"/>
        </w:rPr>
        <w:t>)</w:t>
      </w:r>
    </w:p>
    <w:p w14:paraId="37BB5E9B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lastRenderedPageBreak/>
        <w:tab/>
        <w:t>6/21/2021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Conference report adopted (</w:t>
      </w:r>
      <w:hyperlink r:id="rId32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11</w:t>
        </w:r>
      </w:hyperlink>
      <w:r>
        <w:rPr>
          <w:rFonts w:cs="Times New Roman"/>
        </w:rPr>
        <w:t>)</w:t>
      </w:r>
    </w:p>
    <w:p w14:paraId="2A29361A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6/21/2021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Roll call Ayes</w:t>
      </w:r>
      <w:r>
        <w:rPr>
          <w:rFonts w:cs="Times New Roman"/>
        </w:rPr>
        <w:noBreakHyphen/>
        <w:t>39  Nays</w:t>
      </w:r>
      <w:r>
        <w:rPr>
          <w:rFonts w:cs="Times New Roman"/>
        </w:rPr>
        <w:noBreakHyphen/>
        <w:t>5 (</w:t>
      </w:r>
      <w:hyperlink r:id="rId33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11</w:t>
        </w:r>
      </w:hyperlink>
      <w:r>
        <w:rPr>
          <w:rFonts w:cs="Times New Roman"/>
        </w:rPr>
        <w:t>)</w:t>
      </w:r>
    </w:p>
    <w:p w14:paraId="0A0D5C77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6/21/2021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Ordered enrolled for ratification (</w:t>
      </w:r>
      <w:hyperlink r:id="rId34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14</w:t>
        </w:r>
      </w:hyperlink>
      <w:r>
        <w:rPr>
          <w:rFonts w:cs="Times New Roman"/>
        </w:rPr>
        <w:t>)</w:t>
      </w:r>
    </w:p>
    <w:p w14:paraId="3DA0EC9D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6/21/2021</w:t>
      </w:r>
      <w:r>
        <w:rPr>
          <w:rFonts w:cs="Times New Roman"/>
        </w:rPr>
        <w:tab/>
      </w:r>
      <w:r>
        <w:rPr>
          <w:rFonts w:cs="Times New Roman"/>
        </w:rPr>
        <w:tab/>
        <w:t>Ratified R  116</w:t>
      </w:r>
    </w:p>
    <w:p w14:paraId="61A22364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6/25/2021</w:t>
      </w:r>
      <w:r>
        <w:rPr>
          <w:rFonts w:cs="Times New Roman"/>
        </w:rPr>
        <w:tab/>
      </w:r>
      <w:r>
        <w:rPr>
          <w:rFonts w:cs="Times New Roman"/>
        </w:rPr>
        <w:tab/>
        <w:t>Certain items vetoed by Governor (</w:t>
      </w:r>
      <w:hyperlink r:id="rId35" w:history="1">
        <w:r w:rsidRPr="00281709">
          <w:rPr>
            <w:rStyle w:val="Hyperlink"/>
            <w:rFonts w:cs="Times New Roman"/>
          </w:rPr>
          <w:t>Governor's Veto Message</w:t>
        </w:r>
      </w:hyperlink>
      <w:r>
        <w:rPr>
          <w:rFonts w:cs="Times New Roman"/>
        </w:rPr>
        <w:t>)</w:t>
      </w:r>
    </w:p>
    <w:p w14:paraId="2434A3CC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6/29/2021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>Veto sustained on certain items: 2, 3, 6, 8, 15</w:t>
      </w:r>
    </w:p>
    <w:p w14:paraId="127C953D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6/29/2021</w:t>
      </w:r>
      <w:r>
        <w:rPr>
          <w:rFonts w:cs="Times New Roman"/>
        </w:rPr>
        <w:tab/>
        <w:t>House</w:t>
      </w:r>
      <w:r>
        <w:rPr>
          <w:rFonts w:cs="Times New Roman"/>
        </w:rPr>
        <w:tab/>
        <w:t>Veto overridden on certain items:  1, 4, 5, 7, 9, 10, 11, 12, 13, 14</w:t>
      </w:r>
    </w:p>
    <w:p w14:paraId="50760D9D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6/29/2021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Veto overridden on certain items:  1, 4, 5, 7, 9, 10, 11, 12, 13, 14 (</w:t>
      </w:r>
      <w:hyperlink r:id="rId36" w:history="1">
        <w:r w:rsidRPr="00281709">
          <w:rPr>
            <w:rStyle w:val="Hyperlink"/>
            <w:rFonts w:cs="Times New Roman"/>
          </w:rPr>
          <w:t>Senate Journal</w:t>
        </w:r>
        <w:r w:rsidRPr="00281709">
          <w:rPr>
            <w:rStyle w:val="Hyperlink"/>
            <w:rFonts w:cs="Times New Roman"/>
          </w:rPr>
          <w:noBreakHyphen/>
          <w:t>page 8</w:t>
        </w:r>
      </w:hyperlink>
      <w:r>
        <w:rPr>
          <w:rFonts w:cs="Times New Roman"/>
        </w:rPr>
        <w:t>)</w:t>
      </w:r>
    </w:p>
    <w:p w14:paraId="5BF532AD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6/30/2021</w:t>
      </w:r>
      <w:r>
        <w:rPr>
          <w:rFonts w:cs="Times New Roman"/>
        </w:rPr>
        <w:tab/>
      </w:r>
      <w:r>
        <w:rPr>
          <w:rFonts w:cs="Times New Roman"/>
        </w:rPr>
        <w:tab/>
        <w:t>Effective date  07/01/2021</w:t>
      </w:r>
    </w:p>
    <w:p w14:paraId="68A5ED3D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  <w:r>
        <w:rPr>
          <w:rFonts w:cs="Times New Roman"/>
        </w:rPr>
        <w:tab/>
        <w:t>6/30/2021</w:t>
      </w:r>
      <w:r>
        <w:rPr>
          <w:rFonts w:cs="Times New Roman"/>
        </w:rPr>
        <w:tab/>
      </w:r>
      <w:r>
        <w:rPr>
          <w:rFonts w:cs="Times New Roman"/>
        </w:rPr>
        <w:tab/>
        <w:t>Act No.  94</w:t>
      </w:r>
    </w:p>
    <w:p w14:paraId="408B278F" w14:textId="77777777" w:rsidR="000E2BD4" w:rsidRDefault="000E2BD4" w:rsidP="000E2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cs="Times New Roman"/>
        </w:rPr>
      </w:pPr>
    </w:p>
    <w:p w14:paraId="78555377" w14:textId="77777777" w:rsidR="004271DA" w:rsidRPr="004271DA" w:rsidRDefault="004271DA" w:rsidP="004271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eastAsia="Calibri" w:cs="Times New Roman"/>
        </w:rPr>
      </w:pPr>
      <w:r w:rsidRPr="004271DA">
        <w:rPr>
          <w:rFonts w:eastAsia="Calibri" w:cs="Times New Roman"/>
        </w:rPr>
        <w:t xml:space="preserve">View the latest </w:t>
      </w:r>
      <w:hyperlink r:id="rId37" w:history="1">
        <w:r w:rsidRPr="004271DA">
          <w:rPr>
            <w:rFonts w:eastAsia="Calibri" w:cs="Times New Roman"/>
            <w:color w:val="0000FF"/>
            <w:u w:val="single"/>
          </w:rPr>
          <w:t xml:space="preserve">legislative information </w:t>
        </w:r>
      </w:hyperlink>
      <w:r w:rsidRPr="004271DA">
        <w:rPr>
          <w:rFonts w:eastAsia="Calibri" w:cs="Times New Roman"/>
        </w:rPr>
        <w:t>at the website</w:t>
      </w:r>
    </w:p>
    <w:p w14:paraId="7C6FE3DA" w14:textId="77777777" w:rsidR="004271DA" w:rsidRPr="004271DA" w:rsidRDefault="004271DA" w:rsidP="004271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eastAsia="Calibri" w:cs="Times New Roman"/>
        </w:rPr>
      </w:pPr>
    </w:p>
    <w:p w14:paraId="6B852A7D" w14:textId="77777777" w:rsidR="004271DA" w:rsidRPr="004271DA" w:rsidRDefault="004271DA" w:rsidP="004271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rFonts w:eastAsia="Calibri" w:cs="Times New Roman"/>
        </w:rPr>
      </w:pPr>
    </w:p>
    <w:p w14:paraId="6EBBE6D5" w14:textId="77777777" w:rsidR="004271DA" w:rsidRP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 w:cs="Times New Roman"/>
        </w:rPr>
      </w:pPr>
      <w:r w:rsidRPr="004271DA">
        <w:rPr>
          <w:rFonts w:eastAsia="Calibri" w:cs="Times New Roman"/>
          <w:b/>
        </w:rPr>
        <w:t>VERSIONS OF THIS BILL</w:t>
      </w:r>
    </w:p>
    <w:p w14:paraId="39936919" w14:textId="77777777" w:rsidR="004271DA" w:rsidRP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 w:cs="Times New Roman"/>
        </w:rPr>
      </w:pPr>
    </w:p>
    <w:p w14:paraId="6733B753" w14:textId="77777777" w:rsidR="004271DA" w:rsidRP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 w:cs="Times New Roman"/>
        </w:rPr>
      </w:pPr>
      <w:bookmarkStart w:id="0" w:name="temp"/>
      <w:bookmarkEnd w:id="0"/>
      <w:r w:rsidRPr="004271DA">
        <w:rPr>
          <w:rFonts w:eastAsia="Calibri" w:cs="Times New Roman"/>
        </w:rPr>
        <w:t>NOTE:  THE FOLLOWING IS AN INDEX OF THE DOCUMENTS CONTAINING SEC</w:t>
      </w:r>
      <w:r w:rsidR="003B7029">
        <w:rPr>
          <w:rFonts w:eastAsia="Calibri" w:cs="Times New Roman"/>
        </w:rPr>
        <w:t>TIONS OF THE APPROPRIATIONS ACT</w:t>
      </w:r>
      <w:r w:rsidRPr="004271DA">
        <w:rPr>
          <w:rFonts w:eastAsia="Calibri" w:cs="Times New Roman"/>
        </w:rPr>
        <w:t xml:space="preserve">, </w:t>
      </w:r>
      <w:r w:rsidR="00C5067A" w:rsidRPr="00C5067A">
        <w:rPr>
          <w:rFonts w:eastAsia="Calibri" w:cs="Times New Roman"/>
          <w:b/>
        </w:rPr>
        <w:t>(A94, R116, H4100)</w:t>
      </w:r>
      <w:r w:rsidR="00C5067A" w:rsidRPr="00C5067A">
        <w:rPr>
          <w:rFonts w:eastAsia="Calibri" w:cs="Times New Roman"/>
        </w:rPr>
        <w:t>.</w:t>
      </w:r>
      <w:r w:rsidRPr="004271DA">
        <w:rPr>
          <w:rFonts w:eastAsia="Calibri" w:cs="Times New Roman"/>
        </w:rPr>
        <w:t xml:space="preserve"> </w:t>
      </w:r>
    </w:p>
    <w:p w14:paraId="460CE3C9" w14:textId="77777777" w:rsidR="004271DA" w:rsidRP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 w:cs="Times New Roman"/>
        </w:rPr>
      </w:pPr>
    </w:p>
    <w:p w14:paraId="778B80CA" w14:textId="77777777" w:rsidR="004271DA" w:rsidRPr="004271DA" w:rsidRDefault="00C5067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Calibri" w:cs="Times New Roman"/>
        </w:rPr>
      </w:pPr>
      <w:r>
        <w:rPr>
          <w:rFonts w:eastAsia="Calibri" w:cs="Times New Roman"/>
        </w:rPr>
        <w:t>A94, R</w:t>
      </w:r>
      <w:r w:rsidR="003B7029">
        <w:rPr>
          <w:rFonts w:eastAsia="Calibri" w:cs="Times New Roman"/>
        </w:rPr>
        <w:t xml:space="preserve">116, </w:t>
      </w:r>
      <w:r>
        <w:rPr>
          <w:rFonts w:eastAsia="Calibri" w:cs="Times New Roman"/>
        </w:rPr>
        <w:t>H</w:t>
      </w:r>
      <w:r w:rsidR="004271DA" w:rsidRPr="004271DA">
        <w:rPr>
          <w:rFonts w:eastAsia="Calibri" w:cs="Times New Roman"/>
        </w:rPr>
        <w:t>4100</w:t>
      </w:r>
    </w:p>
    <w:p w14:paraId="3DD8BF5E" w14:textId="77777777" w:rsidR="004271DA" w:rsidRP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 w:cs="Times New Roman"/>
        </w:rPr>
      </w:pPr>
    </w:p>
    <w:p w14:paraId="3F3247E6" w14:textId="77777777" w:rsidR="004271DA" w:rsidRP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Calibri" w:cs="Times New Roman"/>
        </w:rPr>
      </w:pPr>
      <w:r w:rsidRPr="004271DA">
        <w:rPr>
          <w:rFonts w:eastAsia="Calibri" w:cs="Times New Roman"/>
        </w:rPr>
        <w:t>Read the first time on March 16, 2021</w:t>
      </w:r>
    </w:p>
    <w:p w14:paraId="06FD18BA" w14:textId="77777777" w:rsidR="004271DA" w:rsidRP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Calibri" w:cs="Times New Roman"/>
        </w:rPr>
      </w:pPr>
    </w:p>
    <w:p w14:paraId="36AA46B3" w14:textId="77777777" w:rsidR="004271DA" w:rsidRP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 w:cs="Times New Roman"/>
          <w:u w:val="single"/>
        </w:rPr>
      </w:pPr>
      <w:r w:rsidRPr="004271DA">
        <w:rPr>
          <w:rFonts w:eastAsia="Calibri" w:cs="Times New Roman"/>
          <w:u w:val="single"/>
        </w:rPr>
        <w:t>Doc. #</w:t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  <w:t>Sections</w:t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</w:r>
      <w:r w:rsidRPr="004271DA">
        <w:rPr>
          <w:rFonts w:eastAsia="Calibri" w:cs="Times New Roman"/>
          <w:u w:val="single"/>
        </w:rPr>
        <w:tab/>
        <w:t>Pages:</w:t>
      </w:r>
    </w:p>
    <w:p w14:paraId="3D672488" w14:textId="77777777" w:rsidR="004271DA" w:rsidRP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 w:cs="Times New Roman"/>
          <w:u w:val="single"/>
        </w:rPr>
      </w:pPr>
    </w:p>
    <w:p w14:paraId="38F157A3" w14:textId="77777777" w:rsidR="004271DA" w:rsidRP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 w:cs="Times New Roman"/>
        </w:rPr>
      </w:pPr>
      <w:r w:rsidRPr="004271DA">
        <w:rPr>
          <w:rFonts w:eastAsia="Calibri" w:cs="Times New Roman"/>
        </w:rPr>
        <w:t>4100.docx</w:t>
      </w:r>
      <w:r w:rsidRPr="004271DA">
        <w:rPr>
          <w:rFonts w:eastAsia="Calibri" w:cs="Times New Roman"/>
        </w:rPr>
        <w:tab/>
      </w:r>
      <w:r w:rsidRPr="004271DA">
        <w:rPr>
          <w:rFonts w:eastAsia="Calibri" w:cs="Times New Roman"/>
        </w:rPr>
        <w:tab/>
      </w:r>
      <w:r w:rsidRPr="004271DA">
        <w:rPr>
          <w:rFonts w:eastAsia="Calibri" w:cs="Times New Roman"/>
        </w:rPr>
        <w:tab/>
      </w:r>
      <w:r w:rsidRPr="004271DA">
        <w:rPr>
          <w:rFonts w:eastAsia="Calibri" w:cs="Times New Roman"/>
        </w:rPr>
        <w:tab/>
      </w:r>
      <w:r w:rsidRPr="004271DA">
        <w:rPr>
          <w:rFonts w:eastAsia="Calibri" w:cs="Times New Roman"/>
        </w:rPr>
        <w:tab/>
        <w:t>Status and Title Pages</w:t>
      </w:r>
    </w:p>
    <w:p w14:paraId="1DBBE714" w14:textId="77777777" w:rsidR="004271DA" w:rsidRP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 w:cs="Times New Roman"/>
        </w:rPr>
      </w:pPr>
      <w:r w:rsidRPr="004271DA">
        <w:rPr>
          <w:rFonts w:eastAsia="Calibri" w:cs="Times New Roman"/>
        </w:rPr>
        <w:t>4100.1A.pdf</w:t>
      </w:r>
      <w:r w:rsidRPr="004271DA">
        <w:rPr>
          <w:rFonts w:eastAsia="Calibri" w:cs="Times New Roman"/>
        </w:rPr>
        <w:tab/>
      </w:r>
      <w:r w:rsidRPr="004271DA">
        <w:rPr>
          <w:rFonts w:eastAsia="Calibri" w:cs="Times New Roman"/>
        </w:rPr>
        <w:tab/>
      </w:r>
      <w:r w:rsidRPr="004271DA">
        <w:rPr>
          <w:rFonts w:eastAsia="Calibri" w:cs="Times New Roman"/>
        </w:rPr>
        <w:tab/>
      </w:r>
      <w:r w:rsidRPr="004271DA">
        <w:rPr>
          <w:rFonts w:eastAsia="Calibri" w:cs="Times New Roman"/>
        </w:rPr>
        <w:tab/>
        <w:t>Part IA-Funding, Recap. &amp; Revenues</w:t>
      </w:r>
      <w:r w:rsidRPr="004271DA">
        <w:rPr>
          <w:rFonts w:eastAsia="Calibri" w:cs="Times New Roman"/>
        </w:rPr>
        <w:tab/>
      </w:r>
      <w:r w:rsidRPr="004271DA">
        <w:rPr>
          <w:rFonts w:eastAsia="Calibri" w:cs="Times New Roman"/>
        </w:rPr>
        <w:tab/>
        <w:t xml:space="preserve"> 1-2</w:t>
      </w:r>
      <w:r w:rsidR="00C5067A">
        <w:rPr>
          <w:rFonts w:eastAsia="Calibri" w:cs="Times New Roman"/>
        </w:rPr>
        <w:t>07</w:t>
      </w:r>
    </w:p>
    <w:p w14:paraId="4C9C9C18" w14:textId="77777777" w:rsidR="004271DA" w:rsidRP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 w:cs="Times New Roman"/>
        </w:rPr>
      </w:pPr>
      <w:r w:rsidRPr="004271DA">
        <w:rPr>
          <w:rFonts w:eastAsia="Calibri" w:cs="Times New Roman"/>
        </w:rPr>
        <w:t>4100.1B.docx</w:t>
      </w:r>
      <w:r w:rsidRPr="004271DA">
        <w:rPr>
          <w:rFonts w:eastAsia="Calibri" w:cs="Times New Roman"/>
        </w:rPr>
        <w:tab/>
      </w:r>
      <w:r w:rsidRPr="004271DA">
        <w:rPr>
          <w:rFonts w:eastAsia="Calibri" w:cs="Times New Roman"/>
        </w:rPr>
        <w:tab/>
      </w:r>
      <w:r w:rsidRPr="004271DA">
        <w:rPr>
          <w:rFonts w:eastAsia="Calibri" w:cs="Times New Roman"/>
        </w:rPr>
        <w:tab/>
      </w:r>
      <w:r w:rsidRPr="004271DA">
        <w:rPr>
          <w:rFonts w:eastAsia="Calibri" w:cs="Times New Roman"/>
        </w:rPr>
        <w:tab/>
        <w:t>Part IB, Temporary Provisions</w:t>
      </w:r>
      <w:r w:rsidRPr="004271DA">
        <w:rPr>
          <w:rFonts w:eastAsia="Calibri" w:cs="Times New Roman"/>
        </w:rPr>
        <w:tab/>
      </w:r>
      <w:r w:rsidRPr="004271DA">
        <w:rPr>
          <w:rFonts w:eastAsia="Calibri" w:cs="Times New Roman"/>
        </w:rPr>
        <w:tab/>
      </w:r>
      <w:r w:rsidRPr="004271DA">
        <w:rPr>
          <w:rFonts w:eastAsia="Calibri" w:cs="Times New Roman"/>
        </w:rPr>
        <w:tab/>
      </w:r>
      <w:r w:rsidRPr="004271DA">
        <w:rPr>
          <w:rFonts w:eastAsia="Calibri" w:cs="Times New Roman"/>
        </w:rPr>
        <w:tab/>
      </w:r>
      <w:r w:rsidRPr="004271DA">
        <w:rPr>
          <w:rFonts w:eastAsia="Calibri" w:cs="Times New Roman"/>
        </w:rPr>
        <w:tab/>
      </w:r>
      <w:r w:rsidR="00C5067A">
        <w:rPr>
          <w:rFonts w:eastAsia="Calibri" w:cs="Times New Roman"/>
        </w:rPr>
        <w:t>208-627</w:t>
      </w:r>
    </w:p>
    <w:p w14:paraId="2F1D168B" w14:textId="77777777" w:rsidR="004271DA" w:rsidRP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 w:cs="Times New Roman"/>
        </w:rPr>
      </w:pPr>
    </w:p>
    <w:p w14:paraId="09F69376" w14:textId="77777777" w:rsid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4271DA" w:rsidSect="004271DA">
          <w:pgSz w:w="12240" w:h="15840" w:code="1"/>
          <w:pgMar w:top="1080" w:right="1440" w:bottom="1080" w:left="1440" w:header="720" w:footer="720" w:gutter="0"/>
          <w:pgNumType w:start="1"/>
          <w:cols w:space="720"/>
          <w:noEndnote/>
          <w:docGrid w:linePitch="360"/>
        </w:sectPr>
      </w:pPr>
    </w:p>
    <w:p w14:paraId="5383DBD9" w14:textId="77777777" w:rsidR="008836A5" w:rsidRP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  <w:color w:val="000000" w:themeColor="text1"/>
        </w:rPr>
      </w:pPr>
      <w:r w:rsidRPr="004271DA">
        <w:rPr>
          <w:b/>
          <w:color w:val="000000" w:themeColor="text1"/>
        </w:rPr>
        <w:lastRenderedPageBreak/>
        <w:t>NOTE: THIS IS A TEMPORARY VERSION. THIS DOCUMENT WILL REMAIN IN THIS VERSION UNTIL FINAL APPROVAL BY THE LEGISLATIVE COUNCIL.</w:t>
      </w:r>
    </w:p>
    <w:p w14:paraId="049606B3" w14:textId="77777777" w:rsid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14:paraId="0A8BC5F7" w14:textId="77777777" w:rsid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>(</w:t>
      </w:r>
      <w:r w:rsidR="00C5067A">
        <w:rPr>
          <w:color w:val="000000" w:themeColor="text1"/>
        </w:rPr>
        <w:t xml:space="preserve">A94, </w:t>
      </w:r>
      <w:r>
        <w:rPr>
          <w:color w:val="000000" w:themeColor="text1"/>
        </w:rPr>
        <w:t>R116, H4100)</w:t>
      </w:r>
    </w:p>
    <w:p w14:paraId="2F364C67" w14:textId="77777777" w:rsidR="004271DA" w:rsidRPr="008836A5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14:paraId="511DE3AF" w14:textId="77777777" w:rsidR="00F37C4A" w:rsidRPr="004271DA" w:rsidRDefault="00F37C4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b/>
          <w:color w:val="000000" w:themeColor="text1"/>
          <w:szCs w:val="36"/>
        </w:rPr>
      </w:pPr>
      <w:bookmarkStart w:id="1" w:name="WhatBillType"/>
      <w:bookmarkEnd w:id="1"/>
      <w:r w:rsidRPr="004271DA">
        <w:rPr>
          <w:rFonts w:cs="Times New Roman"/>
          <w:b/>
          <w:color w:val="000000" w:themeColor="text1"/>
          <w:szCs w:val="36"/>
        </w:rPr>
        <w:t>AN ACT</w:t>
      </w:r>
      <w:r w:rsidR="004271DA" w:rsidRPr="004271DA">
        <w:rPr>
          <w:rFonts w:cs="Times New Roman"/>
          <w:b/>
          <w:color w:val="000000" w:themeColor="text1"/>
          <w:szCs w:val="36"/>
        </w:rPr>
        <w:t xml:space="preserve"> </w:t>
      </w:r>
      <w:r w:rsidRPr="004271DA">
        <w:rPr>
          <w:rFonts w:cs="Times New Roman"/>
          <w:b/>
        </w:rPr>
        <w:t xml:space="preserve">TO </w:t>
      </w:r>
      <w:r w:rsidRPr="004271DA">
        <w:rPr>
          <w:rFonts w:cs="Times New Roman"/>
          <w:b/>
          <w:bCs/>
        </w:rPr>
        <w:t xml:space="preserve">MAKE APPROPRIATIONS AND TO PROVIDE REVENUES TO MEET THE ORDINARY EXPENSES OF STATE GOVERNMENT FOR THE FISCAL YEAR BEGINNING JULY </w:t>
      </w:r>
      <w:r w:rsidR="00A03323" w:rsidRPr="004271DA">
        <w:rPr>
          <w:rFonts w:cs="Times New Roman"/>
          <w:b/>
          <w:bCs/>
        </w:rPr>
        <w:t>1, 2021</w:t>
      </w:r>
      <w:r w:rsidRPr="004271DA">
        <w:rPr>
          <w:rFonts w:cs="Times New Roman"/>
          <w:b/>
          <w:bCs/>
        </w:rPr>
        <w:t>, TO REGULATE THE EXPENDITURE OF SUCH FUNDS, AND TO FURTHER PROVIDE FOR THE OPERATION OF STATE GOVERNMENT DURING THIS FISCAL YEAR AND FOR OTHER PURPOSES.</w:t>
      </w:r>
    </w:p>
    <w:p w14:paraId="02B4895E" w14:textId="77777777" w:rsidR="00F37C4A" w:rsidRPr="00E116FA" w:rsidRDefault="00F37C4A" w:rsidP="00F37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</w:rPr>
      </w:pPr>
      <w:bookmarkStart w:id="2" w:name="titleend"/>
      <w:bookmarkEnd w:id="2"/>
    </w:p>
    <w:p w14:paraId="630697FD" w14:textId="77777777" w:rsidR="00F37C4A" w:rsidRPr="00E116FA" w:rsidRDefault="00F37C4A" w:rsidP="00F37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</w:rPr>
      </w:pPr>
      <w:r w:rsidRPr="00E116FA">
        <w:rPr>
          <w:rFonts w:cs="Times New Roman"/>
        </w:rPr>
        <w:t>Be it enacted by the General Assembly of the State of South Carolina:</w:t>
      </w:r>
    </w:p>
    <w:p w14:paraId="0F01B1A3" w14:textId="77777777" w:rsid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14:paraId="4F0873D6" w14:textId="77777777" w:rsid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</w:rPr>
      </w:pPr>
      <w:r>
        <w:rPr>
          <w:color w:val="000000" w:themeColor="text1"/>
        </w:rPr>
        <w:t>----XX----</w:t>
      </w:r>
    </w:p>
    <w:p w14:paraId="1250A65F" w14:textId="77777777" w:rsidR="004271DA" w:rsidRDefault="004271DA" w:rsidP="00427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120"/>
        <w:rPr>
          <w:color w:val="000000" w:themeColor="text1"/>
        </w:rPr>
      </w:pPr>
    </w:p>
    <w:sectPr w:rsidR="004271DA" w:rsidSect="004271DA">
      <w:footerReference w:type="default" r:id="rId38"/>
      <w:footerReference w:type="first" r:id="rId39"/>
      <w:pgSz w:w="12240" w:h="15840" w:code="1"/>
      <w:pgMar w:top="1008" w:right="4680" w:bottom="3499" w:left="1224" w:header="720" w:footer="3499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01B33" w14:textId="77777777" w:rsidR="00125290" w:rsidRDefault="00125290" w:rsidP="007D5FAC">
      <w:r>
        <w:separator/>
      </w:r>
    </w:p>
  </w:endnote>
  <w:endnote w:type="continuationSeparator" w:id="0">
    <w:p w14:paraId="1E2FB42A" w14:textId="77777777" w:rsidR="00125290" w:rsidRDefault="00125290" w:rsidP="007D5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FC00598-3A01-46D9-A319-AADFC8C412CC}"/>
    <w:embedBold r:id="rId2" w:fontKey="{18C4AFBD-0834-4D7A-A6E8-4542D490C97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B09D4E5-08D5-45D2-98A3-B9F62A802244}"/>
    <w:embedBold r:id="rId4" w:fontKey="{CD5D2655-8E8F-4BF3-A2DA-377A3A2F7F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4D2C95-C00C-4DE9-87F4-B56D0E1476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1CDEF" w14:textId="77777777" w:rsidR="004271DA" w:rsidRPr="004271DA" w:rsidRDefault="004271DA" w:rsidP="004271DA">
    <w:pPr>
      <w:pStyle w:val="Footer"/>
      <w:tabs>
        <w:tab w:val="clear" w:pos="4680"/>
        <w:tab w:val="clear" w:pos="9360"/>
        <w:tab w:val="center" w:pos="3168"/>
      </w:tabs>
      <w:spacing w:before="120"/>
    </w:pP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5067A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2DB51" w14:textId="77777777" w:rsidR="004271DA" w:rsidRDefault="004271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B44E2" w14:textId="77777777" w:rsidR="00125290" w:rsidRDefault="00125290" w:rsidP="007D5FAC">
      <w:r>
        <w:separator/>
      </w:r>
    </w:p>
  </w:footnote>
  <w:footnote w:type="continuationSeparator" w:id="0">
    <w:p w14:paraId="507D0F75" w14:textId="77777777" w:rsidR="00125290" w:rsidRDefault="00125290" w:rsidP="007D5F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Grammatical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vBillNumber" w:val="4100"/>
    <w:docVar w:name="dvBillNumberPrefix" w:val="H"/>
    <w:docVar w:name="dvOriginalBody" w:val="House"/>
    <w:docVar w:name="HOUSEACTFULLPATH" w:val="L:\COUNCIL\ACTS\5001DG16.DOCX"/>
  </w:docVars>
  <w:rsids>
    <w:rsidRoot w:val="00231191"/>
    <w:rsid w:val="00002DE0"/>
    <w:rsid w:val="00020349"/>
    <w:rsid w:val="00020977"/>
    <w:rsid w:val="00021B0B"/>
    <w:rsid w:val="00040C05"/>
    <w:rsid w:val="0004579B"/>
    <w:rsid w:val="00051B4F"/>
    <w:rsid w:val="00060E60"/>
    <w:rsid w:val="000673E4"/>
    <w:rsid w:val="0007088D"/>
    <w:rsid w:val="000731E9"/>
    <w:rsid w:val="00074565"/>
    <w:rsid w:val="00076A1A"/>
    <w:rsid w:val="00077DA3"/>
    <w:rsid w:val="00081300"/>
    <w:rsid w:val="00084CF8"/>
    <w:rsid w:val="00085C37"/>
    <w:rsid w:val="00092EE6"/>
    <w:rsid w:val="00096A9B"/>
    <w:rsid w:val="00096BDA"/>
    <w:rsid w:val="000A6151"/>
    <w:rsid w:val="000B316D"/>
    <w:rsid w:val="000B56CB"/>
    <w:rsid w:val="000D6F51"/>
    <w:rsid w:val="000E2BD4"/>
    <w:rsid w:val="001030FE"/>
    <w:rsid w:val="001031AE"/>
    <w:rsid w:val="00103295"/>
    <w:rsid w:val="00103D2E"/>
    <w:rsid w:val="00104519"/>
    <w:rsid w:val="00106968"/>
    <w:rsid w:val="00114917"/>
    <w:rsid w:val="001237B9"/>
    <w:rsid w:val="00125290"/>
    <w:rsid w:val="00131CE5"/>
    <w:rsid w:val="00135DDF"/>
    <w:rsid w:val="00136AA0"/>
    <w:rsid w:val="00141278"/>
    <w:rsid w:val="0014525A"/>
    <w:rsid w:val="001626DB"/>
    <w:rsid w:val="00170F30"/>
    <w:rsid w:val="00172771"/>
    <w:rsid w:val="001747A9"/>
    <w:rsid w:val="001750EA"/>
    <w:rsid w:val="001754BB"/>
    <w:rsid w:val="0018353C"/>
    <w:rsid w:val="00195F4E"/>
    <w:rsid w:val="001A646B"/>
    <w:rsid w:val="001A75A0"/>
    <w:rsid w:val="001B201B"/>
    <w:rsid w:val="001B3F54"/>
    <w:rsid w:val="001B65B6"/>
    <w:rsid w:val="001B78F9"/>
    <w:rsid w:val="001B7FF5"/>
    <w:rsid w:val="001C390F"/>
    <w:rsid w:val="001C603D"/>
    <w:rsid w:val="001C6957"/>
    <w:rsid w:val="001D0755"/>
    <w:rsid w:val="001D279C"/>
    <w:rsid w:val="001D6463"/>
    <w:rsid w:val="001E47D6"/>
    <w:rsid w:val="001F1CCC"/>
    <w:rsid w:val="001F36BF"/>
    <w:rsid w:val="001F729C"/>
    <w:rsid w:val="00200C6E"/>
    <w:rsid w:val="0020352D"/>
    <w:rsid w:val="00204492"/>
    <w:rsid w:val="002068E6"/>
    <w:rsid w:val="00206EF4"/>
    <w:rsid w:val="00206FB0"/>
    <w:rsid w:val="00212CD6"/>
    <w:rsid w:val="00215235"/>
    <w:rsid w:val="00223E0F"/>
    <w:rsid w:val="002240A6"/>
    <w:rsid w:val="00226AE7"/>
    <w:rsid w:val="00231146"/>
    <w:rsid w:val="00231191"/>
    <w:rsid w:val="002321B6"/>
    <w:rsid w:val="00234401"/>
    <w:rsid w:val="00234E70"/>
    <w:rsid w:val="002367D4"/>
    <w:rsid w:val="0023736E"/>
    <w:rsid w:val="00241B81"/>
    <w:rsid w:val="00241C04"/>
    <w:rsid w:val="002423EA"/>
    <w:rsid w:val="00242F15"/>
    <w:rsid w:val="00254411"/>
    <w:rsid w:val="00254FFA"/>
    <w:rsid w:val="00257ACD"/>
    <w:rsid w:val="002710C8"/>
    <w:rsid w:val="00273EA7"/>
    <w:rsid w:val="00274843"/>
    <w:rsid w:val="00276491"/>
    <w:rsid w:val="00276CCF"/>
    <w:rsid w:val="00277C27"/>
    <w:rsid w:val="00280582"/>
    <w:rsid w:val="002851AC"/>
    <w:rsid w:val="00290B61"/>
    <w:rsid w:val="00291330"/>
    <w:rsid w:val="00291CD5"/>
    <w:rsid w:val="00291CF3"/>
    <w:rsid w:val="00293450"/>
    <w:rsid w:val="00294396"/>
    <w:rsid w:val="00296B4D"/>
    <w:rsid w:val="002A23CF"/>
    <w:rsid w:val="002A2B87"/>
    <w:rsid w:val="002A6880"/>
    <w:rsid w:val="002A7F6D"/>
    <w:rsid w:val="002B787D"/>
    <w:rsid w:val="002C0E95"/>
    <w:rsid w:val="002C3DB3"/>
    <w:rsid w:val="002C4C93"/>
    <w:rsid w:val="002C7D37"/>
    <w:rsid w:val="002D3267"/>
    <w:rsid w:val="002D7489"/>
    <w:rsid w:val="002D7F22"/>
    <w:rsid w:val="002E0E09"/>
    <w:rsid w:val="002E2659"/>
    <w:rsid w:val="002E42ED"/>
    <w:rsid w:val="002E45C8"/>
    <w:rsid w:val="002E74B4"/>
    <w:rsid w:val="002F1141"/>
    <w:rsid w:val="00304605"/>
    <w:rsid w:val="003049A0"/>
    <w:rsid w:val="00305689"/>
    <w:rsid w:val="00315C15"/>
    <w:rsid w:val="0031739F"/>
    <w:rsid w:val="00321382"/>
    <w:rsid w:val="003219FC"/>
    <w:rsid w:val="0032380E"/>
    <w:rsid w:val="00325D1F"/>
    <w:rsid w:val="003348FE"/>
    <w:rsid w:val="00334EAC"/>
    <w:rsid w:val="0034356D"/>
    <w:rsid w:val="00360108"/>
    <w:rsid w:val="00360D70"/>
    <w:rsid w:val="00364D3F"/>
    <w:rsid w:val="00366494"/>
    <w:rsid w:val="00370DA1"/>
    <w:rsid w:val="00372564"/>
    <w:rsid w:val="00372FF8"/>
    <w:rsid w:val="0038005A"/>
    <w:rsid w:val="00383219"/>
    <w:rsid w:val="0039655A"/>
    <w:rsid w:val="00396C58"/>
    <w:rsid w:val="003A6D96"/>
    <w:rsid w:val="003A7517"/>
    <w:rsid w:val="003B105A"/>
    <w:rsid w:val="003B1A01"/>
    <w:rsid w:val="003B2E6E"/>
    <w:rsid w:val="003B355D"/>
    <w:rsid w:val="003B6BB7"/>
    <w:rsid w:val="003B7029"/>
    <w:rsid w:val="003B746E"/>
    <w:rsid w:val="003C030C"/>
    <w:rsid w:val="003D2A73"/>
    <w:rsid w:val="003D5D65"/>
    <w:rsid w:val="003E2FE8"/>
    <w:rsid w:val="00400828"/>
    <w:rsid w:val="00412B47"/>
    <w:rsid w:val="004157C4"/>
    <w:rsid w:val="0041760A"/>
    <w:rsid w:val="00417A9C"/>
    <w:rsid w:val="00423310"/>
    <w:rsid w:val="004271DA"/>
    <w:rsid w:val="00427BCB"/>
    <w:rsid w:val="00430DA3"/>
    <w:rsid w:val="00432E09"/>
    <w:rsid w:val="00435D03"/>
    <w:rsid w:val="004374A9"/>
    <w:rsid w:val="00445A20"/>
    <w:rsid w:val="00447C2D"/>
    <w:rsid w:val="0045270B"/>
    <w:rsid w:val="004666F5"/>
    <w:rsid w:val="00472A5B"/>
    <w:rsid w:val="00475FAD"/>
    <w:rsid w:val="00480690"/>
    <w:rsid w:val="00484DF4"/>
    <w:rsid w:val="00486109"/>
    <w:rsid w:val="0049067C"/>
    <w:rsid w:val="0049220A"/>
    <w:rsid w:val="004941A4"/>
    <w:rsid w:val="00497784"/>
    <w:rsid w:val="004A073E"/>
    <w:rsid w:val="004A1278"/>
    <w:rsid w:val="004A4186"/>
    <w:rsid w:val="004A5193"/>
    <w:rsid w:val="004A76F3"/>
    <w:rsid w:val="004B1DA6"/>
    <w:rsid w:val="004B27E8"/>
    <w:rsid w:val="004B3536"/>
    <w:rsid w:val="004B402A"/>
    <w:rsid w:val="004B41E5"/>
    <w:rsid w:val="004C0A66"/>
    <w:rsid w:val="004C115D"/>
    <w:rsid w:val="004C190F"/>
    <w:rsid w:val="004C1CA0"/>
    <w:rsid w:val="004C7B5F"/>
    <w:rsid w:val="004D29AD"/>
    <w:rsid w:val="004D6971"/>
    <w:rsid w:val="004D716F"/>
    <w:rsid w:val="004E275E"/>
    <w:rsid w:val="004E6C25"/>
    <w:rsid w:val="004E747B"/>
    <w:rsid w:val="004E7E53"/>
    <w:rsid w:val="004F0258"/>
    <w:rsid w:val="004F0E6F"/>
    <w:rsid w:val="004F4494"/>
    <w:rsid w:val="004F4608"/>
    <w:rsid w:val="004F5867"/>
    <w:rsid w:val="004F6446"/>
    <w:rsid w:val="005062D2"/>
    <w:rsid w:val="005065EC"/>
    <w:rsid w:val="005208D0"/>
    <w:rsid w:val="005253C4"/>
    <w:rsid w:val="00530D7F"/>
    <w:rsid w:val="00531A4F"/>
    <w:rsid w:val="00531C6C"/>
    <w:rsid w:val="005325C5"/>
    <w:rsid w:val="0053326B"/>
    <w:rsid w:val="00533DCF"/>
    <w:rsid w:val="005352AA"/>
    <w:rsid w:val="0053576C"/>
    <w:rsid w:val="0054323B"/>
    <w:rsid w:val="00555859"/>
    <w:rsid w:val="00556774"/>
    <w:rsid w:val="00560EBF"/>
    <w:rsid w:val="005627E7"/>
    <w:rsid w:val="00562952"/>
    <w:rsid w:val="005672F0"/>
    <w:rsid w:val="00573BBA"/>
    <w:rsid w:val="005741F9"/>
    <w:rsid w:val="005839FC"/>
    <w:rsid w:val="00583CB3"/>
    <w:rsid w:val="005859EE"/>
    <w:rsid w:val="00586D93"/>
    <w:rsid w:val="00591D7C"/>
    <w:rsid w:val="00594D39"/>
    <w:rsid w:val="005A06C1"/>
    <w:rsid w:val="005A1FF2"/>
    <w:rsid w:val="005A7D5F"/>
    <w:rsid w:val="005B2750"/>
    <w:rsid w:val="005B3E85"/>
    <w:rsid w:val="005B4DB1"/>
    <w:rsid w:val="005C45D1"/>
    <w:rsid w:val="005C4B9E"/>
    <w:rsid w:val="005C5915"/>
    <w:rsid w:val="005D50CE"/>
    <w:rsid w:val="005D5723"/>
    <w:rsid w:val="005D6054"/>
    <w:rsid w:val="005E07AD"/>
    <w:rsid w:val="005E143E"/>
    <w:rsid w:val="005E36AC"/>
    <w:rsid w:val="005F79FF"/>
    <w:rsid w:val="00602ACC"/>
    <w:rsid w:val="006055BC"/>
    <w:rsid w:val="00605B6E"/>
    <w:rsid w:val="00605C15"/>
    <w:rsid w:val="0060700F"/>
    <w:rsid w:val="00612BB0"/>
    <w:rsid w:val="00616994"/>
    <w:rsid w:val="006236C9"/>
    <w:rsid w:val="00625487"/>
    <w:rsid w:val="00626F43"/>
    <w:rsid w:val="0063724D"/>
    <w:rsid w:val="0064018A"/>
    <w:rsid w:val="00641A70"/>
    <w:rsid w:val="00643998"/>
    <w:rsid w:val="0064651C"/>
    <w:rsid w:val="00651313"/>
    <w:rsid w:val="00655550"/>
    <w:rsid w:val="00655D38"/>
    <w:rsid w:val="00657AB1"/>
    <w:rsid w:val="00663AC3"/>
    <w:rsid w:val="00672966"/>
    <w:rsid w:val="006750A0"/>
    <w:rsid w:val="00686CDD"/>
    <w:rsid w:val="00687A6A"/>
    <w:rsid w:val="0069010D"/>
    <w:rsid w:val="00690F99"/>
    <w:rsid w:val="00691B24"/>
    <w:rsid w:val="00696C4D"/>
    <w:rsid w:val="00696F5B"/>
    <w:rsid w:val="006A3DFC"/>
    <w:rsid w:val="006A4214"/>
    <w:rsid w:val="006A5B40"/>
    <w:rsid w:val="006A65C8"/>
    <w:rsid w:val="006A6F1D"/>
    <w:rsid w:val="006B263A"/>
    <w:rsid w:val="006B4E2E"/>
    <w:rsid w:val="006B4FA6"/>
    <w:rsid w:val="006C2574"/>
    <w:rsid w:val="006C7535"/>
    <w:rsid w:val="006C7D00"/>
    <w:rsid w:val="006E038F"/>
    <w:rsid w:val="006F22C0"/>
    <w:rsid w:val="006F290C"/>
    <w:rsid w:val="007009F2"/>
    <w:rsid w:val="00703D30"/>
    <w:rsid w:val="00704FF9"/>
    <w:rsid w:val="007052EC"/>
    <w:rsid w:val="00706B65"/>
    <w:rsid w:val="007261EE"/>
    <w:rsid w:val="00726613"/>
    <w:rsid w:val="00733A16"/>
    <w:rsid w:val="00733C4C"/>
    <w:rsid w:val="00737039"/>
    <w:rsid w:val="007373C7"/>
    <w:rsid w:val="00740BEB"/>
    <w:rsid w:val="007469F9"/>
    <w:rsid w:val="0074783A"/>
    <w:rsid w:val="007514EF"/>
    <w:rsid w:val="00755B74"/>
    <w:rsid w:val="00765D0A"/>
    <w:rsid w:val="007746C2"/>
    <w:rsid w:val="00775B87"/>
    <w:rsid w:val="00784A23"/>
    <w:rsid w:val="007946C3"/>
    <w:rsid w:val="007A44AD"/>
    <w:rsid w:val="007A4BCD"/>
    <w:rsid w:val="007A73EA"/>
    <w:rsid w:val="007A7F6B"/>
    <w:rsid w:val="007B0E40"/>
    <w:rsid w:val="007B296A"/>
    <w:rsid w:val="007B2D27"/>
    <w:rsid w:val="007B59FD"/>
    <w:rsid w:val="007C3D08"/>
    <w:rsid w:val="007C3EC8"/>
    <w:rsid w:val="007C7B7F"/>
    <w:rsid w:val="007D5FAC"/>
    <w:rsid w:val="007D7D07"/>
    <w:rsid w:val="007E19E6"/>
    <w:rsid w:val="007E3A81"/>
    <w:rsid w:val="007F6631"/>
    <w:rsid w:val="007F6D46"/>
    <w:rsid w:val="007F7184"/>
    <w:rsid w:val="00800AD0"/>
    <w:rsid w:val="00805054"/>
    <w:rsid w:val="008066FB"/>
    <w:rsid w:val="00806F5B"/>
    <w:rsid w:val="0081729E"/>
    <w:rsid w:val="00832F5E"/>
    <w:rsid w:val="00836D7F"/>
    <w:rsid w:val="00841A98"/>
    <w:rsid w:val="00841BFC"/>
    <w:rsid w:val="008449B6"/>
    <w:rsid w:val="00850549"/>
    <w:rsid w:val="008524CC"/>
    <w:rsid w:val="00855672"/>
    <w:rsid w:val="00860CD2"/>
    <w:rsid w:val="00862962"/>
    <w:rsid w:val="00865315"/>
    <w:rsid w:val="00865A3F"/>
    <w:rsid w:val="008674BA"/>
    <w:rsid w:val="00870435"/>
    <w:rsid w:val="008733F2"/>
    <w:rsid w:val="008746A0"/>
    <w:rsid w:val="00877E56"/>
    <w:rsid w:val="008836A5"/>
    <w:rsid w:val="00892AF7"/>
    <w:rsid w:val="0089468D"/>
    <w:rsid w:val="008B2051"/>
    <w:rsid w:val="008B347C"/>
    <w:rsid w:val="008B48BD"/>
    <w:rsid w:val="008C2B1B"/>
    <w:rsid w:val="008C325E"/>
    <w:rsid w:val="008E03BA"/>
    <w:rsid w:val="008F4CA1"/>
    <w:rsid w:val="008F510F"/>
    <w:rsid w:val="008F5F0A"/>
    <w:rsid w:val="008F7D5B"/>
    <w:rsid w:val="00900319"/>
    <w:rsid w:val="00906538"/>
    <w:rsid w:val="009076FA"/>
    <w:rsid w:val="00916EE8"/>
    <w:rsid w:val="009254E2"/>
    <w:rsid w:val="00926C29"/>
    <w:rsid w:val="00940A90"/>
    <w:rsid w:val="00953BF7"/>
    <w:rsid w:val="009560AB"/>
    <w:rsid w:val="009631DC"/>
    <w:rsid w:val="009634D4"/>
    <w:rsid w:val="00966B42"/>
    <w:rsid w:val="00971351"/>
    <w:rsid w:val="0097332E"/>
    <w:rsid w:val="00974FD7"/>
    <w:rsid w:val="00980444"/>
    <w:rsid w:val="00982E93"/>
    <w:rsid w:val="00993266"/>
    <w:rsid w:val="00996296"/>
    <w:rsid w:val="009B0FA5"/>
    <w:rsid w:val="009B1F99"/>
    <w:rsid w:val="009B6EA6"/>
    <w:rsid w:val="009C4FCB"/>
    <w:rsid w:val="009D0B32"/>
    <w:rsid w:val="009D335B"/>
    <w:rsid w:val="009D75E7"/>
    <w:rsid w:val="009E3E11"/>
    <w:rsid w:val="009E7CC4"/>
    <w:rsid w:val="009F231A"/>
    <w:rsid w:val="009F37C4"/>
    <w:rsid w:val="009F42DA"/>
    <w:rsid w:val="009F5E10"/>
    <w:rsid w:val="00A03323"/>
    <w:rsid w:val="00A03978"/>
    <w:rsid w:val="00A050C0"/>
    <w:rsid w:val="00A062DB"/>
    <w:rsid w:val="00A07F7B"/>
    <w:rsid w:val="00A14F94"/>
    <w:rsid w:val="00A23CED"/>
    <w:rsid w:val="00A25E64"/>
    <w:rsid w:val="00A26387"/>
    <w:rsid w:val="00A3022E"/>
    <w:rsid w:val="00A32D49"/>
    <w:rsid w:val="00A377BB"/>
    <w:rsid w:val="00A46627"/>
    <w:rsid w:val="00A475E8"/>
    <w:rsid w:val="00A61397"/>
    <w:rsid w:val="00A62F8F"/>
    <w:rsid w:val="00A64E80"/>
    <w:rsid w:val="00A73974"/>
    <w:rsid w:val="00A74007"/>
    <w:rsid w:val="00A96A62"/>
    <w:rsid w:val="00A9741D"/>
    <w:rsid w:val="00A9744F"/>
    <w:rsid w:val="00AA3A5F"/>
    <w:rsid w:val="00AA3FFC"/>
    <w:rsid w:val="00AA464A"/>
    <w:rsid w:val="00AA4D72"/>
    <w:rsid w:val="00AA64F5"/>
    <w:rsid w:val="00AA73CD"/>
    <w:rsid w:val="00AB1AB5"/>
    <w:rsid w:val="00AB2F1E"/>
    <w:rsid w:val="00AB355F"/>
    <w:rsid w:val="00AC0BD6"/>
    <w:rsid w:val="00AC14ED"/>
    <w:rsid w:val="00AC1E2F"/>
    <w:rsid w:val="00AC29A4"/>
    <w:rsid w:val="00AC7A37"/>
    <w:rsid w:val="00AD107E"/>
    <w:rsid w:val="00AD33E6"/>
    <w:rsid w:val="00AD4887"/>
    <w:rsid w:val="00AE4DFB"/>
    <w:rsid w:val="00AF08CD"/>
    <w:rsid w:val="00AF2080"/>
    <w:rsid w:val="00AF3196"/>
    <w:rsid w:val="00AF3FED"/>
    <w:rsid w:val="00AF6432"/>
    <w:rsid w:val="00AF7929"/>
    <w:rsid w:val="00AF7A83"/>
    <w:rsid w:val="00B11270"/>
    <w:rsid w:val="00B13981"/>
    <w:rsid w:val="00B303AC"/>
    <w:rsid w:val="00B374C4"/>
    <w:rsid w:val="00B408FD"/>
    <w:rsid w:val="00B4797F"/>
    <w:rsid w:val="00B516BA"/>
    <w:rsid w:val="00B520A2"/>
    <w:rsid w:val="00B60515"/>
    <w:rsid w:val="00B62CAB"/>
    <w:rsid w:val="00B678FA"/>
    <w:rsid w:val="00B72ED3"/>
    <w:rsid w:val="00B73571"/>
    <w:rsid w:val="00B80C16"/>
    <w:rsid w:val="00B83DA1"/>
    <w:rsid w:val="00B846E9"/>
    <w:rsid w:val="00B92CEA"/>
    <w:rsid w:val="00BB1593"/>
    <w:rsid w:val="00BB43F6"/>
    <w:rsid w:val="00BB6EF3"/>
    <w:rsid w:val="00BC5FF9"/>
    <w:rsid w:val="00BC6307"/>
    <w:rsid w:val="00BE36EB"/>
    <w:rsid w:val="00BE41F8"/>
    <w:rsid w:val="00BF1B60"/>
    <w:rsid w:val="00BF2034"/>
    <w:rsid w:val="00BF33CD"/>
    <w:rsid w:val="00BF352D"/>
    <w:rsid w:val="00C0158B"/>
    <w:rsid w:val="00C02F6F"/>
    <w:rsid w:val="00C03629"/>
    <w:rsid w:val="00C06FF3"/>
    <w:rsid w:val="00C1173A"/>
    <w:rsid w:val="00C15148"/>
    <w:rsid w:val="00C216F6"/>
    <w:rsid w:val="00C230AF"/>
    <w:rsid w:val="00C34674"/>
    <w:rsid w:val="00C3483A"/>
    <w:rsid w:val="00C45263"/>
    <w:rsid w:val="00C46AB4"/>
    <w:rsid w:val="00C5067A"/>
    <w:rsid w:val="00C55195"/>
    <w:rsid w:val="00C7071A"/>
    <w:rsid w:val="00C748CB"/>
    <w:rsid w:val="00C74E9D"/>
    <w:rsid w:val="00C81812"/>
    <w:rsid w:val="00C837F6"/>
    <w:rsid w:val="00C92B7D"/>
    <w:rsid w:val="00C94E59"/>
    <w:rsid w:val="00C97CB8"/>
    <w:rsid w:val="00CA4CD7"/>
    <w:rsid w:val="00CA5358"/>
    <w:rsid w:val="00CA7497"/>
    <w:rsid w:val="00CB08A1"/>
    <w:rsid w:val="00CB12FE"/>
    <w:rsid w:val="00CC2825"/>
    <w:rsid w:val="00CC5DF2"/>
    <w:rsid w:val="00CE13B0"/>
    <w:rsid w:val="00CE1407"/>
    <w:rsid w:val="00CE54EA"/>
    <w:rsid w:val="00CE5B85"/>
    <w:rsid w:val="00CE62ED"/>
    <w:rsid w:val="00CF5814"/>
    <w:rsid w:val="00D00681"/>
    <w:rsid w:val="00D06DCC"/>
    <w:rsid w:val="00D105A4"/>
    <w:rsid w:val="00D1180E"/>
    <w:rsid w:val="00D132DB"/>
    <w:rsid w:val="00D13C21"/>
    <w:rsid w:val="00D16DAA"/>
    <w:rsid w:val="00D17AD0"/>
    <w:rsid w:val="00D24F96"/>
    <w:rsid w:val="00D25595"/>
    <w:rsid w:val="00D31442"/>
    <w:rsid w:val="00D3443A"/>
    <w:rsid w:val="00D366FE"/>
    <w:rsid w:val="00D375C1"/>
    <w:rsid w:val="00D45624"/>
    <w:rsid w:val="00D474CA"/>
    <w:rsid w:val="00D50FB9"/>
    <w:rsid w:val="00D56467"/>
    <w:rsid w:val="00D63C04"/>
    <w:rsid w:val="00D650D0"/>
    <w:rsid w:val="00D75E1A"/>
    <w:rsid w:val="00D76225"/>
    <w:rsid w:val="00D7706E"/>
    <w:rsid w:val="00D80303"/>
    <w:rsid w:val="00D9130B"/>
    <w:rsid w:val="00D92268"/>
    <w:rsid w:val="00D94602"/>
    <w:rsid w:val="00D958BB"/>
    <w:rsid w:val="00D97200"/>
    <w:rsid w:val="00DA1730"/>
    <w:rsid w:val="00DB01BE"/>
    <w:rsid w:val="00DB1297"/>
    <w:rsid w:val="00DC093F"/>
    <w:rsid w:val="00DC5BC6"/>
    <w:rsid w:val="00DC6CFE"/>
    <w:rsid w:val="00DD2595"/>
    <w:rsid w:val="00DD314B"/>
    <w:rsid w:val="00DD3B8D"/>
    <w:rsid w:val="00DD5167"/>
    <w:rsid w:val="00DD557D"/>
    <w:rsid w:val="00DF0E69"/>
    <w:rsid w:val="00E00FC9"/>
    <w:rsid w:val="00E02CA8"/>
    <w:rsid w:val="00E0650C"/>
    <w:rsid w:val="00E06B5E"/>
    <w:rsid w:val="00E076BB"/>
    <w:rsid w:val="00E140B1"/>
    <w:rsid w:val="00E14905"/>
    <w:rsid w:val="00E1552F"/>
    <w:rsid w:val="00E233AF"/>
    <w:rsid w:val="00E33964"/>
    <w:rsid w:val="00E33DFF"/>
    <w:rsid w:val="00E3462F"/>
    <w:rsid w:val="00E36231"/>
    <w:rsid w:val="00E500F1"/>
    <w:rsid w:val="00E5358E"/>
    <w:rsid w:val="00E60357"/>
    <w:rsid w:val="00E61B4C"/>
    <w:rsid w:val="00E71D4E"/>
    <w:rsid w:val="00E757F4"/>
    <w:rsid w:val="00E9303D"/>
    <w:rsid w:val="00EA2A3A"/>
    <w:rsid w:val="00EA77B0"/>
    <w:rsid w:val="00EB18D7"/>
    <w:rsid w:val="00EB223A"/>
    <w:rsid w:val="00EC47CE"/>
    <w:rsid w:val="00EC4D8C"/>
    <w:rsid w:val="00ED4871"/>
    <w:rsid w:val="00EE2F67"/>
    <w:rsid w:val="00EE663F"/>
    <w:rsid w:val="00EF0391"/>
    <w:rsid w:val="00EF0E4A"/>
    <w:rsid w:val="00EF3301"/>
    <w:rsid w:val="00EF6923"/>
    <w:rsid w:val="00F06DF9"/>
    <w:rsid w:val="00F07446"/>
    <w:rsid w:val="00F16F4D"/>
    <w:rsid w:val="00F178BC"/>
    <w:rsid w:val="00F21DD7"/>
    <w:rsid w:val="00F24361"/>
    <w:rsid w:val="00F25311"/>
    <w:rsid w:val="00F30608"/>
    <w:rsid w:val="00F30AAF"/>
    <w:rsid w:val="00F310E4"/>
    <w:rsid w:val="00F348D3"/>
    <w:rsid w:val="00F34BF1"/>
    <w:rsid w:val="00F37C4A"/>
    <w:rsid w:val="00F432E0"/>
    <w:rsid w:val="00F44E35"/>
    <w:rsid w:val="00F509CF"/>
    <w:rsid w:val="00F51775"/>
    <w:rsid w:val="00F54582"/>
    <w:rsid w:val="00F61884"/>
    <w:rsid w:val="00F627EF"/>
    <w:rsid w:val="00F66E07"/>
    <w:rsid w:val="00F66E0E"/>
    <w:rsid w:val="00F721C4"/>
    <w:rsid w:val="00F7296A"/>
    <w:rsid w:val="00F80C6A"/>
    <w:rsid w:val="00F86999"/>
    <w:rsid w:val="00F9681D"/>
    <w:rsid w:val="00FA7E14"/>
    <w:rsid w:val="00FB1A6A"/>
    <w:rsid w:val="00FC380D"/>
    <w:rsid w:val="00FD0D70"/>
    <w:rsid w:val="00FD5B10"/>
    <w:rsid w:val="00FD6DC2"/>
    <w:rsid w:val="00FD7AFA"/>
    <w:rsid w:val="00FE15B8"/>
    <w:rsid w:val="00FE1D78"/>
    <w:rsid w:val="00FE6887"/>
    <w:rsid w:val="00FF0473"/>
    <w:rsid w:val="00FF42B3"/>
    <w:rsid w:val="00FF4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6DB33539"/>
  <w15:docId w15:val="{297CEC50-9089-4582-A48F-AA7FF7743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53C4"/>
    <w:pPr>
      <w:spacing w:before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4271D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5F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5FAC"/>
  </w:style>
  <w:style w:type="paragraph" w:styleId="Footer">
    <w:name w:val="footer"/>
    <w:basedOn w:val="Normal"/>
    <w:link w:val="FooterChar"/>
    <w:uiPriority w:val="99"/>
    <w:unhideWhenUsed/>
    <w:rsid w:val="007D5F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D5FAC"/>
  </w:style>
  <w:style w:type="table" w:styleId="TableGrid">
    <w:name w:val="Table Grid"/>
    <w:basedOn w:val="TableNormal"/>
    <w:uiPriority w:val="59"/>
    <w:rsid w:val="00D105A4"/>
    <w:pPr>
      <w:spacing w:befor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271D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2373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2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322.docx" TargetMode="External"/><Relationship Id="rId13" Type="http://schemas.openxmlformats.org/officeDocument/2006/relationships/hyperlink" Target="file:///h:\sj\20210324.docx" TargetMode="External"/><Relationship Id="rId18" Type="http://schemas.openxmlformats.org/officeDocument/2006/relationships/hyperlink" Target="file:///h:\sj\20210428.docx" TargetMode="External"/><Relationship Id="rId26" Type="http://schemas.openxmlformats.org/officeDocument/2006/relationships/hyperlink" Target="file:///h:\hj\20210609.docx" TargetMode="External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file:///h:\sj\20210429.docx" TargetMode="External"/><Relationship Id="rId34" Type="http://schemas.openxmlformats.org/officeDocument/2006/relationships/hyperlink" Target="file:///h:\sj\20210621.docx" TargetMode="External"/><Relationship Id="rId7" Type="http://schemas.openxmlformats.org/officeDocument/2006/relationships/hyperlink" Target="file:///h:\hj\20210316.docx" TargetMode="External"/><Relationship Id="rId12" Type="http://schemas.openxmlformats.org/officeDocument/2006/relationships/hyperlink" Target="file:///h:\sj\20210324.docx" TargetMode="External"/><Relationship Id="rId17" Type="http://schemas.openxmlformats.org/officeDocument/2006/relationships/hyperlink" Target="file:///h:\sj\20210427.docx" TargetMode="External"/><Relationship Id="rId25" Type="http://schemas.openxmlformats.org/officeDocument/2006/relationships/hyperlink" Target="file:///h:\hj\20210609.docx" TargetMode="External"/><Relationship Id="rId33" Type="http://schemas.openxmlformats.org/officeDocument/2006/relationships/hyperlink" Target="file:///h:\sj\20210621.docx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h:\sj\20210427.docx" TargetMode="External"/><Relationship Id="rId20" Type="http://schemas.openxmlformats.org/officeDocument/2006/relationships/hyperlink" Target="file:///h:\sj\20210429.docx" TargetMode="External"/><Relationship Id="rId29" Type="http://schemas.openxmlformats.org/officeDocument/2006/relationships/hyperlink" Target="file:///h:\sj\20210609.docx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10323.docx" TargetMode="External"/><Relationship Id="rId24" Type="http://schemas.openxmlformats.org/officeDocument/2006/relationships/hyperlink" Target="file:///h:\hj\20210608.docx" TargetMode="External"/><Relationship Id="rId32" Type="http://schemas.openxmlformats.org/officeDocument/2006/relationships/hyperlink" Target="file:///h:\sj\20210621.docx" TargetMode="External"/><Relationship Id="rId37" Type="http://schemas.openxmlformats.org/officeDocument/2006/relationships/hyperlink" Target="http://www.scstatehouse.gov/billsearch.php?billnumbers=4100&amp;session=124&amp;summary=B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file:///h:\sj\20210427.docx" TargetMode="External"/><Relationship Id="rId23" Type="http://schemas.openxmlformats.org/officeDocument/2006/relationships/hyperlink" Target="file:///h:\hj\20210505.docx" TargetMode="External"/><Relationship Id="rId28" Type="http://schemas.openxmlformats.org/officeDocument/2006/relationships/hyperlink" Target="file:///h:\hj\20210609.docx" TargetMode="External"/><Relationship Id="rId36" Type="http://schemas.openxmlformats.org/officeDocument/2006/relationships/hyperlink" Target="file:///h:\sj\20210629.docx" TargetMode="External"/><Relationship Id="rId10" Type="http://schemas.openxmlformats.org/officeDocument/2006/relationships/hyperlink" Target="file:///h:\hj\20210323.docx" TargetMode="External"/><Relationship Id="rId19" Type="http://schemas.openxmlformats.org/officeDocument/2006/relationships/hyperlink" Target="file:///h:\sj\20210428.docx" TargetMode="External"/><Relationship Id="rId31" Type="http://schemas.openxmlformats.org/officeDocument/2006/relationships/hyperlink" Target="file:///h:\hj\202106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210323.docx" TargetMode="External"/><Relationship Id="rId14" Type="http://schemas.openxmlformats.org/officeDocument/2006/relationships/hyperlink" Target="file:///h:\sj\20210422.docx" TargetMode="External"/><Relationship Id="rId22" Type="http://schemas.openxmlformats.org/officeDocument/2006/relationships/hyperlink" Target="file:///h:\sj\20210429.docx" TargetMode="External"/><Relationship Id="rId27" Type="http://schemas.openxmlformats.org/officeDocument/2006/relationships/hyperlink" Target="file:///h:\sj\20210609.docx" TargetMode="External"/><Relationship Id="rId30" Type="http://schemas.openxmlformats.org/officeDocument/2006/relationships/hyperlink" Target="file:///h:\hj\20210621.docx" TargetMode="External"/><Relationship Id="rId35" Type="http://schemas.openxmlformats.org/officeDocument/2006/relationships/hyperlink" Target="file:///w:\sess124_2021-2022\appropriations2021\gmbvto21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17BB0-BED3-46DD-903D-90BF99B74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817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4100: Appropriations - South Carolina Legislature Online</vt:lpstr>
    </vt:vector>
  </TitlesOfParts>
  <Company> </Company>
  <LinksUpToDate>false</LinksUpToDate>
  <CharactersWithSpaces>5464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4100: Appropriations - South Carolina Legislature Online</dc:title>
  <dc:subject/>
  <dc:creator>BRENDA MELTON</dc:creator>
  <cp:keywords/>
  <dc:description/>
  <cp:lastModifiedBy>Sade Wilson</cp:lastModifiedBy>
  <cp:revision>2</cp:revision>
  <dcterms:created xsi:type="dcterms:W3CDTF">2022-07-15T18:14:00Z</dcterms:created>
  <dcterms:modified xsi:type="dcterms:W3CDTF">2022-07-15T18:14:00Z</dcterms:modified>
</cp:coreProperties>
</file>