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1FB5" w:rsidRDefault="00F21FB5" w:rsidP="00F21FB5">
      <w:pPr>
        <w:widowControl w:val="0"/>
        <w:jc w:val="center"/>
      </w:pPr>
      <w:r w:rsidRPr="00F21FB5">
        <w:rPr>
          <w:b/>
        </w:rPr>
        <w:t>South Carolina General Assembly</w:t>
      </w:r>
    </w:p>
    <w:p w:rsidR="00F21FB5" w:rsidRDefault="00F21FB5" w:rsidP="00F21FB5">
      <w:pPr>
        <w:widowControl w:val="0"/>
        <w:jc w:val="center"/>
      </w:pPr>
      <w:r>
        <w:t>124th Session, 2021-2022</w:t>
      </w:r>
    </w:p>
    <w:p w:rsidR="00F21FB5" w:rsidRDefault="00F21FB5" w:rsidP="00F21FB5">
      <w:pPr>
        <w:widowControl w:val="0"/>
        <w:jc w:val="left"/>
      </w:pPr>
    </w:p>
    <w:p w:rsidR="00F21FB5" w:rsidRDefault="00F21FB5" w:rsidP="00F21FB5">
      <w:pPr>
        <w:widowControl w:val="0"/>
        <w:jc w:val="left"/>
        <w:rPr>
          <w:b/>
        </w:rPr>
      </w:pPr>
      <w:r w:rsidRPr="00F21FB5">
        <w:rPr>
          <w:b/>
        </w:rPr>
        <w:t>S.</w:t>
      </w:r>
      <w:r>
        <w:rPr>
          <w:b/>
        </w:rPr>
        <w:t xml:space="preserve"> </w:t>
      </w:r>
      <w:r w:rsidRPr="00F21FB5">
        <w:rPr>
          <w:b/>
        </w:rPr>
        <w:t>1002</w:t>
      </w:r>
    </w:p>
    <w:p w:rsidR="00F21FB5" w:rsidRDefault="00F21FB5" w:rsidP="00F21FB5">
      <w:pPr>
        <w:widowControl w:val="0"/>
        <w:jc w:val="left"/>
        <w:rPr>
          <w:b/>
        </w:rPr>
      </w:pPr>
    </w:p>
    <w:p w:rsidR="00F21FB5" w:rsidRDefault="00F21FB5" w:rsidP="00F21FB5">
      <w:pPr>
        <w:widowControl w:val="0"/>
        <w:jc w:val="left"/>
      </w:pPr>
      <w:r w:rsidRPr="00F21FB5">
        <w:rPr>
          <w:b/>
        </w:rPr>
        <w:t>STATUS INFORMATION</w:t>
      </w:r>
    </w:p>
    <w:p w:rsidR="00F21FB5" w:rsidRDefault="00F21FB5" w:rsidP="00F21FB5">
      <w:pPr>
        <w:widowControl w:val="0"/>
        <w:jc w:val="left"/>
      </w:pPr>
    </w:p>
    <w:p w:rsidR="00F21FB5" w:rsidRDefault="00F21FB5" w:rsidP="00F21FB5">
      <w:pPr>
        <w:widowControl w:val="0"/>
        <w:jc w:val="left"/>
      </w:pPr>
      <w:r>
        <w:t>Concurrent Resolution</w:t>
      </w:r>
    </w:p>
    <w:p w:rsidR="00F21FB5" w:rsidRDefault="00F21FB5" w:rsidP="00F21FB5">
      <w:pPr>
        <w:widowControl w:val="0"/>
        <w:jc w:val="left"/>
      </w:pPr>
      <w:r>
        <w:t>Sponsors: Senator Stephens</w:t>
      </w:r>
    </w:p>
    <w:p w:rsidR="00F21FB5" w:rsidRDefault="00F21FB5" w:rsidP="00F21FB5">
      <w:pPr>
        <w:widowControl w:val="0"/>
        <w:jc w:val="left"/>
      </w:pPr>
      <w:r>
        <w:t>Document Path: l:\council\bills\gt\6130cm22.docx</w:t>
      </w:r>
    </w:p>
    <w:p w:rsidR="00F21FB5" w:rsidRDefault="00F21FB5" w:rsidP="00F21FB5">
      <w:pPr>
        <w:widowControl w:val="0"/>
        <w:jc w:val="left"/>
      </w:pPr>
    </w:p>
    <w:p w:rsidR="00F14310" w:rsidRDefault="00F14310" w:rsidP="00F21FB5">
      <w:pPr>
        <w:widowControl w:val="0"/>
        <w:jc w:val="left"/>
      </w:pPr>
      <w:r>
        <w:t>Introduced in the Senate on January 19, 2022</w:t>
      </w:r>
    </w:p>
    <w:p w:rsidR="00F14310" w:rsidRDefault="00F14310" w:rsidP="00F21FB5">
      <w:pPr>
        <w:widowControl w:val="0"/>
        <w:jc w:val="left"/>
      </w:pPr>
      <w:r>
        <w:t>Introduced in the House on January 27, 2022</w:t>
      </w:r>
    </w:p>
    <w:p w:rsidR="00F14310" w:rsidRDefault="00F14310" w:rsidP="00F21FB5">
      <w:pPr>
        <w:widowControl w:val="0"/>
        <w:jc w:val="left"/>
      </w:pPr>
      <w:r>
        <w:t>Last Amended on January 26, 2022</w:t>
      </w:r>
    </w:p>
    <w:p w:rsidR="00F14310" w:rsidRDefault="00F14310" w:rsidP="00F21FB5">
      <w:pPr>
        <w:widowControl w:val="0"/>
        <w:jc w:val="left"/>
      </w:pPr>
      <w:r>
        <w:t>Adopted by the General Assembly on April 26, 2022</w:t>
      </w:r>
    </w:p>
    <w:p w:rsidR="00F14310" w:rsidRDefault="00F14310" w:rsidP="00F21FB5">
      <w:pPr>
        <w:widowControl w:val="0"/>
        <w:jc w:val="left"/>
      </w:pPr>
    </w:p>
    <w:p w:rsidR="00F21FB5" w:rsidRDefault="00E602B6" w:rsidP="00F21FB5">
      <w:pPr>
        <w:widowControl w:val="0"/>
        <w:jc w:val="left"/>
      </w:pPr>
      <w:r>
        <w:t>Summary: Jack and Emma Lee Gruber Memorial Highway</w:t>
      </w:r>
    </w:p>
    <w:p w:rsidR="00F21FB5" w:rsidRDefault="00F21FB5" w:rsidP="00F21FB5">
      <w:pPr>
        <w:widowControl w:val="0"/>
        <w:jc w:val="left"/>
      </w:pPr>
    </w:p>
    <w:p w:rsidR="00F21FB5" w:rsidRDefault="00F21FB5" w:rsidP="00F21FB5">
      <w:pPr>
        <w:widowControl w:val="0"/>
        <w:jc w:val="left"/>
      </w:pPr>
    </w:p>
    <w:p w:rsidR="00F21FB5" w:rsidRDefault="00F21FB5" w:rsidP="00F21FB5">
      <w:pPr>
        <w:widowControl w:val="0"/>
        <w:tabs>
          <w:tab w:val="center" w:pos="590"/>
          <w:tab w:val="center" w:pos="1440"/>
          <w:tab w:val="left" w:pos="1872"/>
          <w:tab w:val="left" w:pos="9187"/>
        </w:tabs>
        <w:jc w:val="left"/>
      </w:pPr>
      <w:r w:rsidRPr="00F21FB5">
        <w:rPr>
          <w:b/>
        </w:rPr>
        <w:t>HISTORY OF LEGISLATIVE ACTIONS</w:t>
      </w:r>
    </w:p>
    <w:p w:rsidR="00F21FB5" w:rsidRDefault="00F21FB5" w:rsidP="00F21FB5">
      <w:pPr>
        <w:widowControl w:val="0"/>
        <w:tabs>
          <w:tab w:val="center" w:pos="590"/>
          <w:tab w:val="center" w:pos="1440"/>
          <w:tab w:val="left" w:pos="1872"/>
          <w:tab w:val="left" w:pos="9187"/>
        </w:tabs>
        <w:jc w:val="left"/>
      </w:pPr>
    </w:p>
    <w:p w:rsidR="00F21FB5" w:rsidRPr="00F21FB5" w:rsidRDefault="00F21FB5" w:rsidP="00F21FB5">
      <w:pPr>
        <w:widowControl w:val="0"/>
        <w:tabs>
          <w:tab w:val="center" w:pos="590"/>
          <w:tab w:val="center" w:pos="1440"/>
          <w:tab w:val="left" w:pos="1872"/>
          <w:tab w:val="left" w:pos="9187"/>
        </w:tabs>
        <w:jc w:val="left"/>
      </w:pPr>
      <w:r w:rsidRPr="00F21FB5">
        <w:rPr>
          <w:u w:val="single"/>
        </w:rPr>
        <w:tab/>
        <w:t>Date</w:t>
      </w:r>
      <w:r w:rsidRPr="00F21FB5">
        <w:rPr>
          <w:u w:val="single"/>
        </w:rPr>
        <w:tab/>
        <w:t>Body</w:t>
      </w:r>
      <w:r w:rsidRPr="00F21FB5">
        <w:rPr>
          <w:u w:val="single"/>
        </w:rPr>
        <w:tab/>
        <w:t>Action Description with journal page number</w:t>
      </w:r>
      <w:r w:rsidRPr="00F21FB5">
        <w:rPr>
          <w:u w:val="single"/>
        </w:rPr>
        <w:tab/>
      </w:r>
    </w:p>
    <w:p w:rsidR="00B65CCC" w:rsidRDefault="00B65CCC" w:rsidP="00B65CCC">
      <w:pPr>
        <w:widowControl w:val="0"/>
        <w:tabs>
          <w:tab w:val="right" w:pos="1008"/>
          <w:tab w:val="left" w:pos="1152"/>
          <w:tab w:val="left" w:pos="1872"/>
          <w:tab w:val="left" w:pos="9187"/>
        </w:tabs>
        <w:ind w:left="2088" w:hanging="2088"/>
      </w:pPr>
      <w:r>
        <w:tab/>
        <w:t>1/19/2022</w:t>
      </w:r>
      <w:r>
        <w:tab/>
        <w:t>Senate</w:t>
      </w:r>
      <w:r>
        <w:tab/>
        <w:t>Introduced (</w:t>
      </w:r>
      <w:hyperlink r:id="rId7" w:history="1">
        <w:r w:rsidRPr="00BF08A7">
          <w:rPr>
            <w:rStyle w:val="Hyperlink"/>
          </w:rPr>
          <w:t>Senate Journal</w:t>
        </w:r>
        <w:r w:rsidRPr="00BF08A7">
          <w:rPr>
            <w:rStyle w:val="Hyperlink"/>
          </w:rPr>
          <w:noBreakHyphen/>
          <w:t>page 7</w:t>
        </w:r>
      </w:hyperlink>
      <w:r>
        <w:t>)</w:t>
      </w:r>
    </w:p>
    <w:p w:rsidR="00B65CCC" w:rsidRDefault="00B65CCC" w:rsidP="00B65CCC">
      <w:pPr>
        <w:widowControl w:val="0"/>
        <w:tabs>
          <w:tab w:val="right" w:pos="1008"/>
          <w:tab w:val="left" w:pos="1152"/>
          <w:tab w:val="left" w:pos="1872"/>
          <w:tab w:val="left" w:pos="9187"/>
        </w:tabs>
        <w:ind w:left="2088" w:hanging="2088"/>
      </w:pPr>
      <w:r>
        <w:tab/>
        <w:t>1/19/2022</w:t>
      </w:r>
      <w:r>
        <w:tab/>
        <w:t>Senate</w:t>
      </w:r>
      <w:r>
        <w:tab/>
        <w:t xml:space="preserve">Referred to Committee on </w:t>
      </w:r>
      <w:r w:rsidRPr="00BF08A7">
        <w:rPr>
          <w:b/>
        </w:rPr>
        <w:t>Transportation</w:t>
      </w:r>
      <w:r>
        <w:t xml:space="preserve"> (</w:t>
      </w:r>
      <w:hyperlink r:id="rId8" w:history="1">
        <w:r w:rsidRPr="00BF08A7">
          <w:rPr>
            <w:rStyle w:val="Hyperlink"/>
          </w:rPr>
          <w:t>Senate Journal</w:t>
        </w:r>
        <w:r w:rsidRPr="00BF08A7">
          <w:rPr>
            <w:rStyle w:val="Hyperlink"/>
          </w:rPr>
          <w:noBreakHyphen/>
          <w:t>page 7</w:t>
        </w:r>
      </w:hyperlink>
      <w:r>
        <w:t>)</w:t>
      </w:r>
    </w:p>
    <w:p w:rsidR="00B65CCC" w:rsidRDefault="00B65CCC" w:rsidP="00B65CCC">
      <w:pPr>
        <w:widowControl w:val="0"/>
        <w:tabs>
          <w:tab w:val="right" w:pos="1008"/>
          <w:tab w:val="left" w:pos="1152"/>
          <w:tab w:val="left" w:pos="1872"/>
          <w:tab w:val="left" w:pos="9187"/>
        </w:tabs>
        <w:ind w:left="2088" w:hanging="2088"/>
      </w:pPr>
      <w:r>
        <w:tab/>
        <w:t>1/25/2022</w:t>
      </w:r>
      <w:r>
        <w:tab/>
        <w:t>Senate</w:t>
      </w:r>
      <w:r>
        <w:tab/>
        <w:t xml:space="preserve">Recalled from Committee on </w:t>
      </w:r>
      <w:r w:rsidRPr="00BF08A7">
        <w:rPr>
          <w:b/>
        </w:rPr>
        <w:t>Transportation</w:t>
      </w:r>
      <w:r>
        <w:t xml:space="preserve"> (</w:t>
      </w:r>
      <w:hyperlink r:id="rId9" w:history="1">
        <w:r w:rsidRPr="00BF08A7">
          <w:rPr>
            <w:rStyle w:val="Hyperlink"/>
          </w:rPr>
          <w:t>Senate Journal</w:t>
        </w:r>
        <w:r w:rsidRPr="00BF08A7">
          <w:rPr>
            <w:rStyle w:val="Hyperlink"/>
          </w:rPr>
          <w:noBreakHyphen/>
          <w:t>page 4</w:t>
        </w:r>
      </w:hyperlink>
      <w:r>
        <w:t>)</w:t>
      </w:r>
    </w:p>
    <w:p w:rsidR="00B65CCC" w:rsidRDefault="00B65CCC" w:rsidP="00B65CCC">
      <w:pPr>
        <w:widowControl w:val="0"/>
        <w:tabs>
          <w:tab w:val="right" w:pos="1008"/>
          <w:tab w:val="left" w:pos="1152"/>
          <w:tab w:val="left" w:pos="1872"/>
          <w:tab w:val="left" w:pos="9187"/>
        </w:tabs>
        <w:ind w:left="2088" w:hanging="2088"/>
      </w:pPr>
      <w:r>
        <w:tab/>
        <w:t>1/26/2022</w:t>
      </w:r>
      <w:r>
        <w:tab/>
        <w:t>Senate</w:t>
      </w:r>
      <w:r>
        <w:tab/>
        <w:t>Amended (</w:t>
      </w:r>
      <w:hyperlink r:id="rId10" w:history="1">
        <w:r w:rsidRPr="00BF08A7">
          <w:rPr>
            <w:rStyle w:val="Hyperlink"/>
          </w:rPr>
          <w:t>Senate Journal</w:t>
        </w:r>
        <w:r w:rsidRPr="00BF08A7">
          <w:rPr>
            <w:rStyle w:val="Hyperlink"/>
          </w:rPr>
          <w:noBreakHyphen/>
          <w:t>page 15</w:t>
        </w:r>
      </w:hyperlink>
      <w:r>
        <w:t>)</w:t>
      </w:r>
    </w:p>
    <w:p w:rsidR="00B65CCC" w:rsidRDefault="00B65CCC" w:rsidP="00B65CCC">
      <w:pPr>
        <w:widowControl w:val="0"/>
        <w:tabs>
          <w:tab w:val="right" w:pos="1008"/>
          <w:tab w:val="left" w:pos="1152"/>
          <w:tab w:val="left" w:pos="1872"/>
          <w:tab w:val="left" w:pos="9187"/>
        </w:tabs>
        <w:ind w:left="2088" w:hanging="2088"/>
      </w:pPr>
      <w:r>
        <w:tab/>
        <w:t>1/26/2022</w:t>
      </w:r>
      <w:r>
        <w:tab/>
        <w:t>Senate</w:t>
      </w:r>
      <w:r>
        <w:tab/>
        <w:t>Adopted, sent to House (</w:t>
      </w:r>
      <w:hyperlink r:id="rId11" w:history="1">
        <w:r w:rsidRPr="00BF08A7">
          <w:rPr>
            <w:rStyle w:val="Hyperlink"/>
          </w:rPr>
          <w:t>Senate Journal</w:t>
        </w:r>
        <w:r w:rsidRPr="00BF08A7">
          <w:rPr>
            <w:rStyle w:val="Hyperlink"/>
          </w:rPr>
          <w:noBreakHyphen/>
          <w:t>page 15</w:t>
        </w:r>
      </w:hyperlink>
      <w:r>
        <w:t>)</w:t>
      </w:r>
    </w:p>
    <w:p w:rsidR="00B65CCC" w:rsidRDefault="00B65CCC" w:rsidP="00B65CCC">
      <w:pPr>
        <w:widowControl w:val="0"/>
        <w:tabs>
          <w:tab w:val="right" w:pos="1008"/>
          <w:tab w:val="left" w:pos="1152"/>
          <w:tab w:val="left" w:pos="1872"/>
          <w:tab w:val="left" w:pos="9187"/>
        </w:tabs>
        <w:ind w:left="2088" w:hanging="2088"/>
      </w:pPr>
      <w:r>
        <w:tab/>
        <w:t>1/27/2022</w:t>
      </w:r>
      <w:r>
        <w:tab/>
        <w:t>House</w:t>
      </w:r>
      <w:r>
        <w:tab/>
        <w:t>Introduced (</w:t>
      </w:r>
      <w:hyperlink r:id="rId12" w:history="1">
        <w:r w:rsidRPr="00BF08A7">
          <w:rPr>
            <w:rStyle w:val="Hyperlink"/>
          </w:rPr>
          <w:t>House Journal</w:t>
        </w:r>
        <w:r w:rsidRPr="00BF08A7">
          <w:rPr>
            <w:rStyle w:val="Hyperlink"/>
          </w:rPr>
          <w:noBreakHyphen/>
          <w:t>page 27</w:t>
        </w:r>
      </w:hyperlink>
      <w:r>
        <w:t>)</w:t>
      </w:r>
    </w:p>
    <w:p w:rsidR="00B65CCC" w:rsidRDefault="00B65CCC" w:rsidP="00B65CCC">
      <w:pPr>
        <w:widowControl w:val="0"/>
        <w:tabs>
          <w:tab w:val="right" w:pos="1008"/>
          <w:tab w:val="left" w:pos="1152"/>
          <w:tab w:val="left" w:pos="1872"/>
          <w:tab w:val="left" w:pos="9187"/>
        </w:tabs>
        <w:ind w:left="2088" w:hanging="2088"/>
      </w:pPr>
      <w:r>
        <w:tab/>
        <w:t>1/27/2022</w:t>
      </w:r>
      <w:r>
        <w:tab/>
        <w:t>House</w:t>
      </w:r>
      <w:r>
        <w:tab/>
        <w:t xml:space="preserve">Referred to Committee on </w:t>
      </w:r>
      <w:r w:rsidRPr="00BF08A7">
        <w:rPr>
          <w:b/>
        </w:rPr>
        <w:t>Invitations and Memorial Resolutions</w:t>
      </w:r>
      <w:r>
        <w:t xml:space="preserve"> (</w:t>
      </w:r>
      <w:hyperlink r:id="rId13" w:history="1">
        <w:r w:rsidRPr="00BF08A7">
          <w:rPr>
            <w:rStyle w:val="Hyperlink"/>
          </w:rPr>
          <w:t>House Journal</w:t>
        </w:r>
        <w:r w:rsidRPr="00BF08A7">
          <w:rPr>
            <w:rStyle w:val="Hyperlink"/>
          </w:rPr>
          <w:noBreakHyphen/>
          <w:t>page 27</w:t>
        </w:r>
      </w:hyperlink>
      <w:r>
        <w:t>)</w:t>
      </w:r>
    </w:p>
    <w:p w:rsidR="00B65CCC" w:rsidRDefault="00B65CCC" w:rsidP="00B65CCC">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BF08A7">
        <w:rPr>
          <w:b/>
        </w:rPr>
        <w:t>Invitations and Memorial Resolutions</w:t>
      </w:r>
      <w:r>
        <w:t xml:space="preserve"> (</w:t>
      </w:r>
      <w:hyperlink r:id="rId14" w:history="1">
        <w:r w:rsidRPr="00BF08A7">
          <w:rPr>
            <w:rStyle w:val="Hyperlink"/>
          </w:rPr>
          <w:t>House Journal</w:t>
        </w:r>
        <w:r w:rsidRPr="00BF08A7">
          <w:rPr>
            <w:rStyle w:val="Hyperlink"/>
          </w:rPr>
          <w:noBreakHyphen/>
          <w:t>page 30</w:t>
        </w:r>
      </w:hyperlink>
      <w:r>
        <w:t>)</w:t>
      </w:r>
    </w:p>
    <w:p w:rsidR="00B65CCC" w:rsidRDefault="00B65CCC" w:rsidP="00B65CCC">
      <w:pPr>
        <w:widowControl w:val="0"/>
        <w:tabs>
          <w:tab w:val="right" w:pos="1008"/>
          <w:tab w:val="left" w:pos="1152"/>
          <w:tab w:val="left" w:pos="1872"/>
          <w:tab w:val="left" w:pos="9187"/>
        </w:tabs>
        <w:ind w:left="2088" w:hanging="2088"/>
      </w:pPr>
      <w:r>
        <w:tab/>
        <w:t>4/26/2022</w:t>
      </w:r>
      <w:r>
        <w:tab/>
        <w:t>House</w:t>
      </w:r>
      <w:r>
        <w:tab/>
        <w:t>Adopted, returned to Senate with concurrence (</w:t>
      </w:r>
      <w:hyperlink r:id="rId15" w:history="1">
        <w:r w:rsidRPr="00BF08A7">
          <w:rPr>
            <w:rStyle w:val="Hyperlink"/>
          </w:rPr>
          <w:t>House Journal</w:t>
        </w:r>
        <w:r w:rsidRPr="00BF08A7">
          <w:rPr>
            <w:rStyle w:val="Hyperlink"/>
          </w:rPr>
          <w:noBreakHyphen/>
          <w:t>page 31</w:t>
        </w:r>
      </w:hyperlink>
      <w:r>
        <w:t>)</w:t>
      </w:r>
    </w:p>
    <w:p w:rsidR="00B65CCC" w:rsidRDefault="00B65CCC" w:rsidP="00B65CCC">
      <w:pPr>
        <w:widowControl w:val="0"/>
        <w:tabs>
          <w:tab w:val="right" w:pos="1008"/>
          <w:tab w:val="left" w:pos="1152"/>
          <w:tab w:val="left" w:pos="1872"/>
          <w:tab w:val="left" w:pos="9187"/>
        </w:tabs>
        <w:ind w:left="2088" w:hanging="2088"/>
      </w:pPr>
    </w:p>
    <w:p w:rsidR="00F21FB5" w:rsidRDefault="00F21FB5" w:rsidP="00F21FB5">
      <w:pPr>
        <w:widowControl w:val="0"/>
        <w:tabs>
          <w:tab w:val="right" w:pos="1008"/>
          <w:tab w:val="left" w:pos="1152"/>
          <w:tab w:val="left" w:pos="1872"/>
          <w:tab w:val="left" w:pos="9187"/>
        </w:tabs>
        <w:ind w:left="2088" w:hanging="2088"/>
        <w:jc w:val="left"/>
      </w:pPr>
      <w:r>
        <w:t xml:space="preserve">View the latest </w:t>
      </w:r>
      <w:hyperlink r:id="rId16" w:history="1">
        <w:r w:rsidRPr="00F21FB5">
          <w:rPr>
            <w:rStyle w:val="Hyperlink"/>
          </w:rPr>
          <w:t>legislative information</w:t>
        </w:r>
      </w:hyperlink>
      <w:r>
        <w:t xml:space="preserve"> at the website</w:t>
      </w:r>
    </w:p>
    <w:p w:rsidR="00F21FB5" w:rsidRDefault="00F21FB5" w:rsidP="00F21FB5">
      <w:pPr>
        <w:widowControl w:val="0"/>
        <w:tabs>
          <w:tab w:val="right" w:pos="1008"/>
          <w:tab w:val="left" w:pos="1152"/>
          <w:tab w:val="left" w:pos="1872"/>
          <w:tab w:val="left" w:pos="9187"/>
        </w:tabs>
        <w:ind w:left="2088" w:hanging="2088"/>
        <w:jc w:val="left"/>
      </w:pPr>
    </w:p>
    <w:p w:rsidR="00F21FB5" w:rsidRPr="00F21FB5" w:rsidRDefault="00F21FB5" w:rsidP="00F21FB5">
      <w:pPr>
        <w:widowControl w:val="0"/>
        <w:tabs>
          <w:tab w:val="right" w:pos="1008"/>
          <w:tab w:val="left" w:pos="1152"/>
          <w:tab w:val="left" w:pos="1872"/>
          <w:tab w:val="left" w:pos="9187"/>
        </w:tabs>
        <w:ind w:left="2088" w:hanging="2088"/>
        <w:jc w:val="left"/>
      </w:pPr>
    </w:p>
    <w:p w:rsidR="00F21FB5" w:rsidRDefault="00F21FB5" w:rsidP="00F21FB5">
      <w:pPr>
        <w:widowControl w:val="0"/>
        <w:jc w:val="left"/>
      </w:pPr>
      <w:r w:rsidRPr="00F21FB5">
        <w:rPr>
          <w:b/>
        </w:rPr>
        <w:t>VERSIONS OF THIS BILL</w:t>
      </w:r>
    </w:p>
    <w:p w:rsidR="00F21FB5" w:rsidRDefault="00F21FB5" w:rsidP="00F21FB5">
      <w:pPr>
        <w:widowControl w:val="0"/>
        <w:jc w:val="left"/>
      </w:pPr>
    </w:p>
    <w:p w:rsidR="00F21FB5" w:rsidRDefault="00944F20" w:rsidP="00F21FB5">
      <w:pPr>
        <w:widowControl w:val="0"/>
        <w:jc w:val="left"/>
      </w:pPr>
      <w:hyperlink r:id="rId17" w:history="1">
        <w:r w:rsidR="00F21FB5">
          <w:rPr>
            <w:rStyle w:val="Hyperlink"/>
          </w:rPr>
          <w:t>1/19/2022</w:t>
        </w:r>
      </w:hyperlink>
    </w:p>
    <w:p w:rsidR="00F21FB5" w:rsidRDefault="00944F20" w:rsidP="00F21FB5">
      <w:hyperlink r:id="rId18" w:history="1">
        <w:r w:rsidR="00EF65B8" w:rsidRPr="00EF65B8">
          <w:rPr>
            <w:rStyle w:val="Hyperlink"/>
          </w:rPr>
          <w:t>1/25/2022</w:t>
        </w:r>
      </w:hyperlink>
    </w:p>
    <w:p w:rsidR="00EF65B8" w:rsidRDefault="00944F20" w:rsidP="00F21FB5">
      <w:hyperlink r:id="rId19" w:history="1">
        <w:r w:rsidR="0093314A" w:rsidRPr="0093314A">
          <w:rPr>
            <w:rStyle w:val="Hyperlink"/>
          </w:rPr>
          <w:t>1/26/2022</w:t>
        </w:r>
      </w:hyperlink>
    </w:p>
    <w:p w:rsidR="0093314A" w:rsidRDefault="00944F20" w:rsidP="00F21FB5">
      <w:hyperlink r:id="rId20" w:history="1">
        <w:r w:rsidR="00295F28" w:rsidRPr="00295F28">
          <w:rPr>
            <w:rStyle w:val="Hyperlink"/>
          </w:rPr>
          <w:t>4/21/2022</w:t>
        </w:r>
      </w:hyperlink>
    </w:p>
    <w:p w:rsidR="00295F28" w:rsidRDefault="00295F28" w:rsidP="00F21FB5"/>
    <w:p w:rsidR="00F21FB5" w:rsidRDefault="00F21FB5" w:rsidP="00F21FB5">
      <w:pPr>
        <w:sectPr w:rsidR="00F21FB5" w:rsidSect="00F21FB5">
          <w:pgSz w:w="12240" w:h="15840" w:code="1"/>
          <w:pgMar w:top="1080" w:right="1440" w:bottom="1080" w:left="1440" w:header="720" w:footer="720" w:gutter="0"/>
          <w:cols w:space="720"/>
          <w:noEndnote/>
          <w:docGrid w:linePitch="360"/>
        </w:sectPr>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Pr="00DD2175" w:rsidRDefault="00295F28" w:rsidP="00DD2175">
      <w:pPr>
        <w:tabs>
          <w:tab w:val="right" w:pos="5933"/>
        </w:tabs>
        <w:suppressAutoHyphens/>
      </w:pPr>
      <w:r>
        <w:tab/>
      </w:r>
      <w:r>
        <w:rPr>
          <w:b/>
          <w:sz w:val="36"/>
        </w:rPr>
        <w:t>S. 1002</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D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3E48">
        <w:t>Senator Stephens</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295F28" w:rsidRPr="00DD2175" w:rsidRDefault="00295F28" w:rsidP="00DD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4A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95F28" w:rsidRPr="004A4832" w:rsidRDefault="00295F28" w:rsidP="004A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1002) to request the Department of Transportation name the entire length of Quaker Road in Dorchester County “Jack and Emma Lee Gruber Memorial Highway” and erect appropriate markers or signs along this, etc., respectfully</w:t>
      </w:r>
    </w:p>
    <w:p w:rsidR="00295F28" w:rsidRPr="004A4832" w:rsidRDefault="00295F28" w:rsidP="004A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295F28" w:rsidRPr="004A4832" w:rsidRDefault="00295F28" w:rsidP="004A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5F28" w:rsidSect="003A23C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Pr="00325348" w:rsidRDefault="00295F28" w:rsidP="00E3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ENTIRE LENGTH OF QUAKER ROAD IN DORCHESTER COUNTY “JACK AND EMMA LEE GRUBER MEMORIAL HIGHWAY” AND ERECT APPROPRIATE MARKERS OR SIGNS ALONG THIS HIGHWAY CONTAINING THESE WORDS.</w:t>
      </w: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Owen C. “Jack” and Emma Lee Walters Gruber lived as husband and wife spending the better part of seventy years along Quaker Road in Dorchester County; and</w:t>
      </w: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3DF">
        <w:t>Whereas, while Jack departed his earthly life in 2002 and Emma Lee</w:t>
      </w:r>
      <w:r>
        <w:t xml:space="preserve"> departed her earthly life in 2021, together they built a farm consisting of six hundred acres around their home, raised five children, and worked at their family business, St. George Farm Equipment; and</w:t>
      </w: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 Mrs. Gruber were active members of St. Matthews Baptist Church and their community; and</w:t>
      </w: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Jack and Emma Lee Gruber’s legacy by naming a road in Dorchester County in their honor.  Now, therefore, </w:t>
      </w: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F28" w:rsidRDefault="00295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entire length of Quaker Road in Dorchester County “Jack and Emma Lee Gruber Memorial Highway” and erect appropriate markers or signs along this highway containing these words.</w:t>
      </w:r>
    </w:p>
    <w:p w:rsidR="00295F28" w:rsidRDefault="00295F28" w:rsidP="00DD217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95F28" w:rsidRDefault="00295F28" w:rsidP="00DD217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1FB5" w:rsidRDefault="00F21FB5" w:rsidP="0029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21FB5" w:rsidSect="003A23C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11F5" w:rsidRDefault="00E511F5" w:rsidP="009F0C77">
      <w:r>
        <w:separator/>
      </w:r>
    </w:p>
  </w:endnote>
  <w:endnote w:type="continuationSeparator" w:id="0">
    <w:p w:rsidR="00E511F5" w:rsidRDefault="00E511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C5C036D-319C-4AEE-93C6-1C1B1CA228DC}"/>
    <w:embedBold r:id="rId2" w:fontKey="{DEB0C0B7-C5FF-4060-B4C9-64818E9A364B}"/>
  </w:font>
  <w:font w:name="Calibri">
    <w:panose1 w:val="020F0502020204030204"/>
    <w:charset w:val="00"/>
    <w:family w:val="swiss"/>
    <w:pitch w:val="variable"/>
    <w:sig w:usb0="E4002EFF" w:usb1="C000247B" w:usb2="00000009" w:usb3="00000000" w:csb0="000001FF" w:csb1="00000000"/>
    <w:embedRegular r:id="rId3" w:fontKey="{5DD65A3E-5C93-4699-8FED-7608BF45FD0C}"/>
  </w:font>
  <w:font w:name="Segoe UI">
    <w:panose1 w:val="020B0502040204020203"/>
    <w:charset w:val="00"/>
    <w:family w:val="swiss"/>
    <w:pitch w:val="variable"/>
    <w:sig w:usb0="E4002EFF" w:usb1="C000E47F" w:usb2="00000009" w:usb3="00000000" w:csb0="000001FF" w:csb1="00000000"/>
    <w:embedRegular r:id="rId4" w:fontKey="{C9B6D93E-E621-4767-A9F8-1655A78E802B}"/>
  </w:font>
  <w:font w:name="Cambria">
    <w:panose1 w:val="02040503050406030204"/>
    <w:charset w:val="00"/>
    <w:family w:val="roman"/>
    <w:pitch w:val="variable"/>
    <w:sig w:usb0="E00006FF" w:usb1="420024FF" w:usb2="02000000" w:usb3="00000000" w:csb0="0000019F" w:csb1="00000000"/>
    <w:embedRegular r:id="rId5" w:fontKey="{EC3646E9-1704-472D-B6CE-D9C041F670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5F28" w:rsidRPr="00E3006E" w:rsidRDefault="00295F28" w:rsidP="00E3006E">
    <w:pPr>
      <w:pStyle w:val="Footer"/>
      <w:tabs>
        <w:tab w:val="clear" w:pos="4680"/>
        <w:tab w:val="clear" w:pos="9360"/>
        <w:tab w:val="center" w:pos="2995"/>
      </w:tabs>
      <w:spacing w:before="120"/>
    </w:pPr>
    <w:r>
      <w:t>[1002-</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23C0" w:rsidRPr="00E3006E" w:rsidRDefault="00295F28" w:rsidP="00E3006E">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11F5" w:rsidRDefault="00E511F5" w:rsidP="009F0C77">
      <w:r>
        <w:separator/>
      </w:r>
    </w:p>
  </w:footnote>
  <w:footnote w:type="continuationSeparator" w:id="0">
    <w:p w:rsidR="00E511F5" w:rsidRDefault="00E511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30CM22"/>
    <w:docVar w:name="CoverBillType" w:val="c"/>
    <w:docVar w:name="DocPath" w:val="L:\Council\bills\GT\6130CM22.DOCX"/>
    <w:docVar w:name="dvBillNumber" w:val="1002"/>
    <w:docVar w:name="dvBillNumberPrefix" w:val="S. "/>
    <w:docVar w:name="dvOriginalBody" w:val="Senate"/>
    <w:docVar w:name="dvSteno" w:val="GT"/>
    <w:docVar w:name="NameofBody" w:val="s"/>
    <w:docVar w:name="vGroup2" w:val="Council"/>
  </w:docVars>
  <w:rsids>
    <w:rsidRoot w:val="00B1056A"/>
    <w:rsid w:val="000263D9"/>
    <w:rsid w:val="00026C9A"/>
    <w:rsid w:val="00045867"/>
    <w:rsid w:val="000965A1"/>
    <w:rsid w:val="000B3CDF"/>
    <w:rsid w:val="000C487D"/>
    <w:rsid w:val="000E1785"/>
    <w:rsid w:val="000F39F2"/>
    <w:rsid w:val="001023A4"/>
    <w:rsid w:val="0010776B"/>
    <w:rsid w:val="00132670"/>
    <w:rsid w:val="00133E66"/>
    <w:rsid w:val="00134ACF"/>
    <w:rsid w:val="00144E15"/>
    <w:rsid w:val="001A4A62"/>
    <w:rsid w:val="001A681E"/>
    <w:rsid w:val="001D08F2"/>
    <w:rsid w:val="002037CA"/>
    <w:rsid w:val="002047A2"/>
    <w:rsid w:val="0020631E"/>
    <w:rsid w:val="002321B6"/>
    <w:rsid w:val="0023696B"/>
    <w:rsid w:val="00250967"/>
    <w:rsid w:val="002759C5"/>
    <w:rsid w:val="00277DEE"/>
    <w:rsid w:val="00280D88"/>
    <w:rsid w:val="00294ABE"/>
    <w:rsid w:val="00295F28"/>
    <w:rsid w:val="002A3EB4"/>
    <w:rsid w:val="00325348"/>
    <w:rsid w:val="00393688"/>
    <w:rsid w:val="003D411E"/>
    <w:rsid w:val="003E3C1E"/>
    <w:rsid w:val="003E6148"/>
    <w:rsid w:val="003E7D04"/>
    <w:rsid w:val="00400EAA"/>
    <w:rsid w:val="0041760A"/>
    <w:rsid w:val="004203D7"/>
    <w:rsid w:val="00423F46"/>
    <w:rsid w:val="00461588"/>
    <w:rsid w:val="004809EE"/>
    <w:rsid w:val="004B0A54"/>
    <w:rsid w:val="004B2A8B"/>
    <w:rsid w:val="00511EE9"/>
    <w:rsid w:val="00521E00"/>
    <w:rsid w:val="00577C6C"/>
    <w:rsid w:val="0058501B"/>
    <w:rsid w:val="005C5AC4"/>
    <w:rsid w:val="0061228A"/>
    <w:rsid w:val="006215AA"/>
    <w:rsid w:val="006340D9"/>
    <w:rsid w:val="00641B7C"/>
    <w:rsid w:val="00643B8E"/>
    <w:rsid w:val="00653ECC"/>
    <w:rsid w:val="00665EBC"/>
    <w:rsid w:val="00680479"/>
    <w:rsid w:val="0069470D"/>
    <w:rsid w:val="006A133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FB8"/>
    <w:rsid w:val="008F4429"/>
    <w:rsid w:val="00932670"/>
    <w:rsid w:val="0093314A"/>
    <w:rsid w:val="009352BB"/>
    <w:rsid w:val="009833C5"/>
    <w:rsid w:val="00990668"/>
    <w:rsid w:val="009B397B"/>
    <w:rsid w:val="009F0C77"/>
    <w:rsid w:val="009F4DD1"/>
    <w:rsid w:val="00A25AFB"/>
    <w:rsid w:val="00A27983"/>
    <w:rsid w:val="00A64E80"/>
    <w:rsid w:val="00A741D9"/>
    <w:rsid w:val="00A85589"/>
    <w:rsid w:val="00A9741D"/>
    <w:rsid w:val="00AB0576"/>
    <w:rsid w:val="00AD4B17"/>
    <w:rsid w:val="00B1056A"/>
    <w:rsid w:val="00B16747"/>
    <w:rsid w:val="00B26FA6"/>
    <w:rsid w:val="00B65CCC"/>
    <w:rsid w:val="00B741CB"/>
    <w:rsid w:val="00B87AF8"/>
    <w:rsid w:val="00B934F3"/>
    <w:rsid w:val="00BB6347"/>
    <w:rsid w:val="00BD2134"/>
    <w:rsid w:val="00BF0738"/>
    <w:rsid w:val="00C038D8"/>
    <w:rsid w:val="00C045DD"/>
    <w:rsid w:val="00C3136F"/>
    <w:rsid w:val="00C3483A"/>
    <w:rsid w:val="00C600A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06E"/>
    <w:rsid w:val="00E437DA"/>
    <w:rsid w:val="00E511F5"/>
    <w:rsid w:val="00E602B6"/>
    <w:rsid w:val="00E63093"/>
    <w:rsid w:val="00EB00A2"/>
    <w:rsid w:val="00EB1BF3"/>
    <w:rsid w:val="00EF3EEE"/>
    <w:rsid w:val="00EF65B8"/>
    <w:rsid w:val="00F14310"/>
    <w:rsid w:val="00F149A7"/>
    <w:rsid w:val="00F21FB5"/>
    <w:rsid w:val="00F449E3"/>
    <w:rsid w:val="00F50BAF"/>
    <w:rsid w:val="00F52C10"/>
    <w:rsid w:val="00F81FFD"/>
    <w:rsid w:val="00F85228"/>
    <w:rsid w:val="00F907F7"/>
    <w:rsid w:val="00FB4C2F"/>
    <w:rsid w:val="00FB6773"/>
    <w:rsid w:val="00FD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D2A1A-D63F-4C02-B3D6-9E076E0E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670"/>
    <w:rPr>
      <w:rFonts w:ascii="Segoe UI" w:eastAsia="Times New Roman" w:hAnsi="Segoe UI" w:cs="Segoe UI"/>
      <w:sz w:val="18"/>
      <w:szCs w:val="18"/>
    </w:rPr>
  </w:style>
  <w:style w:type="character" w:styleId="Hyperlink">
    <w:name w:val="Hyperlink"/>
    <w:basedOn w:val="DefaultParagraphFont"/>
    <w:uiPriority w:val="99"/>
    <w:unhideWhenUsed/>
    <w:rsid w:val="00F21F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hyperlink" Target="file:///h:\hj\20220127.docx" TargetMode="External"/><Relationship Id="rId18" Type="http://schemas.openxmlformats.org/officeDocument/2006/relationships/hyperlink" Target="file:///p:\pprever\2021-22\1002_2022012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220119.docx" TargetMode="External"/><Relationship Id="rId12" Type="http://schemas.openxmlformats.org/officeDocument/2006/relationships/hyperlink" Target="file:///h:\hj\20220127.docx" TargetMode="External"/><Relationship Id="rId17" Type="http://schemas.openxmlformats.org/officeDocument/2006/relationships/hyperlink" Target="file:///p:\pprever\2021-22\1002_20220119.docx" TargetMode="External"/><Relationship Id="rId2" Type="http://schemas.openxmlformats.org/officeDocument/2006/relationships/styles" Target="styles.xml"/><Relationship Id="rId16" Type="http://schemas.openxmlformats.org/officeDocument/2006/relationships/hyperlink" Target="http://www.scstatehouse.gov/billsearch.php?billnumbers=1002&amp;session=124&amp;summary=B" TargetMode="External"/><Relationship Id="rId20" Type="http://schemas.openxmlformats.org/officeDocument/2006/relationships/hyperlink" Target="file:///p:\pprever\2021-22\1002_202204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12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220426.docx" TargetMode="External"/><Relationship Id="rId23" Type="http://schemas.openxmlformats.org/officeDocument/2006/relationships/fontTable" Target="fontTable.xml"/><Relationship Id="rId10" Type="http://schemas.openxmlformats.org/officeDocument/2006/relationships/hyperlink" Target="file:///h:\sj\20220126.docx" TargetMode="External"/><Relationship Id="rId19" Type="http://schemas.openxmlformats.org/officeDocument/2006/relationships/hyperlink" Target="file:///p:\pprever\2021-22\1002_20220126.docx" TargetMode="External"/><Relationship Id="rId4" Type="http://schemas.openxmlformats.org/officeDocument/2006/relationships/webSettings" Target="webSettings.xml"/><Relationship Id="rId9" Type="http://schemas.openxmlformats.org/officeDocument/2006/relationships/hyperlink" Target="file:///h:\sj\20220125.docx" TargetMode="External"/><Relationship Id="rId14" Type="http://schemas.openxmlformats.org/officeDocument/2006/relationships/hyperlink" Target="file:///h:\hj\2022042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538B2-F2F9-43BD-BCB1-BAE09E2B1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3402</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1002: Subject not yet available - South Carolina Legislature Online</dc:title>
  <dc:subject/>
  <dc:creator>Gwen Thurmond</dc:creator>
  <cp:keywords/>
  <dc:description/>
  <cp:lastModifiedBy>Sade Wilson</cp:lastModifiedBy>
  <cp:revision>2</cp:revision>
  <cp:lastPrinted>2022-01-18T17:34:00Z</cp:lastPrinted>
  <dcterms:created xsi:type="dcterms:W3CDTF">2022-04-26T19:55:00Z</dcterms:created>
  <dcterms:modified xsi:type="dcterms:W3CDTF">2022-04-26T19:55:00Z</dcterms:modified>
</cp:coreProperties>
</file>