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BB1D7" w14:textId="12FAF47E" w:rsidR="00690BE7" w:rsidRDefault="00690BE7" w:rsidP="00690BE7">
      <w:pPr>
        <w:widowControl w:val="0"/>
        <w:jc w:val="center"/>
      </w:pPr>
      <w:r w:rsidRPr="00690BE7">
        <w:rPr>
          <w:b/>
        </w:rPr>
        <w:t>South Carolina General Assembly</w:t>
      </w:r>
    </w:p>
    <w:p w14:paraId="40824371" w14:textId="2C800141" w:rsidR="00690BE7" w:rsidRDefault="00690BE7" w:rsidP="00690BE7">
      <w:pPr>
        <w:widowControl w:val="0"/>
        <w:jc w:val="center"/>
      </w:pPr>
      <w:r>
        <w:t>124th Session, 2021-2022</w:t>
      </w:r>
    </w:p>
    <w:p w14:paraId="45BCF56D" w14:textId="7D203621" w:rsidR="00690BE7" w:rsidRDefault="00690BE7" w:rsidP="00690BE7">
      <w:pPr>
        <w:widowControl w:val="0"/>
      </w:pPr>
    </w:p>
    <w:p w14:paraId="57C98088" w14:textId="0CED7DAA" w:rsidR="00690BE7" w:rsidRDefault="00690BE7" w:rsidP="00690BE7">
      <w:pPr>
        <w:widowControl w:val="0"/>
        <w:rPr>
          <w:b/>
        </w:rPr>
      </w:pPr>
      <w:r w:rsidRPr="00690BE7">
        <w:rPr>
          <w:b/>
        </w:rPr>
        <w:t>S.</w:t>
      </w:r>
      <w:r>
        <w:rPr>
          <w:b/>
        </w:rPr>
        <w:t xml:space="preserve"> </w:t>
      </w:r>
      <w:r w:rsidRPr="00690BE7">
        <w:rPr>
          <w:b/>
        </w:rPr>
        <w:t>1181</w:t>
      </w:r>
    </w:p>
    <w:p w14:paraId="0DFA9291" w14:textId="60D573CE" w:rsidR="00690BE7" w:rsidRDefault="00690BE7" w:rsidP="00690BE7">
      <w:pPr>
        <w:widowControl w:val="0"/>
        <w:rPr>
          <w:b/>
        </w:rPr>
      </w:pPr>
    </w:p>
    <w:p w14:paraId="77C88956" w14:textId="1D11E0AE" w:rsidR="00690BE7" w:rsidRDefault="00690BE7" w:rsidP="00690BE7">
      <w:pPr>
        <w:widowControl w:val="0"/>
      </w:pPr>
      <w:r w:rsidRPr="00690BE7">
        <w:rPr>
          <w:b/>
        </w:rPr>
        <w:t>STATUS INFORMATION</w:t>
      </w:r>
    </w:p>
    <w:p w14:paraId="51E52C01" w14:textId="5FD6166D" w:rsidR="00690BE7" w:rsidRDefault="00690BE7" w:rsidP="00690BE7">
      <w:pPr>
        <w:widowControl w:val="0"/>
      </w:pPr>
    </w:p>
    <w:p w14:paraId="33273B4D" w14:textId="33956F96" w:rsidR="00690BE7" w:rsidRDefault="00690BE7" w:rsidP="00690BE7">
      <w:pPr>
        <w:widowControl w:val="0"/>
      </w:pPr>
      <w:r>
        <w:t>Senate Resolution</w:t>
      </w:r>
    </w:p>
    <w:p w14:paraId="06E6944E" w14:textId="0B315132" w:rsidR="00690BE7" w:rsidRDefault="00690BE7" w:rsidP="00690BE7">
      <w:pPr>
        <w:widowControl w:val="0"/>
      </w:pPr>
      <w:r>
        <w:t>Sponsors: Senator McElveen</w:t>
      </w:r>
    </w:p>
    <w:p w14:paraId="7E049C9D" w14:textId="0056DF34" w:rsidR="00690BE7" w:rsidRDefault="00690BE7" w:rsidP="00690BE7">
      <w:pPr>
        <w:widowControl w:val="0"/>
      </w:pPr>
      <w:r>
        <w:t>Document Path: l:\s-res\jtm\022lee .kmm.jtm.docx</w:t>
      </w:r>
    </w:p>
    <w:p w14:paraId="1FBD8185" w14:textId="441E8490" w:rsidR="00690BE7" w:rsidRDefault="00690BE7" w:rsidP="00690BE7">
      <w:pPr>
        <w:widowControl w:val="0"/>
      </w:pPr>
    </w:p>
    <w:p w14:paraId="35E8D830" w14:textId="77777777" w:rsidR="00690BE7" w:rsidRDefault="00690BE7" w:rsidP="00690BE7">
      <w:pPr>
        <w:widowControl w:val="0"/>
      </w:pPr>
      <w:r>
        <w:t>Introduced in the Senate on March 22, 2022</w:t>
      </w:r>
    </w:p>
    <w:p w14:paraId="61D067D8" w14:textId="6EA49C19" w:rsidR="00690BE7" w:rsidRDefault="00690BE7" w:rsidP="00690BE7">
      <w:pPr>
        <w:widowControl w:val="0"/>
      </w:pPr>
      <w:r>
        <w:t>Adopted by the Senate on March 22, 2022</w:t>
      </w:r>
    </w:p>
    <w:p w14:paraId="590C9F96" w14:textId="54531DD9" w:rsidR="00690BE7" w:rsidRDefault="00690BE7" w:rsidP="00690BE7">
      <w:pPr>
        <w:widowControl w:val="0"/>
      </w:pPr>
    </w:p>
    <w:p w14:paraId="13ACFE4D" w14:textId="5CE6877C" w:rsidR="00690BE7" w:rsidRDefault="004C745E" w:rsidP="00690BE7">
      <w:pPr>
        <w:widowControl w:val="0"/>
      </w:pPr>
      <w:r>
        <w:t>Summary: Lee Brice</w:t>
      </w:r>
    </w:p>
    <w:p w14:paraId="7EF4976C" w14:textId="086216E1" w:rsidR="00690BE7" w:rsidRDefault="00690BE7" w:rsidP="00690BE7">
      <w:pPr>
        <w:widowControl w:val="0"/>
      </w:pPr>
    </w:p>
    <w:p w14:paraId="361466F8" w14:textId="47BEF888" w:rsidR="00690BE7" w:rsidRDefault="00690BE7" w:rsidP="00690BE7">
      <w:pPr>
        <w:widowControl w:val="0"/>
      </w:pPr>
    </w:p>
    <w:p w14:paraId="04515B57" w14:textId="1A7279FC" w:rsidR="00690BE7" w:rsidRDefault="00690BE7" w:rsidP="00690BE7">
      <w:pPr>
        <w:widowControl w:val="0"/>
        <w:tabs>
          <w:tab w:val="center" w:pos="590"/>
          <w:tab w:val="center" w:pos="1440"/>
          <w:tab w:val="left" w:pos="1872"/>
          <w:tab w:val="left" w:pos="9187"/>
        </w:tabs>
      </w:pPr>
      <w:r w:rsidRPr="00690BE7">
        <w:rPr>
          <w:b/>
        </w:rPr>
        <w:t>HISTORY OF LEGISLATIVE ACTIONS</w:t>
      </w:r>
    </w:p>
    <w:p w14:paraId="34BE843A" w14:textId="0BE36A15" w:rsidR="00690BE7" w:rsidRDefault="00690BE7" w:rsidP="00690BE7">
      <w:pPr>
        <w:widowControl w:val="0"/>
        <w:tabs>
          <w:tab w:val="center" w:pos="590"/>
          <w:tab w:val="center" w:pos="1440"/>
          <w:tab w:val="left" w:pos="1872"/>
          <w:tab w:val="left" w:pos="9187"/>
        </w:tabs>
      </w:pPr>
    </w:p>
    <w:p w14:paraId="2E696645" w14:textId="1C853937" w:rsidR="00690BE7" w:rsidRPr="00690BE7" w:rsidRDefault="00690BE7" w:rsidP="00690BE7">
      <w:pPr>
        <w:widowControl w:val="0"/>
        <w:tabs>
          <w:tab w:val="center" w:pos="590"/>
          <w:tab w:val="center" w:pos="1440"/>
          <w:tab w:val="left" w:pos="1872"/>
          <w:tab w:val="left" w:pos="9187"/>
        </w:tabs>
      </w:pPr>
      <w:r w:rsidRPr="00690BE7">
        <w:rPr>
          <w:u w:val="single"/>
        </w:rPr>
        <w:tab/>
        <w:t>Date</w:t>
      </w:r>
      <w:r w:rsidRPr="00690BE7">
        <w:rPr>
          <w:u w:val="single"/>
        </w:rPr>
        <w:tab/>
        <w:t>Body</w:t>
      </w:r>
      <w:r w:rsidRPr="00690BE7">
        <w:rPr>
          <w:u w:val="single"/>
        </w:rPr>
        <w:tab/>
        <w:t>Action Description with journal page number</w:t>
      </w:r>
      <w:r w:rsidRPr="00690BE7">
        <w:rPr>
          <w:u w:val="single"/>
        </w:rPr>
        <w:tab/>
      </w:r>
    </w:p>
    <w:p w14:paraId="43847EBA" w14:textId="77777777" w:rsidR="00967B0F" w:rsidRDefault="00967B0F" w:rsidP="00967B0F">
      <w:pPr>
        <w:widowControl w:val="0"/>
        <w:tabs>
          <w:tab w:val="right" w:pos="1008"/>
          <w:tab w:val="left" w:pos="1152"/>
          <w:tab w:val="left" w:pos="1872"/>
          <w:tab w:val="left" w:pos="9187"/>
        </w:tabs>
        <w:ind w:left="2088" w:hanging="2088"/>
      </w:pPr>
      <w:r>
        <w:tab/>
        <w:t>3/22/2022</w:t>
      </w:r>
      <w:r>
        <w:tab/>
        <w:t>Senate</w:t>
      </w:r>
      <w:r>
        <w:tab/>
        <w:t>Introduced and adopted (</w:t>
      </w:r>
      <w:hyperlink r:id="rId6" w:history="1">
        <w:r w:rsidRPr="009D705D">
          <w:rPr>
            <w:rStyle w:val="Hyperlink"/>
          </w:rPr>
          <w:t>Senate Journal</w:t>
        </w:r>
        <w:r w:rsidRPr="009D705D">
          <w:rPr>
            <w:rStyle w:val="Hyperlink"/>
          </w:rPr>
          <w:noBreakHyphen/>
          <w:t>page 3</w:t>
        </w:r>
      </w:hyperlink>
      <w:r>
        <w:t>)</w:t>
      </w:r>
    </w:p>
    <w:p w14:paraId="4CFE80D5" w14:textId="77777777" w:rsidR="00967B0F" w:rsidRDefault="00967B0F" w:rsidP="00967B0F">
      <w:pPr>
        <w:widowControl w:val="0"/>
        <w:tabs>
          <w:tab w:val="right" w:pos="1008"/>
          <w:tab w:val="left" w:pos="1152"/>
          <w:tab w:val="left" w:pos="1872"/>
          <w:tab w:val="left" w:pos="9187"/>
        </w:tabs>
        <w:ind w:left="2088" w:hanging="2088"/>
      </w:pPr>
    </w:p>
    <w:p w14:paraId="20DA1888" w14:textId="77BC56EF" w:rsidR="00690BE7" w:rsidRDefault="00690BE7" w:rsidP="00690BE7">
      <w:pPr>
        <w:widowControl w:val="0"/>
        <w:tabs>
          <w:tab w:val="right" w:pos="1008"/>
          <w:tab w:val="left" w:pos="1152"/>
          <w:tab w:val="left" w:pos="1872"/>
          <w:tab w:val="left" w:pos="9187"/>
        </w:tabs>
        <w:ind w:left="2088" w:hanging="2088"/>
      </w:pPr>
      <w:r>
        <w:t xml:space="preserve">View the latest </w:t>
      </w:r>
      <w:hyperlink r:id="rId7" w:history="1">
        <w:r w:rsidRPr="00690BE7">
          <w:rPr>
            <w:rStyle w:val="Hyperlink"/>
          </w:rPr>
          <w:t>legislative information</w:t>
        </w:r>
      </w:hyperlink>
      <w:r>
        <w:t xml:space="preserve"> at the website</w:t>
      </w:r>
    </w:p>
    <w:p w14:paraId="0F600AD5" w14:textId="728C5887" w:rsidR="00690BE7" w:rsidRDefault="00690BE7" w:rsidP="00690BE7">
      <w:pPr>
        <w:widowControl w:val="0"/>
        <w:tabs>
          <w:tab w:val="right" w:pos="1008"/>
          <w:tab w:val="left" w:pos="1152"/>
          <w:tab w:val="left" w:pos="1872"/>
          <w:tab w:val="left" w:pos="9187"/>
        </w:tabs>
        <w:ind w:left="2088" w:hanging="2088"/>
      </w:pPr>
    </w:p>
    <w:p w14:paraId="0D2D3A5E" w14:textId="77777777" w:rsidR="00690BE7" w:rsidRPr="00690BE7" w:rsidRDefault="00690BE7" w:rsidP="00690BE7">
      <w:pPr>
        <w:widowControl w:val="0"/>
        <w:tabs>
          <w:tab w:val="right" w:pos="1008"/>
          <w:tab w:val="left" w:pos="1152"/>
          <w:tab w:val="left" w:pos="1872"/>
          <w:tab w:val="left" w:pos="9187"/>
        </w:tabs>
        <w:ind w:left="2088" w:hanging="2088"/>
      </w:pPr>
    </w:p>
    <w:p w14:paraId="7590D9C6" w14:textId="704F57B1" w:rsidR="00690BE7" w:rsidRDefault="00690BE7" w:rsidP="00690BE7">
      <w:r w:rsidRPr="00690BE7">
        <w:rPr>
          <w:b/>
        </w:rPr>
        <w:t>VERSIONS OF THIS BILL</w:t>
      </w:r>
    </w:p>
    <w:p w14:paraId="2EE40AE0" w14:textId="7D820AAA" w:rsidR="00690BE7" w:rsidRDefault="00690BE7" w:rsidP="00690BE7"/>
    <w:p w14:paraId="00E00D0E" w14:textId="6E1178BB" w:rsidR="00690BE7" w:rsidRDefault="00626362" w:rsidP="00690BE7">
      <w:hyperlink r:id="rId8" w:history="1">
        <w:r w:rsidR="00690BE7">
          <w:rPr>
            <w:rStyle w:val="Hyperlink"/>
          </w:rPr>
          <w:t>3/22/2022</w:t>
        </w:r>
      </w:hyperlink>
    </w:p>
    <w:p w14:paraId="77B085AA" w14:textId="72160D74" w:rsidR="00690BE7" w:rsidRDefault="00690BE7" w:rsidP="00690BE7"/>
    <w:p w14:paraId="530F0D1B" w14:textId="77777777" w:rsidR="00690BE7" w:rsidRDefault="00690BE7" w:rsidP="00690BE7">
      <w:pPr>
        <w:sectPr w:rsidR="00690BE7" w:rsidSect="00690BE7">
          <w:pgSz w:w="12240" w:h="15840" w:code="1"/>
          <w:pgMar w:top="1080" w:right="1440" w:bottom="1080" w:left="1440" w:header="720" w:footer="720" w:gutter="0"/>
          <w:cols w:space="720"/>
          <w:noEndnote/>
          <w:docGrid w:linePitch="360"/>
        </w:sectPr>
      </w:pPr>
    </w:p>
    <w:p w14:paraId="7789A2EF" w14:textId="1093E025" w:rsidR="008D43B5" w:rsidRPr="00522CE0" w:rsidRDefault="008D4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354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1334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192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170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8F2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760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9EA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5A69D1" w14:textId="77777777" w:rsidR="00522CE0" w:rsidRPr="008F023B" w:rsidRDefault="00522CE0" w:rsidP="008D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601A">
        <w:rPr>
          <w:rFonts w:eastAsia="Times New Roman"/>
          <w:b/>
          <w:sz w:val="30"/>
          <w:szCs w:val="30"/>
        </w:rPr>
        <w:t>SENATE RESOLUTION</w:t>
      </w:r>
    </w:p>
    <w:p w14:paraId="199A2E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5FB54" w14:textId="2D48C028" w:rsidR="00522CE0" w:rsidRPr="00522CE0"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E1CB4">
        <w:rPr>
          <w:color w:val="000000" w:themeColor="text1"/>
          <w:u w:color="000000" w:themeColor="text1"/>
        </w:rPr>
        <w:t>TO RECOGNIZE AND HONOR SINGER LEE BRICE FOR AN EXCEPTIONAL MUSICAL CAREER</w:t>
      </w:r>
      <w:r w:rsidR="007579AA">
        <w:rPr>
          <w:color w:val="000000" w:themeColor="text1"/>
          <w:u w:color="000000" w:themeColor="text1"/>
        </w:rPr>
        <w:t xml:space="preserve"> AND TO WELCOME HIM TO SUMTER COUNTY</w:t>
      </w:r>
      <w:r>
        <w:rPr>
          <w:color w:val="000000" w:themeColor="text1"/>
          <w:u w:color="000000" w:themeColor="text1"/>
        </w:rPr>
        <w:t>.</w:t>
      </w:r>
    </w:p>
    <w:p w14:paraId="3F87B42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8462BB4" w14:textId="104A1AA6"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the members of the South Carolina Senate are pleased to learn that Sumter native Lee Brice will be playing a concert in his hometown </w:t>
      </w:r>
      <w:r w:rsidR="007E7C39">
        <w:rPr>
          <w:color w:val="000000" w:themeColor="text1"/>
          <w:u w:color="000000" w:themeColor="text1"/>
        </w:rPr>
        <w:t>o</w:t>
      </w:r>
      <w:r>
        <w:rPr>
          <w:color w:val="000000" w:themeColor="text1"/>
          <w:u w:color="000000" w:themeColor="text1"/>
        </w:rPr>
        <w:t xml:space="preserve">n March </w:t>
      </w:r>
      <w:r w:rsidR="007E7C39">
        <w:rPr>
          <w:color w:val="000000" w:themeColor="text1"/>
          <w:u w:color="000000" w:themeColor="text1"/>
        </w:rPr>
        <w:t xml:space="preserve">31, </w:t>
      </w:r>
      <w:r>
        <w:rPr>
          <w:color w:val="000000" w:themeColor="text1"/>
          <w:u w:color="000000" w:themeColor="text1"/>
        </w:rPr>
        <w:t>2022; and</w:t>
      </w:r>
    </w:p>
    <w:p w14:paraId="6F1F4D67" w14:textId="01DCDA53"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47FFA0D5" w14:textId="6925315D" w:rsidR="00FC0511" w:rsidRPr="000E1CB4"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Whereas, after an injury sustained while playing football on scholarship at Clemson University ended his football career, Lee Brice turned to music, and the results have been astounding</w:t>
      </w:r>
      <w:r w:rsidR="001635A2">
        <w:rPr>
          <w:color w:val="000000" w:themeColor="text1"/>
          <w:u w:color="000000" w:themeColor="text1"/>
        </w:rPr>
        <w:t xml:space="preserve"> and historic</w:t>
      </w:r>
      <w:r w:rsidRPr="000E1CB4">
        <w:rPr>
          <w:color w:val="000000" w:themeColor="text1"/>
          <w:u w:color="000000" w:themeColor="text1"/>
        </w:rPr>
        <w:t>; and</w:t>
      </w:r>
    </w:p>
    <w:p w14:paraId="10B0636B" w14:textId="77777777"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11C60807" w14:textId="33D968AB" w:rsidR="00FC0511"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Whereas, one of his first hits was “Sumter County Friday Nights,” and his career has included writing songs for country legends</w:t>
      </w:r>
      <w:r w:rsidR="001635A2">
        <w:rPr>
          <w:color w:val="000000" w:themeColor="text1"/>
          <w:u w:color="000000" w:themeColor="text1"/>
        </w:rPr>
        <w:t>, such as</w:t>
      </w:r>
      <w:r w:rsidRPr="000E1CB4">
        <w:rPr>
          <w:color w:val="000000" w:themeColor="text1"/>
          <w:u w:color="000000" w:themeColor="text1"/>
        </w:rPr>
        <w:t xml:space="preserve"> Garth Brooks and Jason Aldean; and</w:t>
      </w:r>
    </w:p>
    <w:p w14:paraId="4CD18BB4" w14:textId="246DA367" w:rsidR="00DF3F95" w:rsidRDefault="00DF3F95"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226BA7" w14:textId="1BF5137C" w:rsidR="00DF3F95" w:rsidRPr="000E1CB4" w:rsidRDefault="00DF3F95"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F43A09">
        <w:rPr>
          <w:color w:val="000000" w:themeColor="text1"/>
          <w:u w:color="000000" w:themeColor="text1"/>
        </w:rPr>
        <w:t xml:space="preserve">over the years, </w:t>
      </w:r>
      <w:r>
        <w:rPr>
          <w:color w:val="000000" w:themeColor="text1"/>
          <w:u w:color="000000" w:themeColor="text1"/>
        </w:rPr>
        <w:t>Lee Brice has released five albums, and several of his songs have charted within the top ten; and</w:t>
      </w:r>
    </w:p>
    <w:p w14:paraId="6D2F77B4" w14:textId="2C060D2C" w:rsidR="00FC0511"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70D6B" w14:textId="48641F72" w:rsidR="00FC0511" w:rsidRPr="000E1CB4"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 xml:space="preserve">Whereas, </w:t>
      </w:r>
      <w:r w:rsidR="00DF3F95">
        <w:rPr>
          <w:color w:val="000000" w:themeColor="text1"/>
          <w:u w:color="000000" w:themeColor="text1"/>
        </w:rPr>
        <w:t xml:space="preserve">Lee Brice has been nominated for and has won </w:t>
      </w:r>
      <w:r w:rsidR="001635A2">
        <w:rPr>
          <w:color w:val="000000" w:themeColor="text1"/>
          <w:u w:color="000000" w:themeColor="text1"/>
        </w:rPr>
        <w:t>multiple industry</w:t>
      </w:r>
      <w:r w:rsidR="00DF3F95">
        <w:rPr>
          <w:color w:val="000000" w:themeColor="text1"/>
          <w:u w:color="000000" w:themeColor="text1"/>
        </w:rPr>
        <w:t xml:space="preserve"> awards, including winning the 2012 Academy of Country Music “Song of the Year” Award, the 2014 Academy of Country Music “Song of the Year” Award, the 2015 Academy of Country Music “Single Record of the Year” Award</w:t>
      </w:r>
      <w:r w:rsidR="00F43A09">
        <w:rPr>
          <w:color w:val="000000" w:themeColor="text1"/>
          <w:u w:color="000000" w:themeColor="text1"/>
        </w:rPr>
        <w:t>, and the 2020 Academy of Country Music “Musical Event of the Year” Award; and</w:t>
      </w:r>
    </w:p>
    <w:p w14:paraId="7F3410BF" w14:textId="77777777" w:rsidR="00FC0511"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52D82" w14:textId="0C1FE4F9" w:rsidR="00FC0511"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Pr>
          <w:color w:val="000000" w:themeColor="text1"/>
          <w:u w:color="000000" w:themeColor="text1"/>
        </w:rPr>
        <w:t>Lee Brice</w:t>
      </w:r>
      <w:r>
        <w:rPr>
          <w:rFonts w:eastAsia="Times New Roman"/>
        </w:rPr>
        <w:t xml:space="preserve"> has shown in serving the people and the State of South Carolina.  Now, therefore,</w:t>
      </w:r>
    </w:p>
    <w:p w14:paraId="4452D7ED"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288BF"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14:paraId="62B4E592"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1D7E61" w14:textId="02E62301" w:rsidR="00F43A09" w:rsidRDefault="00F43A09" w:rsidP="00F4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Pr>
          <w:color w:val="000000" w:themeColor="text1"/>
          <w:u w:color="000000" w:themeColor="text1"/>
        </w:rPr>
        <w:t xml:space="preserve">Lee Brice for </w:t>
      </w:r>
      <w:r w:rsidRPr="00F43A09">
        <w:rPr>
          <w:color w:val="000000" w:themeColor="text1"/>
          <w:u w:color="000000" w:themeColor="text1"/>
        </w:rPr>
        <w:t>his</w:t>
      </w:r>
      <w:r>
        <w:rPr>
          <w:color w:val="000000" w:themeColor="text1"/>
          <w:u w:color="000000" w:themeColor="text1"/>
        </w:rPr>
        <w:t xml:space="preserve"> many contributions to the Sumter community and to the State</w:t>
      </w:r>
      <w:r w:rsidR="001635A2">
        <w:rPr>
          <w:color w:val="000000" w:themeColor="text1"/>
          <w:u w:color="000000" w:themeColor="text1"/>
        </w:rPr>
        <w:t>, and welcome him to Sumter County</w:t>
      </w:r>
      <w:r>
        <w:rPr>
          <w:rFonts w:eastAsia="Times New Roman"/>
        </w:rPr>
        <w:t>.</w:t>
      </w:r>
    </w:p>
    <w:p w14:paraId="085B3313"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31D7F" w14:textId="0AF69FB3" w:rsidR="0033601A" w:rsidRPr="00522CE0"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3A09">
        <w:rPr>
          <w:color w:val="000000" w:themeColor="text1"/>
          <w:u w:color="000000" w:themeColor="text1"/>
        </w:rPr>
        <w:t>Lee Brice</w:t>
      </w:r>
      <w:r>
        <w:rPr>
          <w:rFonts w:eastAsia="Times New Roman"/>
        </w:rPr>
        <w:t>.</w:t>
      </w:r>
    </w:p>
    <w:p w14:paraId="04504D9E" w14:textId="7512D814" w:rsidR="00C640A5" w:rsidRDefault="00A51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3C83A77" w14:textId="77777777" w:rsidR="00690BE7" w:rsidRDefault="00690BE7" w:rsidP="00690BE7">
      <w:pPr>
        <w:suppressAutoHyphens/>
        <w:jc w:val="both"/>
        <w:rPr>
          <w:rFonts w:eastAsia="Times New Roman"/>
        </w:rPr>
      </w:pPr>
    </w:p>
    <w:sectPr w:rsidR="00690BE7" w:rsidSect="00690B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452C" w14:textId="77777777" w:rsidR="0033601A" w:rsidRDefault="0033601A" w:rsidP="00522CE0">
      <w:r>
        <w:separator/>
      </w:r>
    </w:p>
  </w:endnote>
  <w:endnote w:type="continuationSeparator" w:id="0">
    <w:p w14:paraId="3743419B" w14:textId="77777777" w:rsidR="0033601A" w:rsidRDefault="00336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26C08F-56A2-4B20-AD6A-6ACAC8A1A98A}"/>
    <w:embedBold r:id="rId2" w:fontKey="{48909195-49EF-4E8C-AFD9-4AE69E280A96}"/>
  </w:font>
  <w:font w:name="Calibri">
    <w:panose1 w:val="020F0502020204030204"/>
    <w:charset w:val="00"/>
    <w:family w:val="swiss"/>
    <w:pitch w:val="variable"/>
    <w:sig w:usb0="E4002EFF" w:usb1="C000247B" w:usb2="00000009" w:usb3="00000000" w:csb0="000001FF" w:csb1="00000000"/>
    <w:embedRegular r:id="rId3" w:fontKey="{09B5A313-0231-4DE8-8C78-9FF0638E57C7}"/>
    <w:embedBold r:id="rId4" w:fontKey="{187E0495-68FA-4529-8CBE-48ED8AB06E00}"/>
  </w:font>
  <w:font w:name="Segoe UI">
    <w:panose1 w:val="020B0502040204020203"/>
    <w:charset w:val="00"/>
    <w:family w:val="swiss"/>
    <w:pitch w:val="variable"/>
    <w:sig w:usb0="E4002EFF" w:usb1="C000E47F" w:usb2="00000009" w:usb3="00000000" w:csb0="000001FF" w:csb1="00000000"/>
    <w:embedRegular r:id="rId5" w:fontKey="{9224780D-C344-4DC0-80C9-C3D031C0951F}"/>
  </w:font>
  <w:font w:name="Cambria">
    <w:panose1 w:val="02040503050406030204"/>
    <w:charset w:val="00"/>
    <w:family w:val="roman"/>
    <w:pitch w:val="variable"/>
    <w:sig w:usb0="E00006FF" w:usb1="420024FF" w:usb2="02000000" w:usb3="00000000" w:csb0="0000019F" w:csb1="00000000"/>
    <w:embedRegular r:id="rId6" w:fontKey="{052FD489-B34D-4C84-A830-33AAF674B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33B1" w14:textId="3919D218" w:rsidR="00690BE7" w:rsidRPr="008D43B5" w:rsidRDefault="00690BE7" w:rsidP="008D43B5">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sidR="00967B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9FB23" w14:textId="77777777" w:rsidR="0033601A" w:rsidRDefault="0033601A" w:rsidP="00522CE0">
      <w:r>
        <w:separator/>
      </w:r>
    </w:p>
  </w:footnote>
  <w:footnote w:type="continuationSeparator" w:id="0">
    <w:p w14:paraId="51B74073" w14:textId="77777777" w:rsidR="0033601A" w:rsidRDefault="00336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LEE .KMM.JTM"/>
    <w:docVar w:name="CoverAttorneyInitials" w:val="KMM"/>
    <w:docVar w:name="CoverAttorneyLastName" w:val="Moffitt"/>
    <w:docVar w:name="CoverBillType" w:val="r"/>
    <w:docVar w:name="CoverSenator" w:val="JTM"/>
    <w:docVar w:name="dvBillNumber" w:val="1181"/>
    <w:docVar w:name="dvBillNumberPrefix" w:val="S. "/>
    <w:docVar w:name="dvOriginalBody" w:val="Senate"/>
    <w:docVar w:name="fulldraftpath" w:val="L:\S-RES\JTM\022LEE .KMM.JTM.DOCX"/>
    <w:docVar w:name="NameofBody" w:val="S"/>
    <w:docVar w:name="vgroup2" w:val="S-RES"/>
  </w:docVars>
  <w:rsids>
    <w:rsidRoot w:val="0033601A"/>
    <w:rsid w:val="00042AC1"/>
    <w:rsid w:val="00046516"/>
    <w:rsid w:val="00072458"/>
    <w:rsid w:val="0007601D"/>
    <w:rsid w:val="000B0720"/>
    <w:rsid w:val="000B5EAF"/>
    <w:rsid w:val="001315B2"/>
    <w:rsid w:val="001635A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601A"/>
    <w:rsid w:val="00383247"/>
    <w:rsid w:val="003B1153"/>
    <w:rsid w:val="003D6E2B"/>
    <w:rsid w:val="003E7597"/>
    <w:rsid w:val="00413EBF"/>
    <w:rsid w:val="0044020F"/>
    <w:rsid w:val="00450668"/>
    <w:rsid w:val="00454138"/>
    <w:rsid w:val="004813A2"/>
    <w:rsid w:val="004952FA"/>
    <w:rsid w:val="004B490D"/>
    <w:rsid w:val="004B6A22"/>
    <w:rsid w:val="004C745E"/>
    <w:rsid w:val="004D7F37"/>
    <w:rsid w:val="004F1738"/>
    <w:rsid w:val="00522CE0"/>
    <w:rsid w:val="00541951"/>
    <w:rsid w:val="00565148"/>
    <w:rsid w:val="00570403"/>
    <w:rsid w:val="00577450"/>
    <w:rsid w:val="00593361"/>
    <w:rsid w:val="005A413B"/>
    <w:rsid w:val="005A5017"/>
    <w:rsid w:val="005A648C"/>
    <w:rsid w:val="005F07AC"/>
    <w:rsid w:val="005F1745"/>
    <w:rsid w:val="00690BE7"/>
    <w:rsid w:val="006A1802"/>
    <w:rsid w:val="006C0CBB"/>
    <w:rsid w:val="006C74EA"/>
    <w:rsid w:val="006F56CF"/>
    <w:rsid w:val="00720D40"/>
    <w:rsid w:val="007318D4"/>
    <w:rsid w:val="007579AA"/>
    <w:rsid w:val="00765784"/>
    <w:rsid w:val="007A4390"/>
    <w:rsid w:val="007E5CB7"/>
    <w:rsid w:val="007E7C39"/>
    <w:rsid w:val="008314D2"/>
    <w:rsid w:val="00845140"/>
    <w:rsid w:val="00870F6F"/>
    <w:rsid w:val="008737CF"/>
    <w:rsid w:val="008B2F42"/>
    <w:rsid w:val="008C3697"/>
    <w:rsid w:val="008D43B5"/>
    <w:rsid w:val="008E185F"/>
    <w:rsid w:val="008F023B"/>
    <w:rsid w:val="00904E16"/>
    <w:rsid w:val="009162B3"/>
    <w:rsid w:val="00927C62"/>
    <w:rsid w:val="00967B0F"/>
    <w:rsid w:val="00983951"/>
    <w:rsid w:val="00984124"/>
    <w:rsid w:val="00984640"/>
    <w:rsid w:val="00995C37"/>
    <w:rsid w:val="009C118A"/>
    <w:rsid w:val="00A02011"/>
    <w:rsid w:val="00A37BD5"/>
    <w:rsid w:val="00A4011E"/>
    <w:rsid w:val="00A51509"/>
    <w:rsid w:val="00A86015"/>
    <w:rsid w:val="00A9594E"/>
    <w:rsid w:val="00AE59C8"/>
    <w:rsid w:val="00B10098"/>
    <w:rsid w:val="00B5790D"/>
    <w:rsid w:val="00B945C5"/>
    <w:rsid w:val="00BA20EA"/>
    <w:rsid w:val="00BB5AFC"/>
    <w:rsid w:val="00BC026E"/>
    <w:rsid w:val="00BC0A56"/>
    <w:rsid w:val="00C45366"/>
    <w:rsid w:val="00C57023"/>
    <w:rsid w:val="00C640A5"/>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DF3F95"/>
    <w:rsid w:val="00E058D3"/>
    <w:rsid w:val="00E12CA0"/>
    <w:rsid w:val="00E2236D"/>
    <w:rsid w:val="00E76AD9"/>
    <w:rsid w:val="00E86EE2"/>
    <w:rsid w:val="00E91E2F"/>
    <w:rsid w:val="00EA3546"/>
    <w:rsid w:val="00EB47AE"/>
    <w:rsid w:val="00EC34E1"/>
    <w:rsid w:val="00F0234A"/>
    <w:rsid w:val="00F05CF2"/>
    <w:rsid w:val="00F43A09"/>
    <w:rsid w:val="00F51241"/>
    <w:rsid w:val="00F52959"/>
    <w:rsid w:val="00F55884"/>
    <w:rsid w:val="00FB7F01"/>
    <w:rsid w:val="00FC051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6F8E"/>
  <w15:docId w15:val="{B89224F3-82DC-45AB-AB0A-973CBF42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FC0511"/>
    <w:pPr>
      <w:tabs>
        <w:tab w:val="left" w:pos="2160"/>
        <w:tab w:val="right" w:pos="6480"/>
      </w:tabs>
      <w:spacing w:before="240" w:after="40" w:line="220" w:lineRule="atLeast"/>
    </w:pPr>
    <w:rPr>
      <w:rFonts w:eastAsia="Times New Roman"/>
      <w:szCs w:val="20"/>
    </w:rPr>
  </w:style>
  <w:style w:type="paragraph" w:styleId="BalloonText">
    <w:name w:val="Balloon Text"/>
    <w:basedOn w:val="Normal"/>
    <w:link w:val="BalloonTextChar"/>
    <w:uiPriority w:val="99"/>
    <w:semiHidden/>
    <w:unhideWhenUsed/>
    <w:rsid w:val="00163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5A2"/>
    <w:rPr>
      <w:rFonts w:ascii="Segoe UI" w:hAnsi="Segoe UI" w:cs="Segoe UI"/>
      <w:sz w:val="18"/>
      <w:szCs w:val="18"/>
    </w:rPr>
  </w:style>
  <w:style w:type="character" w:styleId="Hyperlink">
    <w:name w:val="Hyperlink"/>
    <w:basedOn w:val="DefaultParagraphFont"/>
    <w:uiPriority w:val="99"/>
    <w:unhideWhenUsed/>
    <w:rsid w:val="00690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81_202203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1&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1181: Subject not yet available - South Carolina Legislature Online</dc:title>
  <dc:subject/>
  <dc:creator>Victoria Chandler</dc:creator>
  <cp:keywords/>
  <dc:description/>
  <cp:lastModifiedBy>Sade Wilson</cp:lastModifiedBy>
  <cp:revision>2</cp:revision>
  <cp:lastPrinted>2022-03-17T16:48:00Z</cp:lastPrinted>
  <dcterms:created xsi:type="dcterms:W3CDTF">2022-03-29T12:54:00Z</dcterms:created>
  <dcterms:modified xsi:type="dcterms:W3CDTF">2022-03-29T12:54:00Z</dcterms:modified>
</cp:coreProperties>
</file>