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73A6" w:rsidRDefault="006673A6" w:rsidP="006673A6">
      <w:pPr>
        <w:widowControl w:val="0"/>
        <w:jc w:val="center"/>
      </w:pPr>
      <w:r w:rsidRPr="006673A6">
        <w:rPr>
          <w:b/>
        </w:rPr>
        <w:t>South Carolina General Assembly</w:t>
      </w:r>
    </w:p>
    <w:p w:rsidR="006673A6" w:rsidRDefault="006673A6" w:rsidP="006673A6">
      <w:pPr>
        <w:widowControl w:val="0"/>
        <w:jc w:val="center"/>
      </w:pPr>
      <w:r>
        <w:t>124th Session, 2021-2022</w:t>
      </w:r>
    </w:p>
    <w:p w:rsidR="006673A6" w:rsidRDefault="006673A6" w:rsidP="006673A6">
      <w:pPr>
        <w:widowControl w:val="0"/>
        <w:jc w:val="left"/>
      </w:pPr>
    </w:p>
    <w:p w:rsidR="006673A6" w:rsidRDefault="006673A6" w:rsidP="006673A6">
      <w:pPr>
        <w:widowControl w:val="0"/>
        <w:jc w:val="left"/>
        <w:rPr>
          <w:b/>
        </w:rPr>
      </w:pPr>
      <w:r w:rsidRPr="006673A6">
        <w:rPr>
          <w:b/>
        </w:rPr>
        <w:t>S.</w:t>
      </w:r>
      <w:r>
        <w:rPr>
          <w:b/>
        </w:rPr>
        <w:t xml:space="preserve"> </w:t>
      </w:r>
      <w:r w:rsidRPr="006673A6">
        <w:rPr>
          <w:b/>
        </w:rPr>
        <w:t>22</w:t>
      </w:r>
    </w:p>
    <w:p w:rsidR="006673A6" w:rsidRDefault="006673A6" w:rsidP="006673A6">
      <w:pPr>
        <w:widowControl w:val="0"/>
        <w:jc w:val="left"/>
        <w:rPr>
          <w:b/>
        </w:rPr>
      </w:pPr>
    </w:p>
    <w:p w:rsidR="006673A6" w:rsidRDefault="006673A6" w:rsidP="006673A6">
      <w:pPr>
        <w:widowControl w:val="0"/>
        <w:jc w:val="left"/>
      </w:pPr>
      <w:r w:rsidRPr="006673A6">
        <w:rPr>
          <w:b/>
        </w:rPr>
        <w:t>STATUS INFORMATION</w:t>
      </w:r>
    </w:p>
    <w:p w:rsidR="006673A6" w:rsidRDefault="006673A6" w:rsidP="006673A6">
      <w:pPr>
        <w:widowControl w:val="0"/>
        <w:jc w:val="left"/>
      </w:pPr>
    </w:p>
    <w:p w:rsidR="006673A6" w:rsidRDefault="006673A6" w:rsidP="006673A6">
      <w:pPr>
        <w:widowControl w:val="0"/>
        <w:jc w:val="left"/>
      </w:pPr>
      <w:r>
        <w:t>General Bill</w:t>
      </w:r>
    </w:p>
    <w:p w:rsidR="006673A6" w:rsidRDefault="006673A6" w:rsidP="006673A6">
      <w:pPr>
        <w:widowControl w:val="0"/>
        <w:jc w:val="left"/>
      </w:pPr>
      <w:r>
        <w:t>Sponsors: Senators Hutto, Shealy and Jackson</w:t>
      </w:r>
    </w:p>
    <w:p w:rsidR="006673A6" w:rsidRDefault="006673A6" w:rsidP="006673A6">
      <w:pPr>
        <w:widowControl w:val="0"/>
        <w:jc w:val="left"/>
      </w:pPr>
      <w:r>
        <w:t>Document Path: l:\council\bills\cc\15872vr21.docx</w:t>
      </w:r>
    </w:p>
    <w:p w:rsidR="007A3BAC" w:rsidRDefault="007A3BAC" w:rsidP="006673A6">
      <w:pPr>
        <w:widowControl w:val="0"/>
        <w:jc w:val="left"/>
      </w:pPr>
      <w:r>
        <w:t>Companion/Similar bill(s): 3213</w:t>
      </w:r>
    </w:p>
    <w:p w:rsidR="006673A6" w:rsidRDefault="006673A6" w:rsidP="006673A6">
      <w:pPr>
        <w:widowControl w:val="0"/>
        <w:jc w:val="left"/>
      </w:pPr>
    </w:p>
    <w:p w:rsidR="00B80D4A" w:rsidRDefault="00B80D4A" w:rsidP="006673A6">
      <w:pPr>
        <w:widowControl w:val="0"/>
        <w:jc w:val="left"/>
      </w:pPr>
      <w:r>
        <w:t>Introduced in the Senate on January 12, 2021</w:t>
      </w:r>
    </w:p>
    <w:p w:rsidR="00B80D4A" w:rsidRDefault="00B80D4A" w:rsidP="006673A6">
      <w:pPr>
        <w:widowControl w:val="0"/>
        <w:jc w:val="left"/>
      </w:pPr>
      <w:r>
        <w:t>Currently residing in the Senate</w:t>
      </w:r>
    </w:p>
    <w:p w:rsidR="00B80D4A" w:rsidRDefault="00B80D4A" w:rsidP="006673A6">
      <w:pPr>
        <w:widowControl w:val="0"/>
        <w:jc w:val="left"/>
      </w:pPr>
    </w:p>
    <w:p w:rsidR="006673A6" w:rsidRDefault="00120FC4" w:rsidP="006673A6">
      <w:pPr>
        <w:widowControl w:val="0"/>
        <w:jc w:val="left"/>
      </w:pPr>
      <w:r>
        <w:t>Summary: Children placed in adult jails</w:t>
      </w:r>
    </w:p>
    <w:p w:rsidR="006673A6" w:rsidRDefault="006673A6" w:rsidP="006673A6">
      <w:pPr>
        <w:widowControl w:val="0"/>
        <w:jc w:val="left"/>
      </w:pPr>
    </w:p>
    <w:p w:rsidR="006673A6" w:rsidRDefault="006673A6" w:rsidP="006673A6">
      <w:pPr>
        <w:widowControl w:val="0"/>
        <w:jc w:val="left"/>
      </w:pPr>
    </w:p>
    <w:p w:rsidR="006673A6" w:rsidRDefault="006673A6" w:rsidP="006673A6">
      <w:pPr>
        <w:widowControl w:val="0"/>
        <w:tabs>
          <w:tab w:val="center" w:pos="590"/>
          <w:tab w:val="center" w:pos="1440"/>
          <w:tab w:val="left" w:pos="1872"/>
          <w:tab w:val="left" w:pos="9187"/>
        </w:tabs>
        <w:jc w:val="left"/>
      </w:pPr>
      <w:r w:rsidRPr="006673A6">
        <w:rPr>
          <w:b/>
        </w:rPr>
        <w:t>HISTORY OF LEGISLATIVE ACTIONS</w:t>
      </w:r>
    </w:p>
    <w:p w:rsidR="006673A6" w:rsidRDefault="006673A6" w:rsidP="006673A6">
      <w:pPr>
        <w:widowControl w:val="0"/>
        <w:tabs>
          <w:tab w:val="center" w:pos="590"/>
          <w:tab w:val="center" w:pos="1440"/>
          <w:tab w:val="left" w:pos="1872"/>
          <w:tab w:val="left" w:pos="9187"/>
        </w:tabs>
        <w:jc w:val="left"/>
      </w:pPr>
    </w:p>
    <w:p w:rsidR="006673A6" w:rsidRPr="006673A6" w:rsidRDefault="006673A6" w:rsidP="006673A6">
      <w:pPr>
        <w:widowControl w:val="0"/>
        <w:tabs>
          <w:tab w:val="center" w:pos="590"/>
          <w:tab w:val="center" w:pos="1440"/>
          <w:tab w:val="left" w:pos="1872"/>
          <w:tab w:val="left" w:pos="9187"/>
        </w:tabs>
        <w:jc w:val="left"/>
      </w:pPr>
      <w:r w:rsidRPr="006673A6">
        <w:rPr>
          <w:u w:val="single"/>
        </w:rPr>
        <w:tab/>
        <w:t>Date</w:t>
      </w:r>
      <w:r w:rsidRPr="006673A6">
        <w:rPr>
          <w:u w:val="single"/>
        </w:rPr>
        <w:tab/>
        <w:t>Body</w:t>
      </w:r>
      <w:r w:rsidRPr="006673A6">
        <w:rPr>
          <w:u w:val="single"/>
        </w:rPr>
        <w:tab/>
        <w:t>Action Description with journal page number</w:t>
      </w:r>
      <w:r w:rsidRPr="006673A6">
        <w:rPr>
          <w:u w:val="single"/>
        </w:rPr>
        <w:tab/>
      </w:r>
    </w:p>
    <w:p w:rsidR="002C4B59" w:rsidRDefault="002C4B59" w:rsidP="002C4B59">
      <w:pPr>
        <w:widowControl w:val="0"/>
        <w:tabs>
          <w:tab w:val="right" w:pos="1008"/>
          <w:tab w:val="left" w:pos="1152"/>
          <w:tab w:val="left" w:pos="1872"/>
          <w:tab w:val="left" w:pos="9187"/>
        </w:tabs>
        <w:ind w:left="2088" w:hanging="2088"/>
      </w:pPr>
      <w:r>
        <w:tab/>
        <w:t>12/9/2020</w:t>
      </w:r>
      <w:r>
        <w:tab/>
        <w:t>Senate</w:t>
      </w:r>
      <w:r>
        <w:tab/>
        <w:t>Prefiled</w:t>
      </w:r>
    </w:p>
    <w:p w:rsidR="002C4B59" w:rsidRDefault="002C4B59" w:rsidP="002C4B5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F65B9">
        <w:rPr>
          <w:b/>
        </w:rPr>
        <w:t>Judiciary</w:t>
      </w:r>
    </w:p>
    <w:p w:rsidR="002C4B59" w:rsidRDefault="002C4B59" w:rsidP="002C4B5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F65B9">
          <w:rPr>
            <w:rStyle w:val="Hyperlink"/>
          </w:rPr>
          <w:t>Senate Journal</w:t>
        </w:r>
        <w:r w:rsidRPr="003F65B9">
          <w:rPr>
            <w:rStyle w:val="Hyperlink"/>
          </w:rPr>
          <w:noBreakHyphen/>
          <w:t>page 99</w:t>
        </w:r>
      </w:hyperlink>
      <w:r>
        <w:t>)</w:t>
      </w:r>
    </w:p>
    <w:p w:rsidR="002C4B59" w:rsidRDefault="002C4B59" w:rsidP="002C4B5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F65B9">
        <w:rPr>
          <w:b/>
        </w:rPr>
        <w:t>Judiciary</w:t>
      </w:r>
      <w:r>
        <w:t xml:space="preserve"> (</w:t>
      </w:r>
      <w:hyperlink r:id="rId8" w:history="1">
        <w:r w:rsidRPr="003F65B9">
          <w:rPr>
            <w:rStyle w:val="Hyperlink"/>
          </w:rPr>
          <w:t>Senate Journal</w:t>
        </w:r>
        <w:r w:rsidRPr="003F65B9">
          <w:rPr>
            <w:rStyle w:val="Hyperlink"/>
          </w:rPr>
          <w:noBreakHyphen/>
          <w:t>page 99</w:t>
        </w:r>
      </w:hyperlink>
      <w:r>
        <w:t>)</w:t>
      </w:r>
    </w:p>
    <w:p w:rsidR="002C4B59" w:rsidRDefault="002C4B59" w:rsidP="002C4B59">
      <w:pPr>
        <w:widowControl w:val="0"/>
        <w:tabs>
          <w:tab w:val="right" w:pos="1008"/>
          <w:tab w:val="left" w:pos="1152"/>
          <w:tab w:val="left" w:pos="1872"/>
          <w:tab w:val="left" w:pos="9187"/>
        </w:tabs>
        <w:ind w:left="2088" w:hanging="2088"/>
      </w:pPr>
      <w:r>
        <w:tab/>
        <w:t>2/15/2022</w:t>
      </w:r>
      <w:r>
        <w:tab/>
        <w:t>Senate</w:t>
      </w:r>
      <w:r>
        <w:tab/>
        <w:t>Referred to Subcommittee:  Malloy (ch), McLeod, Senn, Adams, Garrett</w:t>
      </w:r>
    </w:p>
    <w:p w:rsidR="002C4B59" w:rsidRDefault="002C4B59" w:rsidP="002C4B59">
      <w:pPr>
        <w:widowControl w:val="0"/>
        <w:tabs>
          <w:tab w:val="right" w:pos="1008"/>
          <w:tab w:val="left" w:pos="1152"/>
          <w:tab w:val="left" w:pos="1872"/>
          <w:tab w:val="left" w:pos="9187"/>
        </w:tabs>
        <w:ind w:left="2088" w:hanging="2088"/>
      </w:pPr>
      <w:r>
        <w:tab/>
        <w:t>3/30/2022</w:t>
      </w:r>
      <w:r>
        <w:tab/>
        <w:t>Senate</w:t>
      </w:r>
      <w:r>
        <w:tab/>
        <w:t xml:space="preserve">Committee report: Favorable </w:t>
      </w:r>
      <w:r w:rsidRPr="003F65B9">
        <w:rPr>
          <w:b/>
        </w:rPr>
        <w:t>Judiciary</w:t>
      </w:r>
      <w:r>
        <w:t xml:space="preserve"> (</w:t>
      </w:r>
      <w:hyperlink r:id="rId9" w:history="1">
        <w:r w:rsidRPr="003F65B9">
          <w:rPr>
            <w:rStyle w:val="Hyperlink"/>
          </w:rPr>
          <w:t>Senate Journal</w:t>
        </w:r>
        <w:r w:rsidRPr="003F65B9">
          <w:rPr>
            <w:rStyle w:val="Hyperlink"/>
          </w:rPr>
          <w:noBreakHyphen/>
          <w:t>page 7</w:t>
        </w:r>
      </w:hyperlink>
      <w:r>
        <w:t>)</w:t>
      </w:r>
    </w:p>
    <w:p w:rsidR="002C4B59" w:rsidRDefault="002C4B59" w:rsidP="002C4B59">
      <w:pPr>
        <w:widowControl w:val="0"/>
        <w:tabs>
          <w:tab w:val="right" w:pos="1008"/>
          <w:tab w:val="left" w:pos="1152"/>
          <w:tab w:val="left" w:pos="1872"/>
          <w:tab w:val="left" w:pos="9187"/>
        </w:tabs>
        <w:ind w:left="2088" w:hanging="2088"/>
      </w:pPr>
      <w:r>
        <w:tab/>
        <w:t>4/6/2022</w:t>
      </w:r>
      <w:r>
        <w:tab/>
        <w:t>Senate</w:t>
      </w:r>
      <w:r>
        <w:tab/>
        <w:t>Read second time (</w:t>
      </w:r>
      <w:hyperlink r:id="rId10" w:history="1">
        <w:r w:rsidRPr="003F65B9">
          <w:rPr>
            <w:rStyle w:val="Hyperlink"/>
          </w:rPr>
          <w:t>Senate Journal</w:t>
        </w:r>
        <w:r w:rsidRPr="003F65B9">
          <w:rPr>
            <w:rStyle w:val="Hyperlink"/>
          </w:rPr>
          <w:noBreakHyphen/>
          <w:t>page 47</w:t>
        </w:r>
      </w:hyperlink>
      <w:r>
        <w:t>)</w:t>
      </w:r>
    </w:p>
    <w:p w:rsidR="002C4B59" w:rsidRDefault="002C4B59" w:rsidP="002C4B59">
      <w:pPr>
        <w:widowControl w:val="0"/>
        <w:tabs>
          <w:tab w:val="right" w:pos="1008"/>
          <w:tab w:val="left" w:pos="1152"/>
          <w:tab w:val="left" w:pos="1872"/>
          <w:tab w:val="left" w:pos="9187"/>
        </w:tabs>
        <w:ind w:left="2088" w:hanging="2088"/>
      </w:pPr>
    </w:p>
    <w:p w:rsidR="006673A6" w:rsidRDefault="006673A6" w:rsidP="006673A6">
      <w:pPr>
        <w:widowControl w:val="0"/>
        <w:tabs>
          <w:tab w:val="right" w:pos="1008"/>
          <w:tab w:val="left" w:pos="1152"/>
          <w:tab w:val="left" w:pos="1872"/>
          <w:tab w:val="left" w:pos="9187"/>
        </w:tabs>
        <w:ind w:left="2088" w:hanging="2088"/>
        <w:jc w:val="left"/>
      </w:pPr>
      <w:r>
        <w:t xml:space="preserve">View the latest </w:t>
      </w:r>
      <w:hyperlink r:id="rId11" w:history="1">
        <w:r w:rsidRPr="006673A6">
          <w:rPr>
            <w:rStyle w:val="Hyperlink"/>
          </w:rPr>
          <w:t>legislative information</w:t>
        </w:r>
      </w:hyperlink>
      <w:r>
        <w:t xml:space="preserve"> at the website</w:t>
      </w:r>
    </w:p>
    <w:p w:rsidR="006673A6" w:rsidRDefault="006673A6" w:rsidP="006673A6">
      <w:pPr>
        <w:widowControl w:val="0"/>
        <w:tabs>
          <w:tab w:val="right" w:pos="1008"/>
          <w:tab w:val="left" w:pos="1152"/>
          <w:tab w:val="left" w:pos="1872"/>
          <w:tab w:val="left" w:pos="9187"/>
        </w:tabs>
        <w:ind w:left="2088" w:hanging="2088"/>
        <w:jc w:val="left"/>
      </w:pPr>
    </w:p>
    <w:p w:rsidR="006673A6" w:rsidRPr="006673A6" w:rsidRDefault="006673A6" w:rsidP="006673A6">
      <w:pPr>
        <w:widowControl w:val="0"/>
        <w:tabs>
          <w:tab w:val="right" w:pos="1008"/>
          <w:tab w:val="left" w:pos="1152"/>
          <w:tab w:val="left" w:pos="1872"/>
          <w:tab w:val="left" w:pos="9187"/>
        </w:tabs>
        <w:ind w:left="2088" w:hanging="2088"/>
        <w:jc w:val="left"/>
      </w:pPr>
    </w:p>
    <w:p w:rsidR="006673A6" w:rsidRDefault="006673A6" w:rsidP="006673A6">
      <w:pPr>
        <w:widowControl w:val="0"/>
        <w:jc w:val="left"/>
      </w:pPr>
      <w:r w:rsidRPr="006673A6">
        <w:rPr>
          <w:b/>
        </w:rPr>
        <w:t>VERSIONS OF THIS BILL</w:t>
      </w:r>
    </w:p>
    <w:p w:rsidR="006673A6" w:rsidRDefault="006673A6" w:rsidP="006673A6">
      <w:pPr>
        <w:widowControl w:val="0"/>
        <w:jc w:val="left"/>
      </w:pPr>
    </w:p>
    <w:p w:rsidR="006673A6" w:rsidRDefault="00497325" w:rsidP="006673A6">
      <w:pPr>
        <w:widowControl w:val="0"/>
        <w:jc w:val="left"/>
      </w:pPr>
      <w:hyperlink r:id="rId12" w:history="1">
        <w:r w:rsidR="006673A6">
          <w:rPr>
            <w:rStyle w:val="Hyperlink"/>
          </w:rPr>
          <w:t>12/9/2020</w:t>
        </w:r>
      </w:hyperlink>
    </w:p>
    <w:p w:rsidR="006673A6" w:rsidRDefault="00497325" w:rsidP="006673A6">
      <w:hyperlink r:id="rId13" w:history="1">
        <w:r w:rsidR="001B3089" w:rsidRPr="001B3089">
          <w:rPr>
            <w:rStyle w:val="Hyperlink"/>
          </w:rPr>
          <w:t>3/30/2022</w:t>
        </w:r>
      </w:hyperlink>
    </w:p>
    <w:p w:rsidR="001B3089" w:rsidRDefault="001B3089" w:rsidP="006673A6"/>
    <w:p w:rsidR="006673A6" w:rsidRDefault="006673A6" w:rsidP="006673A6">
      <w:pPr>
        <w:sectPr w:rsidR="006673A6" w:rsidSect="006673A6">
          <w:pgSz w:w="12240" w:h="15840" w:code="1"/>
          <w:pgMar w:top="1080" w:right="1440" w:bottom="1080" w:left="1440" w:header="720" w:footer="720" w:gutter="0"/>
          <w:cols w:space="720"/>
          <w:noEndnote/>
          <w:docGrid w:linePitch="360"/>
        </w:sectPr>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B3089" w:rsidRPr="00A26B8A"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Pr="00A26B8A" w:rsidRDefault="001B3089" w:rsidP="00A26B8A">
      <w:pPr>
        <w:tabs>
          <w:tab w:val="right" w:pos="5933"/>
        </w:tabs>
        <w:suppressAutoHyphens/>
      </w:pPr>
      <w:r>
        <w:tab/>
      </w:r>
      <w:r>
        <w:rPr>
          <w:b/>
          <w:sz w:val="36"/>
        </w:rPr>
        <w:t>S. 22</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51AD">
        <w:t>Senators Hutto, Shealy and Jackson</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B3089" w:rsidRPr="00A26B8A"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Pr="00A26B8A"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22) </w:t>
      </w:r>
      <w:r w:rsidRPr="00A26B8A">
        <w:rPr>
          <w:color w:val="000000" w:themeColor="text1"/>
          <w:u w:color="000000" w:themeColor="text1"/>
        </w:rPr>
        <w:t>to amend Section 63</w:t>
      </w:r>
      <w:r w:rsidRPr="00A26B8A">
        <w:rPr>
          <w:color w:val="000000" w:themeColor="text1"/>
          <w:u w:color="000000" w:themeColor="text1"/>
        </w:rPr>
        <w:noBreakHyphen/>
        <w:t>19</w:t>
      </w:r>
      <w:r w:rsidRPr="00A26B8A">
        <w:rPr>
          <w:color w:val="000000" w:themeColor="text1"/>
          <w:u w:color="000000" w:themeColor="text1"/>
        </w:rPr>
        <w:noBreakHyphen/>
        <w:t>820, Code of Laws of South Carolina, 1976, relating to placing children in an adult jail, so as to eliminate the exception</w:t>
      </w:r>
      <w:r>
        <w:t>, etc., respectfully</w:t>
      </w:r>
    </w:p>
    <w:p w:rsidR="001B3089" w:rsidRPr="00A26B8A"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B3089" w:rsidRPr="00A26B8A"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Pr="00A26B8A"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D134B">
        <w:rPr>
          <w:b/>
          <w:bCs/>
        </w:rPr>
        <w:t>Explanation of Fiscal Impact</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D134B">
        <w:rPr>
          <w:b/>
        </w:rPr>
        <w:t>State Expenditure</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This bill specifies that no child may be placed in confinement in an adult jail for more than six hours, even if the juvenile has been waived to the court of general sessions for purposes of standing trial as an adult.  This bill also limits the amount of time a juvenile may be detained for violating a court order to no more than forty-eight hours, excluding weekends and holidays.  Further, this bill modifies the penalties for a juvenile charged with status offenses.  Additionally, this bill requires an automatic expungement for status offenses when a child turns eighteen.   </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Currently, a child may only be placed in an adult prison if the juvenile has been waived to the court of general sessions for purposes of standing trial as an adult.  Additionally, a juvenile may be detained for twenty-four to seventy-two hours after being taken into custody, dependent upon the reason the child went into custody.  Also, a child may be committed to the custody of DJJ or a juvenile detention center due to multiple status offenses.  </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34B">
        <w:rPr>
          <w:b/>
        </w:rPr>
        <w:t xml:space="preserve">Judicial.  </w:t>
      </w:r>
      <w:r w:rsidRPr="00CD134B">
        <w:t xml:space="preserve">This bill may result in a modification in the number and timing of cases heard in family court and increase the number of expungements.  Judicial anticipates being able to manage any altered caseload in family court with existing staff and within existing appropriations.  Therefore, this bill will have no expenditure impact for Judicial.  </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34B">
        <w:rPr>
          <w:b/>
        </w:rPr>
        <w:t xml:space="preserve">Department of Juvenile Justice.  </w:t>
      </w:r>
      <w:r w:rsidRPr="00CD134B">
        <w:t xml:space="preserve">This bill modifies the responsibilities of DJJ for certain juveniles.  DJJ anticipates this bill may have a non-recurring expenditure impact to implement the required automatic expungement of certain juvenile records. However, DJJ anticipates it may be able to manage this within existing appropriations.  Therefore, this bill will have no expenditure impact for DJJ.  However, this fiscal impact statement will be updated if additional information becomes available.    </w:t>
      </w:r>
    </w:p>
    <w:p w:rsidR="001B3089" w:rsidRPr="00CD134B"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D134B">
        <w:rPr>
          <w:b/>
          <w:bCs/>
        </w:rPr>
        <w:t>Local Expenditure</w:t>
      </w:r>
    </w:p>
    <w:p w:rsidR="001B3089" w:rsidRPr="00B77D85" w:rsidRDefault="001B3089"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This bill requires automatic expungement for certain juvenile records.  Charleston and Richland counties each run their own juvenile detention center.  RFA reached out to both counties and received a response from Charleston.  Charleston anticipates being able to implement automatic expungements within existing resources.  Therefore, based on this response, RFA anticipates this bill will have no local expenditure impact.  </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B3089" w:rsidRPr="00A26B8A"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3089" w:rsidSect="00A26B8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Pr="00325348" w:rsidRDefault="001B3089" w:rsidP="00D9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56436">
        <w:rPr>
          <w:color w:val="000000" w:themeColor="text1"/>
          <w:u w:color="000000" w:themeColor="text1"/>
        </w:rPr>
        <w:t>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BETWEEN STATUS AND CRIMINAL OFFENSES AND TO CHANGE THE REQUIREMENTS FOR COURT ORDERS;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1810, RELATING TO DETERMINATION OF RELEASE OF JUVENILES ADJUDICATED DELINQUENT BY THE DEPARTMENT, SO AS TO MAKE CONFORMING CHANGES; AND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2050, AS AMENDED, RELATING TO EXPUNGEMENT OF CERTAIN COURT RECORDS, SO AS TO PROVIDE FOR THE AUTOMATIC EXPUNGEMENT OF A JUVENILE</w:t>
      </w:r>
      <w:r w:rsidRPr="00D83EE7">
        <w:rPr>
          <w:color w:val="000000" w:themeColor="text1"/>
          <w:u w:color="000000" w:themeColor="text1"/>
        </w:rPr>
        <w:t>’</w:t>
      </w:r>
      <w:r w:rsidRPr="00956436">
        <w:rPr>
          <w:color w:val="000000" w:themeColor="text1"/>
          <w:u w:color="000000" w:themeColor="text1"/>
        </w:rPr>
        <w:t>S RECORDS FOR STATUS OFFENSES, WITH EXCEPTIONS.</w:t>
      </w:r>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089" w:rsidRPr="0092457B" w:rsidRDefault="001B3089"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2457B">
        <w:rPr>
          <w:color w:val="000000" w:themeColor="text1"/>
          <w:u w:color="000000" w:themeColor="text1"/>
        </w:rPr>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820(C) and (E) of the 1976 Code is amended to read:</w:t>
      </w:r>
    </w:p>
    <w:p w:rsidR="001B3089" w:rsidRPr="0092457B" w:rsidRDefault="001B3089"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Pr="004C499F">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1020 of the 1976 Code is amended to read:</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Pr="004C499F">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2457B">
        <w:rPr>
          <w:color w:val="000000" w:themeColor="text1"/>
          <w:u w:color="000000" w:themeColor="text1"/>
        </w:rPr>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1440(A),(C), and (F) of the 1976 Code is amended to read:</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Pr="004C499F">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Pr="004C499F">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Pr="004C499F">
        <w:rPr>
          <w:color w:val="000000" w:themeColor="text1"/>
          <w:u w:color="000000" w:themeColor="text1"/>
        </w:rPr>
        <w:t>’</w:t>
      </w:r>
      <w:r w:rsidRPr="0092457B">
        <w:rPr>
          <w:color w:val="000000" w:themeColor="text1"/>
          <w:u w:color="000000" w:themeColor="text1"/>
        </w:rPr>
        <w:t>s custody for a residential evaluation, to reside in that child</w:t>
      </w:r>
      <w:r w:rsidRPr="004C499F">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Pr="004C499F">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1B3089" w:rsidRPr="009A24DF"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1B3089" w:rsidRPr="0092457B"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1B3089" w:rsidRDefault="001B3089"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089"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Pr>
          <w:color w:val="000000" w:themeColor="text1"/>
          <w:u w:color="000000" w:themeColor="text1"/>
        </w:rPr>
        <w:noBreakHyphen/>
      </w:r>
      <w:r w:rsidRPr="00AB7CBC">
        <w:rPr>
          <w:color w:val="000000" w:themeColor="text1"/>
          <w:u w:color="000000" w:themeColor="text1"/>
        </w:rPr>
        <w:t>19</w:t>
      </w:r>
      <w:r>
        <w:rPr>
          <w:color w:val="000000" w:themeColor="text1"/>
          <w:u w:color="000000" w:themeColor="text1"/>
        </w:rPr>
        <w:noBreakHyphen/>
      </w:r>
      <w:r w:rsidRPr="00AB7CBC">
        <w:rPr>
          <w:color w:val="000000" w:themeColor="text1"/>
          <w:u w:color="000000" w:themeColor="text1"/>
        </w:rPr>
        <w:t>1810(A) of the 1976 Code is amended to read:</w:t>
      </w:r>
    </w:p>
    <w:p w:rsidR="001B3089" w:rsidRPr="00AB7CBC"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AB7CBC"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1B3089" w:rsidRPr="00AB7CBC"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1B3089"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2050(A) of the 1976 Code is amended to read:</w:t>
      </w: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Pr>
          <w:color w:val="000000" w:themeColor="text1"/>
          <w:u w:color="000000" w:themeColor="text1"/>
        </w:rPr>
        <w:noBreakHyphen/>
      </w:r>
      <w:r w:rsidRPr="0092457B">
        <w:rPr>
          <w:color w:val="000000" w:themeColor="text1"/>
          <w:u w:color="000000" w:themeColor="text1"/>
        </w:rPr>
        <w:t>1</w:t>
      </w:r>
      <w:r>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1B3089" w:rsidRPr="0092457B"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1B3089"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1B3089" w:rsidRDefault="001B3089"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089" w:rsidRPr="0092457B" w:rsidRDefault="001B3089"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2457B">
        <w:rPr>
          <w:color w:val="000000" w:themeColor="text1"/>
          <w:u w:color="000000" w:themeColor="text1"/>
        </w:rPr>
        <w:t>Section 63</w:t>
      </w:r>
      <w:r>
        <w:rPr>
          <w:color w:val="000000" w:themeColor="text1"/>
          <w:u w:color="000000" w:themeColor="text1"/>
        </w:rPr>
        <w:noBreakHyphen/>
      </w:r>
      <w:r w:rsidRPr="0092457B">
        <w:rPr>
          <w:color w:val="000000" w:themeColor="text1"/>
          <w:u w:color="000000" w:themeColor="text1"/>
        </w:rPr>
        <w:t>19</w:t>
      </w:r>
      <w:r>
        <w:rPr>
          <w:color w:val="000000" w:themeColor="text1"/>
          <w:u w:color="000000" w:themeColor="text1"/>
        </w:rPr>
        <w:noBreakHyphen/>
      </w:r>
      <w:r w:rsidRPr="0092457B">
        <w:rPr>
          <w:color w:val="000000" w:themeColor="text1"/>
          <w:u w:color="000000" w:themeColor="text1"/>
        </w:rPr>
        <w:t xml:space="preserve">2050(C) of the 1976 </w:t>
      </w:r>
      <w:r>
        <w:rPr>
          <w:color w:val="000000" w:themeColor="text1"/>
          <w:u w:color="000000" w:themeColor="text1"/>
        </w:rPr>
        <w:t>Code, as last amended by Act 254</w:t>
      </w:r>
      <w:r w:rsidRPr="0092457B">
        <w:rPr>
          <w:color w:val="000000" w:themeColor="text1"/>
          <w:u w:color="000000" w:themeColor="text1"/>
        </w:rPr>
        <w:t xml:space="preserve"> of 201</w:t>
      </w:r>
      <w:r>
        <w:rPr>
          <w:color w:val="000000" w:themeColor="text1"/>
          <w:u w:color="000000" w:themeColor="text1"/>
        </w:rPr>
        <w:t>8</w:t>
      </w:r>
      <w:r w:rsidRPr="0092457B">
        <w:rPr>
          <w:color w:val="000000" w:themeColor="text1"/>
          <w:u w:color="000000" w:themeColor="text1"/>
        </w:rPr>
        <w:t>, is further amended to read:</w:t>
      </w:r>
    </w:p>
    <w:p w:rsidR="001B3089" w:rsidRPr="0092457B" w:rsidRDefault="001B3089"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Pr>
          <w:color w:val="000000" w:themeColor="text1"/>
          <w:u w:val="single" w:color="000000" w:themeColor="text1"/>
        </w:rPr>
        <w:noBreakHyphen/>
        <w:t>19</w:t>
      </w:r>
      <w:r>
        <w:rPr>
          <w:color w:val="000000" w:themeColor="text1"/>
          <w:u w:val="single" w:color="000000" w:themeColor="text1"/>
        </w:rPr>
        <w:noBreakHyphen/>
        <w:t>20, must be expunged automatically. The automatic expungement must occur as soon as the person has reached the age of eighteen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1B3089" w:rsidRPr="0092457B" w:rsidRDefault="001B3089"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Pr>
          <w:color w:val="000000" w:themeColor="text1"/>
          <w:u w:color="000000" w:themeColor="text1"/>
        </w:rPr>
        <w:noBreakHyphen/>
      </w:r>
      <w:r w:rsidRPr="009D7624">
        <w:rPr>
          <w:color w:val="000000" w:themeColor="text1"/>
          <w:u w:color="000000" w:themeColor="text1"/>
        </w:rPr>
        <w:t>1</w:t>
      </w:r>
      <w:r>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1B3089" w:rsidRDefault="001B3089"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Pr="004C499F">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Pr>
          <w:color w:val="000000" w:themeColor="text1"/>
          <w:u w:color="000000" w:themeColor="text1"/>
        </w:rPr>
        <w:noBreakHyphen/>
      </w:r>
      <w:r w:rsidRPr="0092457B">
        <w:rPr>
          <w:color w:val="000000" w:themeColor="text1"/>
          <w:u w:color="000000" w:themeColor="text1"/>
        </w:rPr>
        <w:t>1</w:t>
      </w:r>
      <w:r>
        <w:rPr>
          <w:color w:val="000000" w:themeColor="text1"/>
          <w:u w:color="000000" w:themeColor="text1"/>
        </w:rPr>
        <w:noBreakHyphen/>
      </w:r>
      <w:r w:rsidRPr="0092457B">
        <w:rPr>
          <w:color w:val="000000" w:themeColor="text1"/>
          <w:u w:color="000000" w:themeColor="text1"/>
        </w:rPr>
        <w:t>60, must not be expunged.”</w:t>
      </w:r>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89" w:rsidRDefault="001B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B3089" w:rsidRDefault="001B30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3A6" w:rsidRDefault="006673A6" w:rsidP="001B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73A6" w:rsidSect="00A26B8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75BD" w:rsidRDefault="00E075BD" w:rsidP="009F0C77">
      <w:r>
        <w:separator/>
      </w:r>
    </w:p>
  </w:endnote>
  <w:endnote w:type="continuationSeparator" w:id="0">
    <w:p w:rsidR="00E075BD" w:rsidRDefault="00E07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4C0B6E-BE50-4D55-ACCB-D3B54956B193}"/>
    <w:embedBold r:id="rId2" w:fontKey="{E59F1D99-231C-49EB-AF72-0FCF9F886475}"/>
  </w:font>
  <w:font w:name="Calibri">
    <w:panose1 w:val="020F0502020204030204"/>
    <w:charset w:val="00"/>
    <w:family w:val="swiss"/>
    <w:pitch w:val="variable"/>
    <w:sig w:usb0="E4002EFF" w:usb1="C000247B" w:usb2="00000009" w:usb3="00000000" w:csb0="000001FF" w:csb1="00000000"/>
    <w:embedRegular r:id="rId3" w:fontKey="{E122C361-DD58-4862-8E87-48F3ADCF521F}"/>
  </w:font>
  <w:font w:name="Segoe UI">
    <w:panose1 w:val="020B0502040204020203"/>
    <w:charset w:val="00"/>
    <w:family w:val="swiss"/>
    <w:pitch w:val="variable"/>
    <w:sig w:usb0="E4002EFF" w:usb1="C000E47F" w:usb2="00000009" w:usb3="00000000" w:csb0="000001FF" w:csb1="00000000"/>
    <w:embedRegular r:id="rId4" w:fontKey="{52B0BF79-A652-4703-A67B-8394D9A2AD27}"/>
  </w:font>
  <w:font w:name="Cambria">
    <w:panose1 w:val="02040503050406030204"/>
    <w:charset w:val="00"/>
    <w:family w:val="roman"/>
    <w:pitch w:val="variable"/>
    <w:sig w:usb0="E00006FF" w:usb1="420024FF" w:usb2="02000000" w:usb3="00000000" w:csb0="0000019F" w:csb1="00000000"/>
    <w:embedRegular r:id="rId5" w:fontKey="{A9D6BC55-8488-41FE-91E5-7B7E4E556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3089" w:rsidRPr="00D9735B" w:rsidRDefault="001B3089" w:rsidP="00D9735B">
    <w:pPr>
      <w:pStyle w:val="Footer"/>
      <w:tabs>
        <w:tab w:val="clear" w:pos="4680"/>
        <w:tab w:val="clear" w:pos="9360"/>
        <w:tab w:val="center" w:pos="2995"/>
      </w:tabs>
      <w:spacing w:before="120"/>
    </w:pPr>
    <w:r>
      <w:t>[22-</w:t>
    </w:r>
    <w:r>
      <w:fldChar w:fldCharType="begin"/>
    </w:r>
    <w:r>
      <w:instrText xml:space="preserve"> PAGE  \* MERGEFORMAT </w:instrText>
    </w:r>
    <w:r>
      <w:fldChar w:fldCharType="separate"/>
    </w:r>
    <w:r w:rsidR="00173B5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6B8A" w:rsidRPr="00D9735B" w:rsidRDefault="001B3089" w:rsidP="00D9735B">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75BD" w:rsidRDefault="00E075BD" w:rsidP="009F0C77">
      <w:r>
        <w:separator/>
      </w:r>
    </w:p>
  </w:footnote>
  <w:footnote w:type="continuationSeparator" w:id="0">
    <w:p w:rsidR="00E075BD" w:rsidRDefault="00E07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5872VR21"/>
    <w:docVar w:name="CoverBillType" w:val="b"/>
    <w:docVar w:name="DocPath" w:val="L:\Council\bills\CC\15872VR21.DOCX"/>
    <w:docVar w:name="dvBillNumber" w:val="22"/>
    <w:docVar w:name="dvBillNumberPrefix" w:val="S. "/>
    <w:docVar w:name="dvOriginalBody" w:val="Senate"/>
    <w:docVar w:name="dvSteno" w:val="CC"/>
    <w:docVar w:name="NameofBody" w:val="s"/>
    <w:docVar w:name="vGroup2" w:val="Council"/>
  </w:docVars>
  <w:rsids>
    <w:rsidRoot w:val="00E075BD"/>
    <w:rsid w:val="000263D9"/>
    <w:rsid w:val="00026C9A"/>
    <w:rsid w:val="000867BB"/>
    <w:rsid w:val="000965A1"/>
    <w:rsid w:val="000C487D"/>
    <w:rsid w:val="000E1785"/>
    <w:rsid w:val="000F39F2"/>
    <w:rsid w:val="00100BD8"/>
    <w:rsid w:val="001023A4"/>
    <w:rsid w:val="0010776B"/>
    <w:rsid w:val="00120FC4"/>
    <w:rsid w:val="00133E66"/>
    <w:rsid w:val="00134ACF"/>
    <w:rsid w:val="00144E15"/>
    <w:rsid w:val="00173B5F"/>
    <w:rsid w:val="001A4A62"/>
    <w:rsid w:val="001A681E"/>
    <w:rsid w:val="001B3089"/>
    <w:rsid w:val="001D08F2"/>
    <w:rsid w:val="002037CA"/>
    <w:rsid w:val="002047A2"/>
    <w:rsid w:val="002321B6"/>
    <w:rsid w:val="0023696B"/>
    <w:rsid w:val="00250967"/>
    <w:rsid w:val="002759C5"/>
    <w:rsid w:val="00277DEE"/>
    <w:rsid w:val="00280D88"/>
    <w:rsid w:val="00294ABE"/>
    <w:rsid w:val="002A3EB4"/>
    <w:rsid w:val="002C4B59"/>
    <w:rsid w:val="00325348"/>
    <w:rsid w:val="00363386"/>
    <w:rsid w:val="00393688"/>
    <w:rsid w:val="003D411E"/>
    <w:rsid w:val="003E3C1E"/>
    <w:rsid w:val="003E6148"/>
    <w:rsid w:val="003E7D04"/>
    <w:rsid w:val="00400EAA"/>
    <w:rsid w:val="0041760A"/>
    <w:rsid w:val="004203D7"/>
    <w:rsid w:val="00423F46"/>
    <w:rsid w:val="00461588"/>
    <w:rsid w:val="004809EE"/>
    <w:rsid w:val="004B2A8B"/>
    <w:rsid w:val="004C499F"/>
    <w:rsid w:val="00511EE9"/>
    <w:rsid w:val="00521E00"/>
    <w:rsid w:val="00577C6C"/>
    <w:rsid w:val="0058501B"/>
    <w:rsid w:val="005C5AC4"/>
    <w:rsid w:val="0060211D"/>
    <w:rsid w:val="0061228A"/>
    <w:rsid w:val="006215AA"/>
    <w:rsid w:val="006340D9"/>
    <w:rsid w:val="00643B8E"/>
    <w:rsid w:val="00653ECC"/>
    <w:rsid w:val="00665EBC"/>
    <w:rsid w:val="006673A6"/>
    <w:rsid w:val="00672F7D"/>
    <w:rsid w:val="00680479"/>
    <w:rsid w:val="0069470D"/>
    <w:rsid w:val="006A476C"/>
    <w:rsid w:val="006C6A93"/>
    <w:rsid w:val="006E02F9"/>
    <w:rsid w:val="006F3F76"/>
    <w:rsid w:val="00752E9D"/>
    <w:rsid w:val="00753C04"/>
    <w:rsid w:val="00756946"/>
    <w:rsid w:val="00757F80"/>
    <w:rsid w:val="00771EEC"/>
    <w:rsid w:val="00786819"/>
    <w:rsid w:val="007A325A"/>
    <w:rsid w:val="007A3BAC"/>
    <w:rsid w:val="007C3099"/>
    <w:rsid w:val="007E72BE"/>
    <w:rsid w:val="007F1523"/>
    <w:rsid w:val="007F509E"/>
    <w:rsid w:val="007F5799"/>
    <w:rsid w:val="007F6947"/>
    <w:rsid w:val="00834A12"/>
    <w:rsid w:val="00872729"/>
    <w:rsid w:val="008F4429"/>
    <w:rsid w:val="00932670"/>
    <w:rsid w:val="009352BB"/>
    <w:rsid w:val="00990668"/>
    <w:rsid w:val="009A3DA2"/>
    <w:rsid w:val="009B397B"/>
    <w:rsid w:val="009F0C77"/>
    <w:rsid w:val="009F247F"/>
    <w:rsid w:val="009F4DD1"/>
    <w:rsid w:val="00A64E80"/>
    <w:rsid w:val="00A741D9"/>
    <w:rsid w:val="00A85589"/>
    <w:rsid w:val="00A9741D"/>
    <w:rsid w:val="00AB0576"/>
    <w:rsid w:val="00AD4B17"/>
    <w:rsid w:val="00AE43BB"/>
    <w:rsid w:val="00B23DDD"/>
    <w:rsid w:val="00B26FA6"/>
    <w:rsid w:val="00B741CB"/>
    <w:rsid w:val="00B80D4A"/>
    <w:rsid w:val="00B87AF8"/>
    <w:rsid w:val="00B934F3"/>
    <w:rsid w:val="00BB6347"/>
    <w:rsid w:val="00BD2134"/>
    <w:rsid w:val="00C038D8"/>
    <w:rsid w:val="00C045DD"/>
    <w:rsid w:val="00C3136F"/>
    <w:rsid w:val="00C3483A"/>
    <w:rsid w:val="00C7041C"/>
    <w:rsid w:val="00C74E9D"/>
    <w:rsid w:val="00C82FD3"/>
    <w:rsid w:val="00CC6B7B"/>
    <w:rsid w:val="00CD3619"/>
    <w:rsid w:val="00CF4447"/>
    <w:rsid w:val="00D0216D"/>
    <w:rsid w:val="00D239F9"/>
    <w:rsid w:val="00D24C61"/>
    <w:rsid w:val="00D405E7"/>
    <w:rsid w:val="00D40DD2"/>
    <w:rsid w:val="00D41D56"/>
    <w:rsid w:val="00D6260D"/>
    <w:rsid w:val="00D6662B"/>
    <w:rsid w:val="00D95E2F"/>
    <w:rsid w:val="00D970A9"/>
    <w:rsid w:val="00D9735B"/>
    <w:rsid w:val="00DB3AC0"/>
    <w:rsid w:val="00DC6813"/>
    <w:rsid w:val="00DE68F0"/>
    <w:rsid w:val="00DF3845"/>
    <w:rsid w:val="00DF7E17"/>
    <w:rsid w:val="00E075BD"/>
    <w:rsid w:val="00E437DA"/>
    <w:rsid w:val="00E60A30"/>
    <w:rsid w:val="00E63093"/>
    <w:rsid w:val="00EB00A2"/>
    <w:rsid w:val="00EB1BF3"/>
    <w:rsid w:val="00EF3EEE"/>
    <w:rsid w:val="00F149A7"/>
    <w:rsid w:val="00F50BAF"/>
    <w:rsid w:val="00F52C10"/>
    <w:rsid w:val="00F71EDF"/>
    <w:rsid w:val="00F81FFD"/>
    <w:rsid w:val="00F85228"/>
    <w:rsid w:val="00F907F7"/>
    <w:rsid w:val="00FB6773"/>
    <w:rsid w:val="00FC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4293C-EED6-42D8-9856-0E94EFB1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1D"/>
    <w:rPr>
      <w:rFonts w:ascii="Segoe UI" w:eastAsia="Times New Roman" w:hAnsi="Segoe UI" w:cs="Segoe UI"/>
      <w:sz w:val="18"/>
      <w:szCs w:val="18"/>
    </w:rPr>
  </w:style>
  <w:style w:type="character" w:styleId="Hyperlink">
    <w:name w:val="Hyperlink"/>
    <w:basedOn w:val="DefaultParagraphFont"/>
    <w:uiPriority w:val="99"/>
    <w:unhideWhenUsed/>
    <w:rsid w:val="00667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p:\pprever\2021-22\22_20220330.docx" TargetMode="Externa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22_2020120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22&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20406.docx" TargetMode="External"/><Relationship Id="rId4" Type="http://schemas.openxmlformats.org/officeDocument/2006/relationships/webSettings" Target="webSettings.xml"/><Relationship Id="rId9" Type="http://schemas.openxmlformats.org/officeDocument/2006/relationships/hyperlink" Target="file:///h:\sj\202203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56E8E-21D2-4954-AF15-77A30CE6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2557</Words>
  <Characters>14576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 Subject not yet available - South Carolina Legislature Online</dc:title>
  <dc:subject/>
  <dc:creator>Chris Charlton</dc:creator>
  <cp:keywords/>
  <dc:description/>
  <cp:lastModifiedBy>Sade Wilson</cp:lastModifiedBy>
  <cp:revision>2</cp:revision>
  <cp:lastPrinted>2020-12-07T19:12:00Z</cp:lastPrinted>
  <dcterms:created xsi:type="dcterms:W3CDTF">2022-04-07T13:14:00Z</dcterms:created>
  <dcterms:modified xsi:type="dcterms:W3CDTF">2022-04-07T13:14:00Z</dcterms:modified>
</cp:coreProperties>
</file>